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3E59E6" w14:textId="09883BE1" w:rsidR="00F311B3" w:rsidRPr="00373327" w:rsidRDefault="00F311B3" w:rsidP="00842391">
      <w:pPr>
        <w:jc w:val="both"/>
        <w:rPr>
          <w:rFonts w:ascii="Arial" w:hAnsi="Arial" w:cs="Arial"/>
          <w:sz w:val="20"/>
          <w:szCs w:val="20"/>
          <w:lang w:val="en-GB"/>
        </w:rPr>
      </w:pPr>
      <w:bookmarkStart w:id="0" w:name="_Hlk40439449"/>
      <w:bookmarkEnd w:id="0"/>
    </w:p>
    <w:p w14:paraId="4A6DDE2F" w14:textId="78C8D1F4" w:rsidR="00A21621" w:rsidRPr="00373327" w:rsidRDefault="00A21621" w:rsidP="00842391">
      <w:pPr>
        <w:jc w:val="both"/>
        <w:rPr>
          <w:rFonts w:ascii="Arial" w:hAnsi="Arial" w:cs="Arial"/>
          <w:sz w:val="20"/>
          <w:szCs w:val="20"/>
          <w:lang w:val="en-GB"/>
        </w:rPr>
      </w:pPr>
    </w:p>
    <w:p w14:paraId="39865EB8" w14:textId="05A7F366" w:rsidR="00A21621" w:rsidRPr="00373327" w:rsidRDefault="00A21621" w:rsidP="00842391">
      <w:pPr>
        <w:jc w:val="both"/>
        <w:rPr>
          <w:rFonts w:ascii="Arial" w:hAnsi="Arial" w:cs="Arial"/>
          <w:sz w:val="20"/>
          <w:szCs w:val="20"/>
          <w:lang w:val="en-GB"/>
        </w:rPr>
      </w:pPr>
    </w:p>
    <w:p w14:paraId="1731451B" w14:textId="5834E75C" w:rsidR="00170A52" w:rsidRPr="00373327" w:rsidRDefault="00170A52" w:rsidP="00842391">
      <w:pPr>
        <w:jc w:val="both"/>
        <w:rPr>
          <w:rFonts w:ascii="Arial" w:hAnsi="Arial" w:cs="Arial"/>
          <w:sz w:val="20"/>
          <w:szCs w:val="20"/>
          <w:lang w:val="en-GB"/>
        </w:rPr>
      </w:pPr>
    </w:p>
    <w:p w14:paraId="009CAA5D" w14:textId="15406184" w:rsidR="00170A52" w:rsidRPr="00373327" w:rsidRDefault="00170A52" w:rsidP="00842391">
      <w:pPr>
        <w:jc w:val="both"/>
        <w:rPr>
          <w:rFonts w:ascii="Arial" w:hAnsi="Arial" w:cs="Arial"/>
          <w:sz w:val="20"/>
          <w:szCs w:val="20"/>
          <w:lang w:val="en-GB"/>
        </w:rPr>
      </w:pPr>
    </w:p>
    <w:p w14:paraId="61E9D37A" w14:textId="0F81E90A" w:rsidR="00170A52" w:rsidRPr="00373327" w:rsidRDefault="00170A52" w:rsidP="00842391">
      <w:pPr>
        <w:jc w:val="both"/>
        <w:rPr>
          <w:rFonts w:ascii="Arial" w:hAnsi="Arial" w:cs="Arial"/>
          <w:sz w:val="20"/>
          <w:szCs w:val="20"/>
          <w:lang w:val="en-GB"/>
        </w:rPr>
      </w:pPr>
    </w:p>
    <w:p w14:paraId="05D5ED78" w14:textId="7B03B6FC" w:rsidR="00384942" w:rsidRPr="00373327" w:rsidRDefault="00384942" w:rsidP="00842391">
      <w:pPr>
        <w:jc w:val="both"/>
        <w:rPr>
          <w:rFonts w:ascii="Arial" w:hAnsi="Arial" w:cs="Arial"/>
          <w:sz w:val="20"/>
          <w:szCs w:val="20"/>
          <w:lang w:val="en-GB"/>
        </w:rPr>
      </w:pPr>
    </w:p>
    <w:p w14:paraId="588FC9B2" w14:textId="1F399E16" w:rsidR="00384942" w:rsidRPr="00373327" w:rsidRDefault="00384942" w:rsidP="00842391">
      <w:pPr>
        <w:jc w:val="both"/>
        <w:rPr>
          <w:rFonts w:ascii="Arial" w:hAnsi="Arial" w:cs="Arial"/>
          <w:sz w:val="20"/>
          <w:szCs w:val="20"/>
          <w:lang w:val="en-GB"/>
        </w:rPr>
      </w:pPr>
    </w:p>
    <w:p w14:paraId="00728577" w14:textId="4476E70B" w:rsidR="00384942" w:rsidRPr="00373327" w:rsidRDefault="00384942" w:rsidP="00842391">
      <w:pPr>
        <w:jc w:val="both"/>
        <w:rPr>
          <w:rFonts w:ascii="Arial" w:hAnsi="Arial" w:cs="Arial"/>
          <w:sz w:val="20"/>
          <w:szCs w:val="20"/>
          <w:lang w:val="en-GB"/>
        </w:rPr>
      </w:pPr>
    </w:p>
    <w:p w14:paraId="208A6F69" w14:textId="77777777" w:rsidR="00384942" w:rsidRPr="00373327" w:rsidRDefault="00384942" w:rsidP="00842391">
      <w:pPr>
        <w:jc w:val="both"/>
        <w:rPr>
          <w:rFonts w:ascii="Arial" w:hAnsi="Arial" w:cs="Arial"/>
          <w:sz w:val="20"/>
          <w:szCs w:val="20"/>
          <w:lang w:val="en-GB"/>
        </w:rPr>
      </w:pPr>
    </w:p>
    <w:p w14:paraId="4799A93E" w14:textId="13100EAA" w:rsidR="00A21621" w:rsidRPr="00373327" w:rsidRDefault="00A21621" w:rsidP="00842391">
      <w:pPr>
        <w:jc w:val="both"/>
        <w:rPr>
          <w:rFonts w:ascii="Arial" w:hAnsi="Arial" w:cs="Arial"/>
          <w:sz w:val="20"/>
          <w:szCs w:val="20"/>
          <w:lang w:val="en-GB"/>
        </w:rPr>
      </w:pPr>
    </w:p>
    <w:p w14:paraId="6A0F397E" w14:textId="77777777" w:rsidR="00A21621" w:rsidRPr="00373327" w:rsidRDefault="00A21621" w:rsidP="00842391">
      <w:pPr>
        <w:jc w:val="both"/>
        <w:rPr>
          <w:rFonts w:ascii="Arial" w:hAnsi="Arial" w:cs="Arial"/>
          <w:sz w:val="20"/>
          <w:szCs w:val="20"/>
          <w:lang w:val="en-GB"/>
        </w:rPr>
      </w:pPr>
    </w:p>
    <w:p w14:paraId="26613763" w14:textId="3E8D0857" w:rsidR="00E10829" w:rsidRDefault="00E628C9" w:rsidP="009651A7">
      <w:pPr>
        <w:jc w:val="center"/>
        <w:rPr>
          <w:rFonts w:ascii="Arial" w:hAnsi="Arial" w:cs="Arial"/>
          <w:b/>
          <w:sz w:val="52"/>
          <w:szCs w:val="52"/>
          <w:lang w:val="en-GB"/>
        </w:rPr>
      </w:pPr>
      <w:r>
        <w:rPr>
          <w:rFonts w:ascii="Arial" w:hAnsi="Arial" w:cs="Arial"/>
          <w:b/>
          <w:sz w:val="52"/>
          <w:szCs w:val="52"/>
          <w:lang w:val="en-GB"/>
        </w:rPr>
        <w:t>LINN Terminal Management System</w:t>
      </w:r>
    </w:p>
    <w:p w14:paraId="4385D08A" w14:textId="192E0BA6" w:rsidR="00E628C9" w:rsidRPr="00373327" w:rsidRDefault="00E628C9" w:rsidP="009651A7">
      <w:pPr>
        <w:jc w:val="center"/>
        <w:rPr>
          <w:rFonts w:ascii="Arial" w:hAnsi="Arial" w:cs="Arial"/>
          <w:b/>
          <w:sz w:val="52"/>
          <w:szCs w:val="52"/>
          <w:lang w:val="en-GB"/>
        </w:rPr>
      </w:pPr>
      <w:r>
        <w:rPr>
          <w:rFonts w:ascii="Arial" w:hAnsi="Arial" w:cs="Arial"/>
          <w:b/>
          <w:sz w:val="52"/>
          <w:szCs w:val="52"/>
          <w:lang w:val="en-GB"/>
        </w:rPr>
        <w:t>Brochure</w:t>
      </w:r>
    </w:p>
    <w:p w14:paraId="700F51B1" w14:textId="16BDF767" w:rsidR="00E118AE" w:rsidRPr="00373327" w:rsidRDefault="00E118AE" w:rsidP="00E118AE">
      <w:pPr>
        <w:rPr>
          <w:lang w:val="en-GB"/>
        </w:rPr>
      </w:pPr>
    </w:p>
    <w:p w14:paraId="10C8E6E3" w14:textId="064E5C59" w:rsidR="00E118AE" w:rsidRPr="00373327" w:rsidRDefault="00E118AE" w:rsidP="00E118AE">
      <w:pPr>
        <w:rPr>
          <w:lang w:val="en-GB"/>
        </w:rPr>
      </w:pPr>
    </w:p>
    <w:p w14:paraId="6CFB87F2" w14:textId="77777777" w:rsidR="003A6EDA" w:rsidRPr="00373327" w:rsidRDefault="003A6EDA" w:rsidP="00842391">
      <w:pPr>
        <w:jc w:val="both"/>
        <w:rPr>
          <w:rFonts w:ascii="Arial" w:hAnsi="Arial" w:cs="Arial"/>
          <w:sz w:val="20"/>
          <w:szCs w:val="20"/>
          <w:lang w:val="en-GB"/>
        </w:rPr>
      </w:pPr>
    </w:p>
    <w:p w14:paraId="188EC294" w14:textId="77777777" w:rsidR="003A6EDA" w:rsidRPr="00373327" w:rsidRDefault="003A6EDA" w:rsidP="00842391">
      <w:pPr>
        <w:jc w:val="both"/>
        <w:rPr>
          <w:rFonts w:ascii="Arial" w:hAnsi="Arial" w:cs="Arial"/>
          <w:sz w:val="20"/>
          <w:szCs w:val="20"/>
          <w:lang w:val="en-GB"/>
        </w:rPr>
      </w:pPr>
    </w:p>
    <w:p w14:paraId="5D0D7518" w14:textId="2410924B" w:rsidR="001E7404" w:rsidRPr="00373327" w:rsidRDefault="001E7404" w:rsidP="00E118AE">
      <w:pPr>
        <w:rPr>
          <w:rFonts w:ascii="Arial" w:hAnsi="Arial" w:cs="Arial"/>
          <w:sz w:val="24"/>
          <w:szCs w:val="24"/>
          <w:lang w:val="en-GB"/>
        </w:rPr>
      </w:pPr>
    </w:p>
    <w:p w14:paraId="65A00D5B" w14:textId="482D3CCA" w:rsidR="00462639" w:rsidRPr="00373327" w:rsidRDefault="00462639" w:rsidP="00842391">
      <w:pPr>
        <w:jc w:val="both"/>
        <w:rPr>
          <w:rFonts w:ascii="Arial" w:hAnsi="Arial" w:cs="Arial"/>
          <w:sz w:val="20"/>
          <w:szCs w:val="20"/>
          <w:lang w:val="en-GB"/>
        </w:rPr>
      </w:pPr>
    </w:p>
    <w:p w14:paraId="3EEE4688" w14:textId="561499F5" w:rsidR="00E118AE" w:rsidRPr="00373327" w:rsidRDefault="00E118AE" w:rsidP="00842391">
      <w:pPr>
        <w:jc w:val="both"/>
        <w:rPr>
          <w:rFonts w:ascii="Arial" w:hAnsi="Arial" w:cs="Arial"/>
          <w:sz w:val="20"/>
          <w:szCs w:val="20"/>
          <w:lang w:val="en-GB"/>
        </w:rPr>
      </w:pPr>
    </w:p>
    <w:p w14:paraId="7529CBBE" w14:textId="77777777" w:rsidR="00462639" w:rsidRPr="00373327" w:rsidRDefault="00462639" w:rsidP="00842391">
      <w:pPr>
        <w:jc w:val="both"/>
        <w:rPr>
          <w:rFonts w:ascii="Arial" w:hAnsi="Arial" w:cs="Arial"/>
          <w:sz w:val="20"/>
          <w:szCs w:val="20"/>
          <w:lang w:val="en-GB"/>
        </w:rPr>
      </w:pPr>
    </w:p>
    <w:p w14:paraId="2EB0FBD1" w14:textId="56B944F6" w:rsidR="001E7404" w:rsidRPr="00373327" w:rsidRDefault="001E7404" w:rsidP="00842391">
      <w:pPr>
        <w:jc w:val="both"/>
        <w:rPr>
          <w:rFonts w:ascii="Arial" w:hAnsi="Arial" w:cs="Arial"/>
          <w:sz w:val="20"/>
          <w:szCs w:val="20"/>
          <w:lang w:val="en-GB"/>
        </w:rPr>
      </w:pPr>
    </w:p>
    <w:p w14:paraId="1C976883" w14:textId="77912694" w:rsidR="001E7404" w:rsidRPr="00373327" w:rsidRDefault="001E7404" w:rsidP="00842391">
      <w:pPr>
        <w:jc w:val="both"/>
        <w:rPr>
          <w:rFonts w:ascii="Arial" w:hAnsi="Arial" w:cs="Arial"/>
          <w:sz w:val="20"/>
          <w:szCs w:val="20"/>
          <w:lang w:val="en-GB"/>
        </w:rPr>
      </w:pPr>
    </w:p>
    <w:p w14:paraId="1681F66D" w14:textId="12D7746A" w:rsidR="001E7404" w:rsidRPr="00373327" w:rsidRDefault="001E7404" w:rsidP="00842391">
      <w:pPr>
        <w:jc w:val="both"/>
        <w:rPr>
          <w:rFonts w:ascii="Arial" w:hAnsi="Arial" w:cs="Arial"/>
          <w:sz w:val="20"/>
          <w:szCs w:val="20"/>
          <w:lang w:val="en-GB"/>
        </w:rPr>
      </w:pPr>
    </w:p>
    <w:p w14:paraId="6E99BE8D" w14:textId="35929337" w:rsidR="0052255D" w:rsidRPr="00373327" w:rsidRDefault="00E628C9" w:rsidP="001E7404">
      <w:pPr>
        <w:jc w:val="center"/>
        <w:rPr>
          <w:rFonts w:ascii="Arial" w:hAnsi="Arial" w:cs="Arial"/>
          <w:sz w:val="20"/>
          <w:szCs w:val="20"/>
          <w:lang w:val="en-GB"/>
        </w:rPr>
      </w:pPr>
      <w:r>
        <w:rPr>
          <w:rFonts w:ascii="Arial" w:hAnsi="Arial" w:cs="Arial"/>
          <w:sz w:val="20"/>
          <w:szCs w:val="20"/>
          <w:lang w:val="en-GB"/>
        </w:rPr>
        <w:t>March</w:t>
      </w:r>
      <w:r w:rsidR="001E7404" w:rsidRPr="00373327">
        <w:rPr>
          <w:rFonts w:ascii="Arial" w:hAnsi="Arial" w:cs="Arial"/>
          <w:sz w:val="20"/>
          <w:szCs w:val="20"/>
          <w:lang w:val="en-GB"/>
        </w:rPr>
        <w:t xml:space="preserve"> 202</w:t>
      </w:r>
      <w:r w:rsidR="00F87770" w:rsidRPr="00373327">
        <w:rPr>
          <w:rFonts w:ascii="Arial" w:hAnsi="Arial" w:cs="Arial"/>
          <w:sz w:val="20"/>
          <w:szCs w:val="20"/>
          <w:lang w:val="en-GB"/>
        </w:rPr>
        <w:t>1</w:t>
      </w:r>
    </w:p>
    <w:p w14:paraId="01C99A5A" w14:textId="77777777" w:rsidR="0052255D" w:rsidRPr="00373327" w:rsidRDefault="0052255D">
      <w:pPr>
        <w:rPr>
          <w:rFonts w:ascii="Arial" w:hAnsi="Arial" w:cs="Arial"/>
          <w:sz w:val="20"/>
          <w:szCs w:val="20"/>
          <w:lang w:val="en-GB"/>
        </w:rPr>
      </w:pPr>
      <w:r w:rsidRPr="00373327">
        <w:rPr>
          <w:rFonts w:ascii="Arial" w:hAnsi="Arial" w:cs="Arial"/>
          <w:sz w:val="20"/>
          <w:szCs w:val="20"/>
          <w:lang w:val="en-GB"/>
        </w:rPr>
        <w:br w:type="page"/>
      </w:r>
    </w:p>
    <w:p w14:paraId="308845F4" w14:textId="77777777" w:rsidR="001E7404" w:rsidRPr="00373327" w:rsidRDefault="001E7404" w:rsidP="001E7404">
      <w:pPr>
        <w:jc w:val="center"/>
        <w:rPr>
          <w:rFonts w:ascii="Arial" w:hAnsi="Arial" w:cs="Arial"/>
          <w:sz w:val="20"/>
          <w:szCs w:val="20"/>
          <w:lang w:val="en-GB"/>
        </w:rPr>
      </w:pPr>
    </w:p>
    <w:p w14:paraId="5138D289" w14:textId="7675EFA0" w:rsidR="00F8078A" w:rsidRPr="00373327" w:rsidRDefault="00E628C9" w:rsidP="00471D7A">
      <w:pPr>
        <w:rPr>
          <w:rFonts w:ascii="Arial" w:hAnsi="Arial" w:cs="Arial"/>
          <w:b/>
          <w:bCs/>
          <w:sz w:val="24"/>
          <w:szCs w:val="24"/>
          <w:lang w:val="en-GB"/>
        </w:rPr>
      </w:pPr>
      <w:bookmarkStart w:id="1" w:name="_Toc139622075"/>
      <w:r>
        <w:rPr>
          <w:rFonts w:ascii="Arial" w:hAnsi="Arial" w:cs="Arial"/>
          <w:b/>
          <w:bCs/>
          <w:sz w:val="24"/>
          <w:szCs w:val="24"/>
          <w:lang w:val="en-GB"/>
        </w:rPr>
        <w:t>History of document changes</w:t>
      </w:r>
      <w:r w:rsidR="00F8078A" w:rsidRPr="00373327">
        <w:rPr>
          <w:rFonts w:ascii="Arial" w:hAnsi="Arial" w:cs="Arial"/>
          <w:b/>
          <w:bCs/>
          <w:sz w:val="24"/>
          <w:szCs w:val="24"/>
          <w:lang w:val="en-GB"/>
        </w:rPr>
        <w:t>:</w:t>
      </w:r>
    </w:p>
    <w:tbl>
      <w:tblPr>
        <w:tblStyle w:val="TableGrid"/>
        <w:tblW w:w="9351" w:type="dxa"/>
        <w:tblLook w:val="04A0" w:firstRow="1" w:lastRow="0" w:firstColumn="1" w:lastColumn="0" w:noHBand="0" w:noVBand="1"/>
      </w:tblPr>
      <w:tblGrid>
        <w:gridCol w:w="1245"/>
        <w:gridCol w:w="1807"/>
        <w:gridCol w:w="3251"/>
        <w:gridCol w:w="3048"/>
      </w:tblGrid>
      <w:tr w:rsidR="00F8078A" w:rsidRPr="00373327" w14:paraId="3069D51D" w14:textId="77777777" w:rsidTr="009F513B">
        <w:tc>
          <w:tcPr>
            <w:tcW w:w="1245" w:type="dxa"/>
          </w:tcPr>
          <w:p w14:paraId="49404E87" w14:textId="40DDDF28" w:rsidR="00F8078A" w:rsidRPr="00373327" w:rsidRDefault="00E628C9" w:rsidP="00842391">
            <w:pPr>
              <w:pStyle w:val="BodyTextIndent"/>
              <w:ind w:left="0"/>
              <w:rPr>
                <w:rFonts w:cs="Arial"/>
              </w:rPr>
            </w:pPr>
            <w:r>
              <w:rPr>
                <w:rFonts w:cs="Arial"/>
              </w:rPr>
              <w:t>Version</w:t>
            </w:r>
          </w:p>
        </w:tc>
        <w:tc>
          <w:tcPr>
            <w:tcW w:w="1807" w:type="dxa"/>
          </w:tcPr>
          <w:p w14:paraId="43117DC4" w14:textId="5D1F33BE" w:rsidR="00F8078A" w:rsidRPr="00373327" w:rsidRDefault="00E628C9" w:rsidP="00842391">
            <w:pPr>
              <w:pStyle w:val="BodyTextIndent"/>
              <w:ind w:left="0"/>
              <w:rPr>
                <w:rFonts w:cs="Arial"/>
              </w:rPr>
            </w:pPr>
            <w:r>
              <w:rPr>
                <w:rFonts w:cs="Arial"/>
              </w:rPr>
              <w:t>Date</w:t>
            </w:r>
          </w:p>
        </w:tc>
        <w:tc>
          <w:tcPr>
            <w:tcW w:w="3251" w:type="dxa"/>
          </w:tcPr>
          <w:p w14:paraId="11129130" w14:textId="7231E194" w:rsidR="00F8078A" w:rsidRPr="00373327" w:rsidRDefault="00E628C9" w:rsidP="00842391">
            <w:pPr>
              <w:pStyle w:val="BodyTextIndent"/>
              <w:ind w:left="0"/>
              <w:rPr>
                <w:rFonts w:cs="Arial"/>
              </w:rPr>
            </w:pPr>
            <w:r>
              <w:rPr>
                <w:rFonts w:cs="Arial"/>
              </w:rPr>
              <w:t>Editor</w:t>
            </w:r>
          </w:p>
        </w:tc>
        <w:tc>
          <w:tcPr>
            <w:tcW w:w="3048" w:type="dxa"/>
          </w:tcPr>
          <w:p w14:paraId="10588EC5" w14:textId="2F22C113" w:rsidR="00F8078A" w:rsidRPr="00373327" w:rsidRDefault="00E628C9" w:rsidP="00842391">
            <w:pPr>
              <w:pStyle w:val="BodyTextIndent"/>
              <w:ind w:left="0"/>
              <w:rPr>
                <w:rFonts w:cs="Arial"/>
              </w:rPr>
            </w:pPr>
            <w:r>
              <w:rPr>
                <w:rFonts w:cs="Arial"/>
              </w:rPr>
              <w:t>Description</w:t>
            </w:r>
          </w:p>
        </w:tc>
      </w:tr>
      <w:tr w:rsidR="00F8078A" w:rsidRPr="00373327" w14:paraId="5031E19C" w14:textId="77777777" w:rsidTr="009F513B">
        <w:trPr>
          <w:trHeight w:val="617"/>
        </w:trPr>
        <w:tc>
          <w:tcPr>
            <w:tcW w:w="1245" w:type="dxa"/>
            <w:vAlign w:val="center"/>
          </w:tcPr>
          <w:p w14:paraId="67218031" w14:textId="0DFFF22B" w:rsidR="00F8078A" w:rsidRPr="00373327" w:rsidRDefault="00F8078A" w:rsidP="00842391">
            <w:pPr>
              <w:pStyle w:val="BodyTextIndent"/>
              <w:ind w:left="0"/>
              <w:rPr>
                <w:rFonts w:cs="Arial"/>
              </w:rPr>
            </w:pPr>
            <w:bookmarkStart w:id="2" w:name="_Hlk64964841"/>
            <w:r w:rsidRPr="00373327">
              <w:rPr>
                <w:rFonts w:cs="Arial"/>
              </w:rPr>
              <w:t>1.0</w:t>
            </w:r>
          </w:p>
        </w:tc>
        <w:tc>
          <w:tcPr>
            <w:tcW w:w="1807" w:type="dxa"/>
            <w:vAlign w:val="center"/>
          </w:tcPr>
          <w:p w14:paraId="0B3FBCA8" w14:textId="27D34BCB" w:rsidR="00F8078A" w:rsidRPr="00373327" w:rsidRDefault="000E3A32" w:rsidP="00842391">
            <w:pPr>
              <w:pStyle w:val="BodyTextIndent"/>
              <w:ind w:left="0"/>
              <w:rPr>
                <w:rFonts w:cs="Arial"/>
              </w:rPr>
            </w:pPr>
            <w:r w:rsidRPr="00373327">
              <w:rPr>
                <w:rFonts w:cs="Arial"/>
              </w:rPr>
              <w:t>05.02.2021</w:t>
            </w:r>
          </w:p>
        </w:tc>
        <w:tc>
          <w:tcPr>
            <w:tcW w:w="3251" w:type="dxa"/>
            <w:vAlign w:val="center"/>
          </w:tcPr>
          <w:p w14:paraId="21B412A1" w14:textId="2F0B4D15" w:rsidR="00E322B2" w:rsidRPr="00373327" w:rsidRDefault="00E628C9" w:rsidP="00842391">
            <w:pPr>
              <w:pStyle w:val="BodyTextIndent"/>
              <w:ind w:left="0"/>
              <w:rPr>
                <w:rFonts w:cs="Arial"/>
              </w:rPr>
            </w:pPr>
            <w:r>
              <w:rPr>
                <w:rFonts w:cs="Arial"/>
              </w:rPr>
              <w:t>Dusan</w:t>
            </w:r>
            <w:r w:rsidR="00E322B2" w:rsidRPr="00373327">
              <w:rPr>
                <w:rFonts w:cs="Arial"/>
              </w:rPr>
              <w:t xml:space="preserve"> </w:t>
            </w:r>
            <w:r>
              <w:rPr>
                <w:rFonts w:cs="Arial"/>
              </w:rPr>
              <w:t>Ciric</w:t>
            </w:r>
            <w:r w:rsidR="00E322B2" w:rsidRPr="00373327">
              <w:rPr>
                <w:rFonts w:cs="Arial"/>
              </w:rPr>
              <w:t xml:space="preserve">, </w:t>
            </w:r>
            <w:proofErr w:type="spellStart"/>
            <w:r>
              <w:rPr>
                <w:rFonts w:cs="Arial"/>
              </w:rPr>
              <w:t>MScEE</w:t>
            </w:r>
            <w:proofErr w:type="spellEnd"/>
          </w:p>
          <w:p w14:paraId="27353F3E" w14:textId="455938CE" w:rsidR="00F8078A" w:rsidRPr="00373327" w:rsidRDefault="00F8078A" w:rsidP="00842391">
            <w:pPr>
              <w:pStyle w:val="BodyTextIndent"/>
              <w:ind w:left="0"/>
              <w:rPr>
                <w:rFonts w:cs="Arial"/>
              </w:rPr>
            </w:pPr>
            <w:r w:rsidRPr="00373327">
              <w:rPr>
                <w:rFonts w:cs="Arial"/>
              </w:rPr>
              <w:t>Vladan Cveji</w:t>
            </w:r>
            <w:r w:rsidR="00E628C9">
              <w:rPr>
                <w:rFonts w:cs="Arial"/>
              </w:rPr>
              <w:t>c</w:t>
            </w:r>
            <w:r w:rsidRPr="00373327">
              <w:rPr>
                <w:rFonts w:cs="Arial"/>
              </w:rPr>
              <w:t xml:space="preserve">, </w:t>
            </w:r>
            <w:proofErr w:type="spellStart"/>
            <w:r w:rsidR="00E628C9">
              <w:rPr>
                <w:rFonts w:cs="Arial"/>
              </w:rPr>
              <w:t>MScEE</w:t>
            </w:r>
            <w:proofErr w:type="spellEnd"/>
          </w:p>
        </w:tc>
        <w:tc>
          <w:tcPr>
            <w:tcW w:w="3048" w:type="dxa"/>
            <w:vAlign w:val="center"/>
          </w:tcPr>
          <w:p w14:paraId="40C7E891" w14:textId="4B2412C3" w:rsidR="00F8078A" w:rsidRPr="00373327" w:rsidRDefault="00F8078A" w:rsidP="00842391">
            <w:pPr>
              <w:pStyle w:val="BodyTextIndent"/>
              <w:ind w:left="0"/>
              <w:rPr>
                <w:rFonts w:cs="Arial"/>
              </w:rPr>
            </w:pPr>
            <w:r w:rsidRPr="00373327">
              <w:rPr>
                <w:rFonts w:cs="Arial"/>
              </w:rPr>
              <w:t>Ini</w:t>
            </w:r>
            <w:r w:rsidR="00E628C9">
              <w:rPr>
                <w:rFonts w:cs="Arial"/>
              </w:rPr>
              <w:t>tial version</w:t>
            </w:r>
          </w:p>
        </w:tc>
      </w:tr>
      <w:bookmarkEnd w:id="2"/>
      <w:tr w:rsidR="000E3A32" w:rsidRPr="00373327" w14:paraId="0A9EF5F8" w14:textId="77777777" w:rsidTr="00932534">
        <w:trPr>
          <w:trHeight w:val="617"/>
        </w:trPr>
        <w:tc>
          <w:tcPr>
            <w:tcW w:w="1245" w:type="dxa"/>
            <w:vAlign w:val="center"/>
          </w:tcPr>
          <w:p w14:paraId="3520A0BB" w14:textId="19A0AFFE" w:rsidR="000E3A32" w:rsidRPr="00373327" w:rsidRDefault="000E3A32" w:rsidP="00932534">
            <w:pPr>
              <w:pStyle w:val="BodyTextIndent"/>
              <w:ind w:left="0"/>
              <w:rPr>
                <w:rFonts w:cs="Arial"/>
              </w:rPr>
            </w:pPr>
          </w:p>
        </w:tc>
        <w:tc>
          <w:tcPr>
            <w:tcW w:w="1807" w:type="dxa"/>
            <w:vAlign w:val="center"/>
          </w:tcPr>
          <w:p w14:paraId="3FC2FE46" w14:textId="0CEDCB66" w:rsidR="000E3A32" w:rsidRPr="00373327" w:rsidRDefault="000E3A32" w:rsidP="00932534">
            <w:pPr>
              <w:pStyle w:val="BodyTextIndent"/>
              <w:ind w:left="0"/>
              <w:rPr>
                <w:rFonts w:cs="Arial"/>
              </w:rPr>
            </w:pPr>
          </w:p>
        </w:tc>
        <w:tc>
          <w:tcPr>
            <w:tcW w:w="3251" w:type="dxa"/>
            <w:vAlign w:val="center"/>
          </w:tcPr>
          <w:p w14:paraId="71FE4785" w14:textId="563D68E4" w:rsidR="000E3A32" w:rsidRPr="00373327" w:rsidRDefault="000E3A32" w:rsidP="00932534">
            <w:pPr>
              <w:pStyle w:val="BodyTextIndent"/>
              <w:ind w:left="0"/>
              <w:rPr>
                <w:rFonts w:cs="Arial"/>
              </w:rPr>
            </w:pPr>
          </w:p>
        </w:tc>
        <w:tc>
          <w:tcPr>
            <w:tcW w:w="3048" w:type="dxa"/>
            <w:vAlign w:val="center"/>
          </w:tcPr>
          <w:p w14:paraId="430AA66A" w14:textId="2576B654" w:rsidR="000E3A32" w:rsidRPr="00373327" w:rsidRDefault="000E3A32" w:rsidP="00932534">
            <w:pPr>
              <w:pStyle w:val="BodyTextIndent"/>
              <w:ind w:left="0"/>
              <w:rPr>
                <w:rFonts w:cs="Arial"/>
              </w:rPr>
            </w:pPr>
          </w:p>
        </w:tc>
      </w:tr>
      <w:tr w:rsidR="00F8078A" w:rsidRPr="00373327" w14:paraId="3850EC00" w14:textId="77777777" w:rsidTr="009F513B">
        <w:trPr>
          <w:trHeight w:val="569"/>
        </w:trPr>
        <w:tc>
          <w:tcPr>
            <w:tcW w:w="1245" w:type="dxa"/>
            <w:vAlign w:val="center"/>
          </w:tcPr>
          <w:p w14:paraId="6BC948C7" w14:textId="77777777" w:rsidR="00F8078A" w:rsidRPr="00373327" w:rsidRDefault="00F8078A" w:rsidP="00842391">
            <w:pPr>
              <w:pStyle w:val="BodyTextIndent"/>
              <w:ind w:left="0"/>
              <w:rPr>
                <w:rFonts w:cs="Arial"/>
              </w:rPr>
            </w:pPr>
          </w:p>
        </w:tc>
        <w:tc>
          <w:tcPr>
            <w:tcW w:w="1807" w:type="dxa"/>
            <w:vAlign w:val="center"/>
          </w:tcPr>
          <w:p w14:paraId="23F9DABA" w14:textId="77777777" w:rsidR="00F8078A" w:rsidRPr="00373327" w:rsidRDefault="00F8078A" w:rsidP="00842391">
            <w:pPr>
              <w:pStyle w:val="BodyTextIndent"/>
              <w:ind w:left="0"/>
              <w:rPr>
                <w:rFonts w:cs="Arial"/>
              </w:rPr>
            </w:pPr>
          </w:p>
        </w:tc>
        <w:tc>
          <w:tcPr>
            <w:tcW w:w="3251" w:type="dxa"/>
            <w:vAlign w:val="center"/>
          </w:tcPr>
          <w:p w14:paraId="4348E2B8" w14:textId="77777777" w:rsidR="00F8078A" w:rsidRPr="00373327" w:rsidRDefault="00F8078A" w:rsidP="00842391">
            <w:pPr>
              <w:pStyle w:val="BodyTextIndent"/>
              <w:ind w:left="0"/>
              <w:rPr>
                <w:rFonts w:cs="Arial"/>
              </w:rPr>
            </w:pPr>
          </w:p>
        </w:tc>
        <w:tc>
          <w:tcPr>
            <w:tcW w:w="3048" w:type="dxa"/>
            <w:vAlign w:val="center"/>
          </w:tcPr>
          <w:p w14:paraId="5E2E7BD1" w14:textId="77777777" w:rsidR="00F8078A" w:rsidRPr="00373327" w:rsidRDefault="00F8078A" w:rsidP="00842391">
            <w:pPr>
              <w:pStyle w:val="BodyTextIndent"/>
              <w:ind w:left="0"/>
              <w:rPr>
                <w:rFonts w:cs="Arial"/>
              </w:rPr>
            </w:pPr>
          </w:p>
        </w:tc>
      </w:tr>
    </w:tbl>
    <w:p w14:paraId="3A353B2C" w14:textId="6FD7AA30" w:rsidR="00F8078A" w:rsidRPr="00373327" w:rsidRDefault="00F8078A" w:rsidP="00842391">
      <w:pPr>
        <w:pStyle w:val="BodyTextIndent"/>
        <w:ind w:left="0"/>
        <w:rPr>
          <w:rFonts w:cs="Arial"/>
          <w:sz w:val="20"/>
          <w:szCs w:val="18"/>
        </w:rPr>
      </w:pPr>
    </w:p>
    <w:p w14:paraId="24DCCB49" w14:textId="77777777" w:rsidR="001E7404" w:rsidRPr="00373327" w:rsidRDefault="001E7404">
      <w:pPr>
        <w:rPr>
          <w:rFonts w:ascii="Arial" w:hAnsi="Arial" w:cs="Arial"/>
          <w:sz w:val="20"/>
          <w:szCs w:val="20"/>
          <w:lang w:val="en-GB"/>
        </w:rPr>
      </w:pPr>
      <w:r w:rsidRPr="00373327">
        <w:rPr>
          <w:rFonts w:ascii="Arial" w:hAnsi="Arial" w:cs="Arial"/>
          <w:sz w:val="20"/>
          <w:szCs w:val="20"/>
          <w:lang w:val="en-GB"/>
        </w:rPr>
        <w:br w:type="page"/>
      </w:r>
    </w:p>
    <w:tbl>
      <w:tblPr>
        <w:tblStyle w:val="TableGrid"/>
        <w:tblpPr w:leftFromText="180" w:rightFromText="180" w:vertAnchor="page" w:horzAnchor="margin" w:tblpY="2012"/>
        <w:tblW w:w="9351" w:type="dxa"/>
        <w:tblBorders>
          <w:insideH w:val="none" w:sz="0" w:space="0" w:color="auto"/>
          <w:insideV w:val="none" w:sz="0" w:space="0" w:color="auto"/>
        </w:tblBorders>
        <w:tblLook w:val="04A0" w:firstRow="1" w:lastRow="0" w:firstColumn="1" w:lastColumn="0" w:noHBand="0" w:noVBand="1"/>
      </w:tblPr>
      <w:tblGrid>
        <w:gridCol w:w="3681"/>
        <w:gridCol w:w="5670"/>
      </w:tblGrid>
      <w:tr w:rsidR="00492BBA" w:rsidRPr="00373327" w14:paraId="02DBA79C" w14:textId="77777777" w:rsidTr="00471D7A">
        <w:trPr>
          <w:trHeight w:val="405"/>
        </w:trPr>
        <w:tc>
          <w:tcPr>
            <w:tcW w:w="3681" w:type="dxa"/>
            <w:vAlign w:val="center"/>
          </w:tcPr>
          <w:p w14:paraId="0360D43E" w14:textId="77777777" w:rsidR="00492BBA" w:rsidRPr="00373327" w:rsidRDefault="00492BBA" w:rsidP="00492BBA">
            <w:pPr>
              <w:rPr>
                <w:rFonts w:ascii="Arial" w:hAnsi="Arial" w:cs="Arial"/>
                <w:lang w:val="en-GB"/>
              </w:rPr>
            </w:pPr>
            <w:proofErr w:type="spellStart"/>
            <w:r w:rsidRPr="00373327">
              <w:rPr>
                <w:rFonts w:ascii="Arial" w:hAnsi="Arial" w:cs="Arial"/>
                <w:lang w:val="en-GB"/>
              </w:rPr>
              <w:lastRenderedPageBreak/>
              <w:t>Ponuda</w:t>
            </w:r>
            <w:proofErr w:type="spellEnd"/>
            <w:r w:rsidRPr="00373327">
              <w:rPr>
                <w:rFonts w:ascii="Arial" w:hAnsi="Arial" w:cs="Arial"/>
                <w:lang w:val="en-GB"/>
              </w:rPr>
              <w:t>:</w:t>
            </w:r>
          </w:p>
        </w:tc>
        <w:tc>
          <w:tcPr>
            <w:tcW w:w="5670" w:type="dxa"/>
            <w:vAlign w:val="center"/>
          </w:tcPr>
          <w:p w14:paraId="34BAF1D1" w14:textId="14E24D8D" w:rsidR="00492BBA" w:rsidRPr="00373327" w:rsidRDefault="00E10829" w:rsidP="0052255D">
            <w:pPr>
              <w:rPr>
                <w:rFonts w:ascii="Arial" w:hAnsi="Arial" w:cs="Arial"/>
                <w:highlight w:val="yellow"/>
                <w:lang w:val="en-GB"/>
              </w:rPr>
            </w:pPr>
            <w:proofErr w:type="spellStart"/>
            <w:r w:rsidRPr="00373327">
              <w:rPr>
                <w:rFonts w:ascii="Arial" w:hAnsi="Arial" w:cs="Arial"/>
                <w:bCs/>
                <w:lang w:val="en-GB"/>
              </w:rPr>
              <w:t>Ponuda</w:t>
            </w:r>
            <w:proofErr w:type="spellEnd"/>
            <w:r w:rsidRPr="00373327">
              <w:rPr>
                <w:rFonts w:ascii="Arial" w:hAnsi="Arial" w:cs="Arial"/>
                <w:bCs/>
                <w:lang w:val="en-GB"/>
              </w:rPr>
              <w:t xml:space="preserve"> – </w:t>
            </w:r>
            <w:proofErr w:type="spellStart"/>
            <w:r w:rsidR="002F3657" w:rsidRPr="00373327">
              <w:rPr>
                <w:rFonts w:ascii="Arial" w:hAnsi="Arial" w:cs="Arial"/>
                <w:bCs/>
                <w:lang w:val="en-GB"/>
              </w:rPr>
              <w:t>Nadgradnja</w:t>
            </w:r>
            <w:proofErr w:type="spellEnd"/>
            <w:r w:rsidR="002F3657" w:rsidRPr="00373327">
              <w:rPr>
                <w:rFonts w:ascii="Arial" w:hAnsi="Arial" w:cs="Arial"/>
                <w:bCs/>
                <w:lang w:val="en-GB"/>
              </w:rPr>
              <w:t xml:space="preserve"> MES </w:t>
            </w:r>
            <w:proofErr w:type="spellStart"/>
            <w:r w:rsidR="002F3657" w:rsidRPr="00373327">
              <w:rPr>
                <w:rFonts w:ascii="Arial" w:hAnsi="Arial" w:cs="Arial"/>
                <w:bCs/>
                <w:lang w:val="en-GB"/>
              </w:rPr>
              <w:t>sistema</w:t>
            </w:r>
            <w:proofErr w:type="spellEnd"/>
            <w:r w:rsidR="002F3657" w:rsidRPr="00373327">
              <w:rPr>
                <w:rFonts w:ascii="Arial" w:hAnsi="Arial" w:cs="Arial"/>
                <w:bCs/>
                <w:lang w:val="en-GB"/>
              </w:rPr>
              <w:t xml:space="preserve"> </w:t>
            </w:r>
            <w:proofErr w:type="spellStart"/>
            <w:r w:rsidR="002F3657" w:rsidRPr="00373327">
              <w:rPr>
                <w:rFonts w:ascii="Arial" w:hAnsi="Arial" w:cs="Arial"/>
                <w:bCs/>
                <w:lang w:val="en-GB"/>
              </w:rPr>
              <w:t>na</w:t>
            </w:r>
            <w:proofErr w:type="spellEnd"/>
            <w:r w:rsidR="002F3657" w:rsidRPr="00373327">
              <w:rPr>
                <w:rFonts w:ascii="Arial" w:hAnsi="Arial" w:cs="Arial"/>
                <w:bCs/>
                <w:lang w:val="en-GB"/>
              </w:rPr>
              <w:t xml:space="preserve"> Autopunilištu</w:t>
            </w:r>
          </w:p>
        </w:tc>
      </w:tr>
      <w:tr w:rsidR="00492BBA" w:rsidRPr="00373327" w14:paraId="13195000" w14:textId="77777777" w:rsidTr="00471D7A">
        <w:trPr>
          <w:trHeight w:val="405"/>
        </w:trPr>
        <w:tc>
          <w:tcPr>
            <w:tcW w:w="3681" w:type="dxa"/>
            <w:vAlign w:val="center"/>
          </w:tcPr>
          <w:p w14:paraId="3FB9C67E" w14:textId="77777777" w:rsidR="00492BBA" w:rsidRPr="00373327" w:rsidRDefault="00492BBA" w:rsidP="00492BBA">
            <w:pPr>
              <w:rPr>
                <w:rFonts w:ascii="Arial" w:hAnsi="Arial" w:cs="Arial"/>
                <w:lang w:val="en-GB"/>
              </w:rPr>
            </w:pPr>
            <w:r w:rsidRPr="00373327">
              <w:rPr>
                <w:rFonts w:ascii="Arial" w:hAnsi="Arial" w:cs="Arial"/>
                <w:lang w:val="en-GB"/>
              </w:rPr>
              <w:t>Datum:</w:t>
            </w:r>
          </w:p>
        </w:tc>
        <w:tc>
          <w:tcPr>
            <w:tcW w:w="5670" w:type="dxa"/>
            <w:vAlign w:val="center"/>
          </w:tcPr>
          <w:p w14:paraId="550099CE" w14:textId="1C52CD10" w:rsidR="00492BBA" w:rsidRPr="00373327" w:rsidRDefault="000E3A32" w:rsidP="00492BBA">
            <w:pPr>
              <w:rPr>
                <w:rFonts w:ascii="Arial" w:hAnsi="Arial" w:cs="Arial"/>
                <w:lang w:val="en-GB"/>
              </w:rPr>
            </w:pPr>
            <w:r w:rsidRPr="00373327">
              <w:rPr>
                <w:rFonts w:ascii="Arial" w:hAnsi="Arial" w:cs="Arial"/>
                <w:lang w:val="en-GB"/>
              </w:rPr>
              <w:t>23.</w:t>
            </w:r>
            <w:r w:rsidR="00F87770" w:rsidRPr="00373327">
              <w:rPr>
                <w:rFonts w:ascii="Arial" w:hAnsi="Arial" w:cs="Arial"/>
                <w:lang w:val="en-GB"/>
              </w:rPr>
              <w:t>02</w:t>
            </w:r>
            <w:r w:rsidR="00492BBA" w:rsidRPr="00373327">
              <w:rPr>
                <w:rFonts w:ascii="Arial" w:hAnsi="Arial" w:cs="Arial"/>
                <w:lang w:val="en-GB"/>
              </w:rPr>
              <w:t>.202</w:t>
            </w:r>
            <w:r w:rsidR="00F87770" w:rsidRPr="00373327">
              <w:rPr>
                <w:rFonts w:ascii="Arial" w:hAnsi="Arial" w:cs="Arial"/>
                <w:lang w:val="en-GB"/>
              </w:rPr>
              <w:t>1</w:t>
            </w:r>
          </w:p>
        </w:tc>
      </w:tr>
      <w:tr w:rsidR="00492BBA" w:rsidRPr="00373327" w14:paraId="022F9E45" w14:textId="77777777" w:rsidTr="00471D7A">
        <w:trPr>
          <w:trHeight w:val="405"/>
        </w:trPr>
        <w:tc>
          <w:tcPr>
            <w:tcW w:w="3681" w:type="dxa"/>
            <w:vAlign w:val="center"/>
          </w:tcPr>
          <w:p w14:paraId="4D1ED383" w14:textId="77777777" w:rsidR="00492BBA" w:rsidRPr="00373327" w:rsidRDefault="00492BBA" w:rsidP="00492BBA">
            <w:pPr>
              <w:rPr>
                <w:rFonts w:ascii="Arial" w:hAnsi="Arial" w:cs="Arial"/>
                <w:lang w:val="en-GB"/>
              </w:rPr>
            </w:pPr>
            <w:proofErr w:type="spellStart"/>
            <w:r w:rsidRPr="00373327">
              <w:rPr>
                <w:rFonts w:ascii="Arial" w:hAnsi="Arial" w:cs="Arial"/>
                <w:lang w:val="en-GB"/>
              </w:rPr>
              <w:t>Naš</w:t>
            </w:r>
            <w:proofErr w:type="spellEnd"/>
            <w:r w:rsidRPr="00373327">
              <w:rPr>
                <w:rFonts w:ascii="Arial" w:hAnsi="Arial" w:cs="Arial"/>
                <w:lang w:val="en-GB"/>
              </w:rPr>
              <w:t xml:space="preserve"> </w:t>
            </w:r>
            <w:proofErr w:type="spellStart"/>
            <w:r w:rsidRPr="00373327">
              <w:rPr>
                <w:rFonts w:ascii="Arial" w:hAnsi="Arial" w:cs="Arial"/>
                <w:lang w:val="en-GB"/>
              </w:rPr>
              <w:t>referentni</w:t>
            </w:r>
            <w:proofErr w:type="spellEnd"/>
            <w:r w:rsidRPr="00373327">
              <w:rPr>
                <w:rFonts w:ascii="Arial" w:hAnsi="Arial" w:cs="Arial"/>
                <w:lang w:val="en-GB"/>
              </w:rPr>
              <w:t xml:space="preserve"> </w:t>
            </w:r>
            <w:proofErr w:type="spellStart"/>
            <w:r w:rsidRPr="00373327">
              <w:rPr>
                <w:rFonts w:ascii="Arial" w:hAnsi="Arial" w:cs="Arial"/>
                <w:lang w:val="en-GB"/>
              </w:rPr>
              <w:t>broj</w:t>
            </w:r>
            <w:proofErr w:type="spellEnd"/>
            <w:r w:rsidRPr="00373327">
              <w:rPr>
                <w:rFonts w:ascii="Arial" w:hAnsi="Arial" w:cs="Arial"/>
                <w:lang w:val="en-GB"/>
              </w:rPr>
              <w:t>:</w:t>
            </w:r>
          </w:p>
        </w:tc>
        <w:tc>
          <w:tcPr>
            <w:tcW w:w="5670" w:type="dxa"/>
            <w:vAlign w:val="center"/>
          </w:tcPr>
          <w:p w14:paraId="32A51551" w14:textId="1FD5F4DF" w:rsidR="00492BBA" w:rsidRPr="00373327" w:rsidRDefault="00492BBA" w:rsidP="00492BBA">
            <w:pPr>
              <w:rPr>
                <w:rFonts w:ascii="Arial" w:hAnsi="Arial" w:cs="Arial"/>
                <w:highlight w:val="yellow"/>
                <w:lang w:val="en-GB"/>
              </w:rPr>
            </w:pPr>
            <w:r w:rsidRPr="00373327">
              <w:rPr>
                <w:rFonts w:ascii="Arial" w:hAnsi="Arial" w:cs="Arial"/>
                <w:lang w:val="en-GB"/>
              </w:rPr>
              <w:t>PK-2</w:t>
            </w:r>
            <w:r w:rsidR="00F87770" w:rsidRPr="00373327">
              <w:rPr>
                <w:rFonts w:ascii="Arial" w:hAnsi="Arial" w:cs="Arial"/>
                <w:lang w:val="en-GB"/>
              </w:rPr>
              <w:t>1</w:t>
            </w:r>
            <w:r w:rsidRPr="00373327">
              <w:rPr>
                <w:rFonts w:ascii="Arial" w:hAnsi="Arial" w:cs="Arial"/>
                <w:lang w:val="en-GB"/>
              </w:rPr>
              <w:t>-30</w:t>
            </w:r>
            <w:r w:rsidR="00E74E0D" w:rsidRPr="00373327">
              <w:rPr>
                <w:rFonts w:ascii="Arial" w:hAnsi="Arial" w:cs="Arial"/>
                <w:lang w:val="en-GB"/>
              </w:rPr>
              <w:t>1</w:t>
            </w:r>
            <w:r w:rsidR="002F3657" w:rsidRPr="00373327">
              <w:rPr>
                <w:rFonts w:ascii="Arial" w:hAnsi="Arial" w:cs="Arial"/>
                <w:lang w:val="en-GB"/>
              </w:rPr>
              <w:t>8</w:t>
            </w:r>
            <w:r w:rsidRPr="00373327">
              <w:rPr>
                <w:rFonts w:ascii="Arial" w:hAnsi="Arial" w:cs="Arial"/>
                <w:lang w:val="en-GB"/>
              </w:rPr>
              <w:t>-00</w:t>
            </w:r>
            <w:r w:rsidR="00F87770" w:rsidRPr="00373327">
              <w:rPr>
                <w:rFonts w:ascii="Arial" w:hAnsi="Arial" w:cs="Arial"/>
                <w:lang w:val="en-GB"/>
              </w:rPr>
              <w:t>03</w:t>
            </w:r>
          </w:p>
        </w:tc>
      </w:tr>
      <w:tr w:rsidR="00492BBA" w:rsidRPr="00373327" w14:paraId="36CC89EF" w14:textId="77777777" w:rsidTr="00471D7A">
        <w:trPr>
          <w:trHeight w:val="405"/>
        </w:trPr>
        <w:tc>
          <w:tcPr>
            <w:tcW w:w="3681" w:type="dxa"/>
            <w:vAlign w:val="center"/>
          </w:tcPr>
          <w:p w14:paraId="77D7685F" w14:textId="77777777" w:rsidR="00492BBA" w:rsidRPr="00373327" w:rsidRDefault="00492BBA" w:rsidP="00492BBA">
            <w:pPr>
              <w:rPr>
                <w:rFonts w:ascii="Arial" w:hAnsi="Arial" w:cs="Arial"/>
                <w:lang w:val="en-GB"/>
              </w:rPr>
            </w:pPr>
            <w:proofErr w:type="spellStart"/>
            <w:r w:rsidRPr="00373327">
              <w:rPr>
                <w:rFonts w:ascii="Arial" w:hAnsi="Arial" w:cs="Arial"/>
                <w:lang w:val="en-GB"/>
              </w:rPr>
              <w:t>Vaš</w:t>
            </w:r>
            <w:proofErr w:type="spellEnd"/>
            <w:r w:rsidRPr="00373327">
              <w:rPr>
                <w:rFonts w:ascii="Arial" w:hAnsi="Arial" w:cs="Arial"/>
                <w:lang w:val="en-GB"/>
              </w:rPr>
              <w:t xml:space="preserve"> </w:t>
            </w:r>
            <w:proofErr w:type="spellStart"/>
            <w:r w:rsidRPr="00373327">
              <w:rPr>
                <w:rFonts w:ascii="Arial" w:hAnsi="Arial" w:cs="Arial"/>
                <w:lang w:val="en-GB"/>
              </w:rPr>
              <w:t>referentni</w:t>
            </w:r>
            <w:proofErr w:type="spellEnd"/>
            <w:r w:rsidRPr="00373327">
              <w:rPr>
                <w:rFonts w:ascii="Arial" w:hAnsi="Arial" w:cs="Arial"/>
                <w:lang w:val="en-GB"/>
              </w:rPr>
              <w:t xml:space="preserve"> </w:t>
            </w:r>
            <w:proofErr w:type="spellStart"/>
            <w:r w:rsidRPr="00373327">
              <w:rPr>
                <w:rFonts w:ascii="Arial" w:hAnsi="Arial" w:cs="Arial"/>
                <w:lang w:val="en-GB"/>
              </w:rPr>
              <w:t>broj</w:t>
            </w:r>
            <w:proofErr w:type="spellEnd"/>
          </w:p>
        </w:tc>
        <w:tc>
          <w:tcPr>
            <w:tcW w:w="5670" w:type="dxa"/>
            <w:vAlign w:val="center"/>
          </w:tcPr>
          <w:p w14:paraId="1DCC0445" w14:textId="77777777" w:rsidR="00492BBA" w:rsidRPr="00373327" w:rsidRDefault="00492BBA" w:rsidP="00492BBA">
            <w:pPr>
              <w:rPr>
                <w:rFonts w:ascii="Arial" w:hAnsi="Arial" w:cs="Arial"/>
                <w:lang w:val="en-GB"/>
              </w:rPr>
            </w:pPr>
          </w:p>
        </w:tc>
      </w:tr>
      <w:tr w:rsidR="00492BBA" w:rsidRPr="00373327" w14:paraId="70E8EB22" w14:textId="77777777" w:rsidTr="00471D7A">
        <w:trPr>
          <w:trHeight w:val="405"/>
        </w:trPr>
        <w:tc>
          <w:tcPr>
            <w:tcW w:w="3681" w:type="dxa"/>
            <w:vAlign w:val="center"/>
          </w:tcPr>
          <w:p w14:paraId="5FD45882" w14:textId="77777777" w:rsidR="00492BBA" w:rsidRPr="00373327" w:rsidRDefault="00492BBA" w:rsidP="00492BBA">
            <w:pPr>
              <w:rPr>
                <w:rFonts w:ascii="Arial" w:hAnsi="Arial" w:cs="Arial"/>
                <w:lang w:val="en-GB"/>
              </w:rPr>
            </w:pPr>
            <w:proofErr w:type="spellStart"/>
            <w:r w:rsidRPr="00373327">
              <w:rPr>
                <w:rFonts w:ascii="Arial" w:hAnsi="Arial" w:cs="Arial"/>
                <w:lang w:val="en-GB"/>
              </w:rPr>
              <w:t>Revizija</w:t>
            </w:r>
            <w:proofErr w:type="spellEnd"/>
            <w:r w:rsidRPr="00373327">
              <w:rPr>
                <w:rFonts w:ascii="Arial" w:hAnsi="Arial" w:cs="Arial"/>
                <w:lang w:val="en-GB"/>
              </w:rPr>
              <w:t>:</w:t>
            </w:r>
          </w:p>
        </w:tc>
        <w:tc>
          <w:tcPr>
            <w:tcW w:w="5670" w:type="dxa"/>
            <w:vAlign w:val="center"/>
          </w:tcPr>
          <w:p w14:paraId="70546664" w14:textId="09033994" w:rsidR="00492BBA" w:rsidRPr="00373327" w:rsidRDefault="000E3A32" w:rsidP="00492BBA">
            <w:pPr>
              <w:rPr>
                <w:rFonts w:ascii="Arial" w:hAnsi="Arial" w:cs="Arial"/>
                <w:lang w:val="en-GB"/>
              </w:rPr>
            </w:pPr>
            <w:r w:rsidRPr="00373327">
              <w:rPr>
                <w:rFonts w:ascii="Arial" w:hAnsi="Arial" w:cs="Arial"/>
                <w:lang w:val="en-GB"/>
              </w:rPr>
              <w:t>2</w:t>
            </w:r>
          </w:p>
        </w:tc>
      </w:tr>
    </w:tbl>
    <w:p w14:paraId="77C0235F" w14:textId="57E3FFF8" w:rsidR="003F48C2" w:rsidRPr="00373327" w:rsidRDefault="003F48C2" w:rsidP="00842391">
      <w:pPr>
        <w:jc w:val="both"/>
        <w:rPr>
          <w:rFonts w:ascii="Arial" w:hAnsi="Arial" w:cs="Arial"/>
          <w:lang w:val="en-GB"/>
        </w:rPr>
      </w:pPr>
    </w:p>
    <w:p w14:paraId="144F0E66" w14:textId="3DDD10A1" w:rsidR="00C52A39" w:rsidRPr="00373327" w:rsidRDefault="00C52A39" w:rsidP="00842391">
      <w:pPr>
        <w:jc w:val="both"/>
        <w:rPr>
          <w:rFonts w:ascii="Arial" w:hAnsi="Arial" w:cs="Arial"/>
          <w:lang w:val="en-GB"/>
        </w:rPr>
      </w:pPr>
      <w:r w:rsidRPr="00373327">
        <w:rPr>
          <w:rFonts w:ascii="Arial" w:hAnsi="Arial" w:cs="Arial"/>
          <w:lang w:val="en-GB"/>
        </w:rPr>
        <w:br w:type="page"/>
      </w:r>
    </w:p>
    <w:sdt>
      <w:sdtPr>
        <w:rPr>
          <w:rFonts w:asciiTheme="minorHAnsi" w:eastAsiaTheme="minorHAnsi" w:hAnsiTheme="minorHAnsi" w:cs="Arial"/>
          <w:color w:val="auto"/>
          <w:sz w:val="20"/>
          <w:szCs w:val="20"/>
          <w:lang w:val="en-GB"/>
        </w:rPr>
        <w:id w:val="768731747"/>
        <w:docPartObj>
          <w:docPartGallery w:val="Table of Contents"/>
          <w:docPartUnique/>
        </w:docPartObj>
      </w:sdtPr>
      <w:sdtEndPr>
        <w:rPr>
          <w:b/>
          <w:bCs/>
          <w:noProof/>
        </w:rPr>
      </w:sdtEndPr>
      <w:sdtContent>
        <w:p w14:paraId="7A1C571F" w14:textId="736E7242" w:rsidR="00C52A39" w:rsidRPr="00373327" w:rsidRDefault="00245584" w:rsidP="00E8250C">
          <w:pPr>
            <w:pStyle w:val="TOCHeading"/>
            <w:numPr>
              <w:ilvl w:val="0"/>
              <w:numId w:val="0"/>
            </w:numPr>
            <w:ind w:left="432"/>
            <w:jc w:val="both"/>
            <w:rPr>
              <w:rFonts w:cs="Arial"/>
              <w:sz w:val="28"/>
              <w:szCs w:val="28"/>
              <w:lang w:val="en-GB"/>
            </w:rPr>
          </w:pPr>
          <w:r>
            <w:rPr>
              <w:rFonts w:cs="Arial"/>
              <w:sz w:val="28"/>
              <w:szCs w:val="28"/>
              <w:lang w:val="en-GB"/>
            </w:rPr>
            <w:t>Content</w:t>
          </w:r>
          <w:r w:rsidR="00C52A39" w:rsidRPr="00373327">
            <w:rPr>
              <w:rFonts w:cs="Arial"/>
              <w:sz w:val="28"/>
              <w:szCs w:val="28"/>
              <w:lang w:val="en-GB"/>
            </w:rPr>
            <w:t>:</w:t>
          </w:r>
        </w:p>
        <w:p w14:paraId="5FC4939A" w14:textId="48E8BBAD" w:rsidR="00E628C9" w:rsidRDefault="00C52A39">
          <w:pPr>
            <w:pStyle w:val="TOC1"/>
            <w:tabs>
              <w:tab w:val="left" w:pos="440"/>
              <w:tab w:val="right" w:leader="dot" w:pos="9323"/>
            </w:tabs>
            <w:rPr>
              <w:rFonts w:eastAsiaTheme="minorEastAsia"/>
              <w:noProof/>
            </w:rPr>
          </w:pPr>
          <w:r w:rsidRPr="00373327">
            <w:rPr>
              <w:rFonts w:ascii="Arial" w:hAnsi="Arial" w:cs="Arial"/>
              <w:sz w:val="20"/>
              <w:szCs w:val="20"/>
              <w:lang w:val="en-GB"/>
            </w:rPr>
            <w:fldChar w:fldCharType="begin"/>
          </w:r>
          <w:r w:rsidRPr="00373327">
            <w:rPr>
              <w:rFonts w:ascii="Arial" w:hAnsi="Arial" w:cs="Arial"/>
              <w:sz w:val="20"/>
              <w:szCs w:val="20"/>
              <w:lang w:val="en-GB"/>
            </w:rPr>
            <w:instrText xml:space="preserve"> TOC \o "1-3" \h \z \u </w:instrText>
          </w:r>
          <w:r w:rsidRPr="00373327">
            <w:rPr>
              <w:rFonts w:ascii="Arial" w:hAnsi="Arial" w:cs="Arial"/>
              <w:sz w:val="20"/>
              <w:szCs w:val="20"/>
              <w:lang w:val="en-GB"/>
            </w:rPr>
            <w:fldChar w:fldCharType="separate"/>
          </w:r>
          <w:hyperlink w:anchor="_Toc67576677" w:history="1">
            <w:r w:rsidR="00E628C9" w:rsidRPr="000D3D32">
              <w:rPr>
                <w:rStyle w:val="Hyperlink"/>
                <w:noProof/>
                <w:lang w:val="en-GB"/>
              </w:rPr>
              <w:t>1</w:t>
            </w:r>
            <w:r w:rsidR="00E628C9">
              <w:rPr>
                <w:rFonts w:eastAsiaTheme="minorEastAsia"/>
                <w:noProof/>
              </w:rPr>
              <w:tab/>
            </w:r>
            <w:r w:rsidR="00E628C9" w:rsidRPr="000D3D32">
              <w:rPr>
                <w:rStyle w:val="Hyperlink"/>
                <w:noProof/>
                <w:lang w:val="en-GB"/>
              </w:rPr>
              <w:t>Uvod</w:t>
            </w:r>
            <w:r w:rsidR="00E628C9">
              <w:rPr>
                <w:noProof/>
                <w:webHidden/>
              </w:rPr>
              <w:tab/>
            </w:r>
            <w:r w:rsidR="00E628C9">
              <w:rPr>
                <w:noProof/>
                <w:webHidden/>
              </w:rPr>
              <w:fldChar w:fldCharType="begin"/>
            </w:r>
            <w:r w:rsidR="00E628C9">
              <w:rPr>
                <w:noProof/>
                <w:webHidden/>
              </w:rPr>
              <w:instrText xml:space="preserve"> PAGEREF _Toc67576677 \h </w:instrText>
            </w:r>
            <w:r w:rsidR="00E628C9">
              <w:rPr>
                <w:noProof/>
                <w:webHidden/>
              </w:rPr>
            </w:r>
            <w:r w:rsidR="00E628C9">
              <w:rPr>
                <w:noProof/>
                <w:webHidden/>
              </w:rPr>
              <w:fldChar w:fldCharType="separate"/>
            </w:r>
            <w:r w:rsidR="00E628C9">
              <w:rPr>
                <w:noProof/>
                <w:webHidden/>
              </w:rPr>
              <w:t>6</w:t>
            </w:r>
            <w:r w:rsidR="00E628C9">
              <w:rPr>
                <w:noProof/>
                <w:webHidden/>
              </w:rPr>
              <w:fldChar w:fldCharType="end"/>
            </w:r>
          </w:hyperlink>
        </w:p>
        <w:p w14:paraId="135F71DC" w14:textId="2EE76EA8" w:rsidR="00E628C9" w:rsidRDefault="00E22C1B">
          <w:pPr>
            <w:pStyle w:val="TOC3"/>
            <w:tabs>
              <w:tab w:val="left" w:pos="1200"/>
              <w:tab w:val="right" w:leader="dot" w:pos="9323"/>
            </w:tabs>
            <w:rPr>
              <w:rFonts w:eastAsiaTheme="minorEastAsia"/>
              <w:noProof/>
            </w:rPr>
          </w:pPr>
          <w:hyperlink w:anchor="_Toc67576678" w:history="1">
            <w:r w:rsidR="00E628C9" w:rsidRPr="000D3D32">
              <w:rPr>
                <w:rStyle w:val="Hyperlink"/>
                <w:noProof/>
                <w:lang w:val="en-GB"/>
              </w:rPr>
              <w:t>1.1.1</w:t>
            </w:r>
            <w:r w:rsidR="00E628C9">
              <w:rPr>
                <w:rFonts w:eastAsiaTheme="minorEastAsia"/>
                <w:noProof/>
              </w:rPr>
              <w:tab/>
            </w:r>
            <w:r w:rsidR="00E628C9" w:rsidRPr="000D3D32">
              <w:rPr>
                <w:rStyle w:val="Hyperlink"/>
                <w:noProof/>
                <w:lang w:val="en-GB"/>
              </w:rPr>
              <w:t>MES – nova logička arhitektura</w:t>
            </w:r>
            <w:r w:rsidR="00E628C9">
              <w:rPr>
                <w:noProof/>
                <w:webHidden/>
              </w:rPr>
              <w:tab/>
            </w:r>
            <w:r w:rsidR="00E628C9">
              <w:rPr>
                <w:noProof/>
                <w:webHidden/>
              </w:rPr>
              <w:fldChar w:fldCharType="begin"/>
            </w:r>
            <w:r w:rsidR="00E628C9">
              <w:rPr>
                <w:noProof/>
                <w:webHidden/>
              </w:rPr>
              <w:instrText xml:space="preserve"> PAGEREF _Toc67576678 \h </w:instrText>
            </w:r>
            <w:r w:rsidR="00E628C9">
              <w:rPr>
                <w:noProof/>
                <w:webHidden/>
              </w:rPr>
            </w:r>
            <w:r w:rsidR="00E628C9">
              <w:rPr>
                <w:noProof/>
                <w:webHidden/>
              </w:rPr>
              <w:fldChar w:fldCharType="separate"/>
            </w:r>
            <w:r w:rsidR="00E628C9">
              <w:rPr>
                <w:noProof/>
                <w:webHidden/>
              </w:rPr>
              <w:t>9</w:t>
            </w:r>
            <w:r w:rsidR="00E628C9">
              <w:rPr>
                <w:noProof/>
                <w:webHidden/>
              </w:rPr>
              <w:fldChar w:fldCharType="end"/>
            </w:r>
          </w:hyperlink>
        </w:p>
        <w:p w14:paraId="2C474AE1" w14:textId="4F9FC283" w:rsidR="00C52A39" w:rsidRPr="00373327" w:rsidRDefault="00C52A39" w:rsidP="00842391">
          <w:pPr>
            <w:jc w:val="both"/>
            <w:rPr>
              <w:rFonts w:ascii="Arial" w:hAnsi="Arial" w:cs="Arial"/>
              <w:sz w:val="20"/>
              <w:szCs w:val="20"/>
              <w:lang w:val="en-GB"/>
            </w:rPr>
          </w:pPr>
          <w:r w:rsidRPr="00373327">
            <w:rPr>
              <w:rFonts w:ascii="Arial" w:hAnsi="Arial" w:cs="Arial"/>
              <w:b/>
              <w:bCs/>
              <w:noProof/>
              <w:sz w:val="20"/>
              <w:szCs w:val="20"/>
              <w:lang w:val="en-GB"/>
            </w:rPr>
            <w:fldChar w:fldCharType="end"/>
          </w:r>
        </w:p>
      </w:sdtContent>
    </w:sdt>
    <w:p w14:paraId="7BC83E4B" w14:textId="1D24E9CF" w:rsidR="00C52A39" w:rsidRPr="00373327" w:rsidRDefault="00C52A39" w:rsidP="00842391">
      <w:pPr>
        <w:jc w:val="both"/>
        <w:rPr>
          <w:rFonts w:ascii="Arial" w:eastAsia="Times New Roman" w:hAnsi="Arial" w:cs="Arial"/>
          <w:sz w:val="20"/>
          <w:szCs w:val="18"/>
          <w:lang w:val="en-GB"/>
        </w:rPr>
      </w:pPr>
      <w:r w:rsidRPr="00373327">
        <w:rPr>
          <w:rFonts w:ascii="Arial" w:hAnsi="Arial" w:cs="Arial"/>
          <w:sz w:val="20"/>
          <w:szCs w:val="20"/>
          <w:lang w:val="en-GB"/>
        </w:rPr>
        <w:br w:type="page"/>
      </w:r>
    </w:p>
    <w:p w14:paraId="41737952" w14:textId="112920B5" w:rsidR="00C52A39" w:rsidRPr="00373327" w:rsidRDefault="0046086F" w:rsidP="00D77D21">
      <w:pPr>
        <w:pStyle w:val="Heading1"/>
        <w:rPr>
          <w:lang w:val="en-GB"/>
        </w:rPr>
      </w:pPr>
      <w:bookmarkStart w:id="3" w:name="_Toc67576677"/>
      <w:proofErr w:type="spellStart"/>
      <w:r w:rsidRPr="00373327">
        <w:rPr>
          <w:lang w:val="en-GB"/>
        </w:rPr>
        <w:lastRenderedPageBreak/>
        <w:t>Uvod</w:t>
      </w:r>
      <w:bookmarkEnd w:id="3"/>
      <w:proofErr w:type="spellEnd"/>
    </w:p>
    <w:p w14:paraId="30E95A9A" w14:textId="61245954" w:rsidR="00C52A39" w:rsidRPr="00373327" w:rsidRDefault="00C52A39" w:rsidP="00842391">
      <w:pPr>
        <w:jc w:val="both"/>
        <w:rPr>
          <w:rFonts w:ascii="Arial" w:hAnsi="Arial" w:cs="Arial"/>
          <w:sz w:val="20"/>
          <w:szCs w:val="20"/>
          <w:lang w:val="en-GB"/>
        </w:rPr>
      </w:pPr>
    </w:p>
    <w:p w14:paraId="5A74BEE2" w14:textId="03CF4E4D" w:rsidR="00841923" w:rsidRPr="00373327" w:rsidRDefault="00841923" w:rsidP="009651A7">
      <w:pPr>
        <w:ind w:left="360"/>
        <w:jc w:val="both"/>
        <w:rPr>
          <w:rFonts w:ascii="Arial" w:hAnsi="Arial" w:cs="Arial"/>
          <w:lang w:val="en-GB"/>
        </w:rPr>
      </w:pPr>
      <w:r w:rsidRPr="00373327">
        <w:rPr>
          <w:rFonts w:ascii="Arial" w:hAnsi="Arial" w:cs="Arial"/>
          <w:lang w:val="en-GB"/>
        </w:rPr>
        <w:t xml:space="preserve">Na Sl. 1-1 je </w:t>
      </w:r>
      <w:proofErr w:type="spellStart"/>
      <w:r w:rsidRPr="00373327">
        <w:rPr>
          <w:rFonts w:ascii="Arial" w:hAnsi="Arial" w:cs="Arial"/>
          <w:lang w:val="en-GB"/>
        </w:rPr>
        <w:t>blokovski</w:t>
      </w:r>
      <w:proofErr w:type="spellEnd"/>
      <w:r w:rsidRPr="00373327">
        <w:rPr>
          <w:rFonts w:ascii="Arial" w:hAnsi="Arial" w:cs="Arial"/>
          <w:lang w:val="en-GB"/>
        </w:rPr>
        <w:t xml:space="preserve"> </w:t>
      </w:r>
      <w:proofErr w:type="spellStart"/>
      <w:r w:rsidRPr="00373327">
        <w:rPr>
          <w:rFonts w:ascii="Arial" w:hAnsi="Arial" w:cs="Arial"/>
          <w:lang w:val="en-GB"/>
        </w:rPr>
        <w:t>prilaz</w:t>
      </w:r>
      <w:proofErr w:type="spellEnd"/>
      <w:r w:rsidRPr="00373327">
        <w:rPr>
          <w:rFonts w:ascii="Arial" w:hAnsi="Arial" w:cs="Arial"/>
          <w:lang w:val="en-GB"/>
        </w:rPr>
        <w:t xml:space="preserve"> MES </w:t>
      </w:r>
      <w:proofErr w:type="spellStart"/>
      <w:r w:rsidRPr="00373327">
        <w:rPr>
          <w:rFonts w:ascii="Arial" w:hAnsi="Arial" w:cs="Arial"/>
          <w:lang w:val="en-GB"/>
        </w:rPr>
        <w:t>sistema</w:t>
      </w:r>
      <w:proofErr w:type="spellEnd"/>
      <w:r w:rsidRPr="00373327">
        <w:rPr>
          <w:rFonts w:ascii="Arial" w:hAnsi="Arial" w:cs="Arial"/>
          <w:lang w:val="en-GB"/>
        </w:rPr>
        <w:t xml:space="preserve"> u </w:t>
      </w:r>
      <w:proofErr w:type="spellStart"/>
      <w:r w:rsidRPr="00373327">
        <w:rPr>
          <w:rFonts w:ascii="Arial" w:hAnsi="Arial" w:cs="Arial"/>
          <w:lang w:val="en-GB"/>
        </w:rPr>
        <w:t>okruženju</w:t>
      </w:r>
      <w:proofErr w:type="spellEnd"/>
      <w:r w:rsidRPr="00373327">
        <w:rPr>
          <w:rFonts w:ascii="Arial" w:hAnsi="Arial" w:cs="Arial"/>
          <w:lang w:val="en-GB"/>
        </w:rPr>
        <w:t xml:space="preserve"> </w:t>
      </w:r>
      <w:proofErr w:type="spellStart"/>
      <w:r w:rsidRPr="00373327">
        <w:rPr>
          <w:rFonts w:ascii="Arial" w:hAnsi="Arial" w:cs="Arial"/>
          <w:lang w:val="en-GB"/>
        </w:rPr>
        <w:t>procesne</w:t>
      </w:r>
      <w:proofErr w:type="spellEnd"/>
      <w:r w:rsidRPr="00373327">
        <w:rPr>
          <w:rFonts w:ascii="Arial" w:hAnsi="Arial" w:cs="Arial"/>
          <w:lang w:val="en-GB"/>
        </w:rPr>
        <w:t xml:space="preserve"> </w:t>
      </w:r>
      <w:proofErr w:type="spellStart"/>
      <w:r w:rsidRPr="00373327">
        <w:rPr>
          <w:rFonts w:ascii="Arial" w:hAnsi="Arial" w:cs="Arial"/>
          <w:lang w:val="en-GB"/>
        </w:rPr>
        <w:t>opreme</w:t>
      </w:r>
      <w:proofErr w:type="spellEnd"/>
      <w:r w:rsidRPr="00373327">
        <w:rPr>
          <w:rFonts w:ascii="Arial" w:hAnsi="Arial" w:cs="Arial"/>
          <w:lang w:val="en-GB"/>
        </w:rPr>
        <w:t xml:space="preserve"> </w:t>
      </w:r>
      <w:proofErr w:type="spellStart"/>
      <w:r w:rsidRPr="00373327">
        <w:rPr>
          <w:rFonts w:ascii="Arial" w:hAnsi="Arial" w:cs="Arial"/>
          <w:lang w:val="en-GB"/>
        </w:rPr>
        <w:t>na</w:t>
      </w:r>
      <w:proofErr w:type="spellEnd"/>
      <w:r w:rsidRPr="00373327">
        <w:rPr>
          <w:rFonts w:ascii="Arial" w:hAnsi="Arial" w:cs="Arial"/>
          <w:lang w:val="en-GB"/>
        </w:rPr>
        <w:t xml:space="preserve"> </w:t>
      </w:r>
      <w:proofErr w:type="spellStart"/>
      <w:r w:rsidRPr="00373327">
        <w:rPr>
          <w:rFonts w:ascii="Arial" w:hAnsi="Arial" w:cs="Arial"/>
          <w:lang w:val="en-GB"/>
        </w:rPr>
        <w:t>terminalu</w:t>
      </w:r>
      <w:proofErr w:type="spellEnd"/>
      <w:r w:rsidRPr="00373327">
        <w:rPr>
          <w:rFonts w:ascii="Arial" w:hAnsi="Arial" w:cs="Arial"/>
          <w:lang w:val="en-GB"/>
        </w:rPr>
        <w:t xml:space="preserve"> </w:t>
      </w:r>
      <w:proofErr w:type="spellStart"/>
      <w:r w:rsidRPr="00373327">
        <w:rPr>
          <w:rFonts w:ascii="Arial" w:hAnsi="Arial" w:cs="Arial"/>
          <w:lang w:val="en-GB"/>
        </w:rPr>
        <w:t>sa</w:t>
      </w:r>
      <w:proofErr w:type="spellEnd"/>
      <w:r w:rsidRPr="00373327">
        <w:rPr>
          <w:rFonts w:ascii="Arial" w:hAnsi="Arial" w:cs="Arial"/>
          <w:lang w:val="en-GB"/>
        </w:rPr>
        <w:t xml:space="preserve"> </w:t>
      </w:r>
      <w:proofErr w:type="spellStart"/>
      <w:r w:rsidRPr="00373327">
        <w:rPr>
          <w:rFonts w:ascii="Arial" w:hAnsi="Arial" w:cs="Arial"/>
          <w:lang w:val="en-GB"/>
        </w:rPr>
        <w:t>kojim</w:t>
      </w:r>
      <w:proofErr w:type="spellEnd"/>
      <w:r w:rsidRPr="00373327">
        <w:rPr>
          <w:rFonts w:ascii="Arial" w:hAnsi="Arial" w:cs="Arial"/>
          <w:lang w:val="en-GB"/>
        </w:rPr>
        <w:t xml:space="preserve"> </w:t>
      </w:r>
      <w:proofErr w:type="spellStart"/>
      <w:r w:rsidRPr="00373327">
        <w:rPr>
          <w:rFonts w:ascii="Arial" w:hAnsi="Arial" w:cs="Arial"/>
          <w:lang w:val="en-GB"/>
        </w:rPr>
        <w:t>upravlja</w:t>
      </w:r>
      <w:proofErr w:type="spellEnd"/>
      <w:r w:rsidRPr="00373327">
        <w:rPr>
          <w:rFonts w:ascii="Arial" w:hAnsi="Arial" w:cs="Arial"/>
          <w:lang w:val="en-GB"/>
        </w:rPr>
        <w:t xml:space="preserve">, </w:t>
      </w:r>
      <w:proofErr w:type="spellStart"/>
      <w:r w:rsidRPr="00373327">
        <w:rPr>
          <w:rFonts w:ascii="Arial" w:hAnsi="Arial" w:cs="Arial"/>
          <w:lang w:val="en-GB"/>
        </w:rPr>
        <w:t>kao</w:t>
      </w:r>
      <w:proofErr w:type="spellEnd"/>
      <w:r w:rsidRPr="00373327">
        <w:rPr>
          <w:rFonts w:ascii="Arial" w:hAnsi="Arial" w:cs="Arial"/>
          <w:lang w:val="en-GB"/>
        </w:rPr>
        <w:t xml:space="preserve"> </w:t>
      </w:r>
      <w:proofErr w:type="spellStart"/>
      <w:r w:rsidRPr="00373327">
        <w:rPr>
          <w:rFonts w:ascii="Arial" w:hAnsi="Arial" w:cs="Arial"/>
          <w:lang w:val="en-GB"/>
        </w:rPr>
        <w:t>i</w:t>
      </w:r>
      <w:proofErr w:type="spellEnd"/>
      <w:r w:rsidRPr="00373327">
        <w:rPr>
          <w:rFonts w:ascii="Arial" w:hAnsi="Arial" w:cs="Arial"/>
          <w:lang w:val="en-GB"/>
        </w:rPr>
        <w:t xml:space="preserve"> </w:t>
      </w:r>
      <w:proofErr w:type="spellStart"/>
      <w:r w:rsidRPr="00373327">
        <w:rPr>
          <w:rFonts w:ascii="Arial" w:hAnsi="Arial" w:cs="Arial"/>
          <w:lang w:val="en-GB"/>
        </w:rPr>
        <w:t>drugih</w:t>
      </w:r>
      <w:proofErr w:type="spellEnd"/>
      <w:r w:rsidRPr="00373327">
        <w:rPr>
          <w:rFonts w:ascii="Arial" w:hAnsi="Arial" w:cs="Arial"/>
          <w:lang w:val="en-GB"/>
        </w:rPr>
        <w:t xml:space="preserve"> </w:t>
      </w:r>
      <w:proofErr w:type="spellStart"/>
      <w:r w:rsidRPr="00373327">
        <w:rPr>
          <w:rFonts w:ascii="Arial" w:hAnsi="Arial" w:cs="Arial"/>
          <w:lang w:val="en-GB"/>
        </w:rPr>
        <w:t>učesnika</w:t>
      </w:r>
      <w:proofErr w:type="spellEnd"/>
      <w:r w:rsidRPr="00373327">
        <w:rPr>
          <w:rFonts w:ascii="Arial" w:hAnsi="Arial" w:cs="Arial"/>
          <w:lang w:val="en-GB"/>
        </w:rPr>
        <w:t xml:space="preserve"> u </w:t>
      </w:r>
      <w:proofErr w:type="spellStart"/>
      <w:r w:rsidRPr="00373327">
        <w:rPr>
          <w:rFonts w:ascii="Arial" w:hAnsi="Arial" w:cs="Arial"/>
          <w:lang w:val="en-GB"/>
        </w:rPr>
        <w:t>procesu</w:t>
      </w:r>
      <w:proofErr w:type="spellEnd"/>
      <w:r w:rsidRPr="00373327">
        <w:rPr>
          <w:rFonts w:ascii="Arial" w:hAnsi="Arial" w:cs="Arial"/>
          <w:lang w:val="en-GB"/>
        </w:rPr>
        <w:t xml:space="preserve"> (SAP, LIMS, …). </w:t>
      </w:r>
      <w:proofErr w:type="spellStart"/>
      <w:r w:rsidRPr="00373327">
        <w:rPr>
          <w:rFonts w:ascii="Arial" w:hAnsi="Arial" w:cs="Arial"/>
          <w:lang w:val="en-GB"/>
        </w:rPr>
        <w:t>Oprema</w:t>
      </w:r>
      <w:proofErr w:type="spellEnd"/>
      <w:r w:rsidRPr="00373327">
        <w:rPr>
          <w:rFonts w:ascii="Arial" w:hAnsi="Arial" w:cs="Arial"/>
          <w:lang w:val="en-GB"/>
        </w:rPr>
        <w:t xml:space="preserve"> </w:t>
      </w:r>
      <w:proofErr w:type="spellStart"/>
      <w:r w:rsidRPr="00373327">
        <w:rPr>
          <w:rFonts w:ascii="Arial" w:hAnsi="Arial" w:cs="Arial"/>
          <w:lang w:val="en-GB"/>
        </w:rPr>
        <w:t>koja</w:t>
      </w:r>
      <w:proofErr w:type="spellEnd"/>
      <w:r w:rsidRPr="00373327">
        <w:rPr>
          <w:rFonts w:ascii="Arial" w:hAnsi="Arial" w:cs="Arial"/>
          <w:lang w:val="en-GB"/>
        </w:rPr>
        <w:t xml:space="preserve"> je u MES </w:t>
      </w:r>
      <w:proofErr w:type="spellStart"/>
      <w:r w:rsidRPr="00373327">
        <w:rPr>
          <w:rFonts w:ascii="Arial" w:hAnsi="Arial" w:cs="Arial"/>
          <w:lang w:val="en-GB"/>
        </w:rPr>
        <w:t>ormanu</w:t>
      </w:r>
      <w:proofErr w:type="spellEnd"/>
      <w:r w:rsidRPr="00373327">
        <w:rPr>
          <w:rFonts w:ascii="Arial" w:hAnsi="Arial" w:cs="Arial"/>
          <w:lang w:val="en-GB"/>
        </w:rPr>
        <w:t xml:space="preserve"> u </w:t>
      </w:r>
      <w:proofErr w:type="spellStart"/>
      <w:r w:rsidRPr="00373327">
        <w:rPr>
          <w:rFonts w:ascii="Arial" w:hAnsi="Arial" w:cs="Arial"/>
          <w:lang w:val="en-GB"/>
        </w:rPr>
        <w:t>serverskoj</w:t>
      </w:r>
      <w:proofErr w:type="spellEnd"/>
      <w:r w:rsidRPr="00373327">
        <w:rPr>
          <w:rFonts w:ascii="Arial" w:hAnsi="Arial" w:cs="Arial"/>
          <w:lang w:val="en-GB"/>
        </w:rPr>
        <w:t xml:space="preserve"> </w:t>
      </w:r>
      <w:proofErr w:type="spellStart"/>
      <w:r w:rsidRPr="00373327">
        <w:rPr>
          <w:rFonts w:ascii="Arial" w:hAnsi="Arial" w:cs="Arial"/>
          <w:lang w:val="en-GB"/>
        </w:rPr>
        <w:t>sali</w:t>
      </w:r>
      <w:proofErr w:type="spellEnd"/>
      <w:r w:rsidRPr="00373327">
        <w:rPr>
          <w:rFonts w:ascii="Arial" w:hAnsi="Arial" w:cs="Arial"/>
          <w:lang w:val="en-GB"/>
        </w:rPr>
        <w:t xml:space="preserve"> auto pretakališta, </w:t>
      </w:r>
      <w:proofErr w:type="spellStart"/>
      <w:r w:rsidRPr="00373327">
        <w:rPr>
          <w:rFonts w:ascii="Arial" w:hAnsi="Arial" w:cs="Arial"/>
          <w:lang w:val="en-GB"/>
        </w:rPr>
        <w:t>označena</w:t>
      </w:r>
      <w:proofErr w:type="spellEnd"/>
      <w:r w:rsidRPr="00373327">
        <w:rPr>
          <w:rFonts w:ascii="Arial" w:hAnsi="Arial" w:cs="Arial"/>
          <w:lang w:val="en-GB"/>
        </w:rPr>
        <w:t xml:space="preserve"> je </w:t>
      </w:r>
      <w:proofErr w:type="spellStart"/>
      <w:r w:rsidRPr="00373327">
        <w:rPr>
          <w:rFonts w:ascii="Arial" w:hAnsi="Arial" w:cs="Arial"/>
          <w:lang w:val="en-GB"/>
        </w:rPr>
        <w:t>konturom</w:t>
      </w:r>
      <w:proofErr w:type="spellEnd"/>
      <w:r w:rsidRPr="00373327">
        <w:rPr>
          <w:rFonts w:ascii="Arial" w:hAnsi="Arial" w:cs="Arial"/>
          <w:lang w:val="en-GB"/>
        </w:rPr>
        <w:t xml:space="preserve">, </w:t>
      </w:r>
      <w:proofErr w:type="spellStart"/>
      <w:r w:rsidRPr="00373327">
        <w:rPr>
          <w:rFonts w:ascii="Arial" w:hAnsi="Arial" w:cs="Arial"/>
          <w:lang w:val="en-GB"/>
        </w:rPr>
        <w:t>koja</w:t>
      </w:r>
      <w:proofErr w:type="spellEnd"/>
      <w:r w:rsidRPr="00373327">
        <w:rPr>
          <w:rFonts w:ascii="Arial" w:hAnsi="Arial" w:cs="Arial"/>
          <w:lang w:val="en-GB"/>
        </w:rPr>
        <w:t xml:space="preserve"> je </w:t>
      </w:r>
      <w:proofErr w:type="spellStart"/>
      <w:r w:rsidRPr="00373327">
        <w:rPr>
          <w:rFonts w:ascii="Arial" w:hAnsi="Arial" w:cs="Arial"/>
          <w:lang w:val="en-GB"/>
        </w:rPr>
        <w:t>prikazana</w:t>
      </w:r>
      <w:proofErr w:type="spellEnd"/>
      <w:r w:rsidRPr="00373327">
        <w:rPr>
          <w:rFonts w:ascii="Arial" w:hAnsi="Arial" w:cs="Arial"/>
          <w:lang w:val="en-GB"/>
        </w:rPr>
        <w:t xml:space="preserve"> </w:t>
      </w:r>
      <w:proofErr w:type="spellStart"/>
      <w:r w:rsidRPr="00373327">
        <w:rPr>
          <w:rFonts w:ascii="Arial" w:hAnsi="Arial" w:cs="Arial"/>
          <w:lang w:val="en-GB"/>
        </w:rPr>
        <w:t>i</w:t>
      </w:r>
      <w:proofErr w:type="spellEnd"/>
      <w:r w:rsidRPr="00373327">
        <w:rPr>
          <w:rFonts w:ascii="Arial" w:hAnsi="Arial" w:cs="Arial"/>
          <w:lang w:val="en-GB"/>
        </w:rPr>
        <w:t xml:space="preserve"> </w:t>
      </w:r>
      <w:proofErr w:type="spellStart"/>
      <w:r w:rsidRPr="00373327">
        <w:rPr>
          <w:rFonts w:ascii="Arial" w:hAnsi="Arial" w:cs="Arial"/>
          <w:lang w:val="en-GB"/>
        </w:rPr>
        <w:t>na</w:t>
      </w:r>
      <w:proofErr w:type="spellEnd"/>
      <w:r w:rsidRPr="00373327">
        <w:rPr>
          <w:rFonts w:ascii="Arial" w:hAnsi="Arial" w:cs="Arial"/>
          <w:lang w:val="en-GB"/>
        </w:rPr>
        <w:t xml:space="preserve"> Sl.1-2. MES se </w:t>
      </w:r>
      <w:proofErr w:type="spellStart"/>
      <w:r w:rsidRPr="00373327">
        <w:rPr>
          <w:rFonts w:ascii="Arial" w:hAnsi="Arial" w:cs="Arial"/>
          <w:lang w:val="en-GB"/>
        </w:rPr>
        <w:t>nalazi</w:t>
      </w:r>
      <w:proofErr w:type="spellEnd"/>
      <w:r w:rsidRPr="00373327">
        <w:rPr>
          <w:rFonts w:ascii="Arial" w:hAnsi="Arial" w:cs="Arial"/>
          <w:lang w:val="en-GB"/>
        </w:rPr>
        <w:t xml:space="preserve"> u </w:t>
      </w:r>
      <w:proofErr w:type="spellStart"/>
      <w:r w:rsidRPr="00373327">
        <w:rPr>
          <w:rFonts w:ascii="Arial" w:hAnsi="Arial" w:cs="Arial"/>
          <w:lang w:val="en-GB"/>
        </w:rPr>
        <w:t>središtu</w:t>
      </w:r>
      <w:proofErr w:type="spellEnd"/>
      <w:r w:rsidRPr="00373327">
        <w:rPr>
          <w:rFonts w:ascii="Arial" w:hAnsi="Arial" w:cs="Arial"/>
          <w:lang w:val="en-GB"/>
        </w:rPr>
        <w:t xml:space="preserve"> </w:t>
      </w:r>
      <w:proofErr w:type="spellStart"/>
      <w:r w:rsidRPr="00373327">
        <w:rPr>
          <w:rFonts w:ascii="Arial" w:hAnsi="Arial" w:cs="Arial"/>
          <w:lang w:val="en-GB"/>
        </w:rPr>
        <w:t>sistema</w:t>
      </w:r>
      <w:proofErr w:type="spellEnd"/>
      <w:r w:rsidRPr="00373327">
        <w:rPr>
          <w:rFonts w:ascii="Arial" w:hAnsi="Arial" w:cs="Arial"/>
          <w:lang w:val="en-GB"/>
        </w:rPr>
        <w:t xml:space="preserve"> </w:t>
      </w:r>
      <w:proofErr w:type="spellStart"/>
      <w:r w:rsidRPr="00373327">
        <w:rPr>
          <w:rFonts w:ascii="Arial" w:hAnsi="Arial" w:cs="Arial"/>
          <w:lang w:val="en-GB"/>
        </w:rPr>
        <w:t>upravljanja</w:t>
      </w:r>
      <w:proofErr w:type="spellEnd"/>
      <w:r w:rsidRPr="00373327">
        <w:rPr>
          <w:rFonts w:ascii="Arial" w:hAnsi="Arial" w:cs="Arial"/>
          <w:lang w:val="en-GB"/>
        </w:rPr>
        <w:t xml:space="preserve"> </w:t>
      </w:r>
      <w:proofErr w:type="spellStart"/>
      <w:r w:rsidRPr="00373327">
        <w:rPr>
          <w:rFonts w:ascii="Arial" w:hAnsi="Arial" w:cs="Arial"/>
          <w:lang w:val="en-GB"/>
        </w:rPr>
        <w:t>terminalima</w:t>
      </w:r>
      <w:proofErr w:type="spellEnd"/>
      <w:r w:rsidRPr="00373327">
        <w:rPr>
          <w:rFonts w:ascii="Arial" w:hAnsi="Arial" w:cs="Arial"/>
          <w:lang w:val="en-GB"/>
        </w:rPr>
        <w:t xml:space="preserve">, </w:t>
      </w:r>
      <w:proofErr w:type="spellStart"/>
      <w:r w:rsidRPr="00373327">
        <w:rPr>
          <w:rFonts w:ascii="Arial" w:hAnsi="Arial" w:cs="Arial"/>
          <w:lang w:val="en-GB"/>
        </w:rPr>
        <w:t>između</w:t>
      </w:r>
      <w:proofErr w:type="spellEnd"/>
      <w:r w:rsidRPr="00373327">
        <w:rPr>
          <w:rFonts w:ascii="Arial" w:hAnsi="Arial" w:cs="Arial"/>
          <w:lang w:val="en-GB"/>
        </w:rPr>
        <w:t xml:space="preserve"> </w:t>
      </w:r>
      <w:proofErr w:type="spellStart"/>
      <w:r w:rsidRPr="00373327">
        <w:rPr>
          <w:rFonts w:ascii="Arial" w:hAnsi="Arial" w:cs="Arial"/>
          <w:lang w:val="en-GB"/>
        </w:rPr>
        <w:t>poslovnih</w:t>
      </w:r>
      <w:proofErr w:type="spellEnd"/>
      <w:r w:rsidRPr="00373327">
        <w:rPr>
          <w:rFonts w:ascii="Arial" w:hAnsi="Arial" w:cs="Arial"/>
          <w:lang w:val="en-GB"/>
        </w:rPr>
        <w:t xml:space="preserve"> </w:t>
      </w:r>
      <w:proofErr w:type="spellStart"/>
      <w:r w:rsidRPr="00373327">
        <w:rPr>
          <w:rFonts w:ascii="Arial" w:hAnsi="Arial" w:cs="Arial"/>
          <w:lang w:val="en-GB"/>
        </w:rPr>
        <w:t>i</w:t>
      </w:r>
      <w:proofErr w:type="spellEnd"/>
      <w:r w:rsidRPr="00373327">
        <w:rPr>
          <w:rFonts w:ascii="Arial" w:hAnsi="Arial" w:cs="Arial"/>
          <w:lang w:val="en-GB"/>
        </w:rPr>
        <w:t xml:space="preserve"> </w:t>
      </w:r>
      <w:proofErr w:type="spellStart"/>
      <w:r w:rsidRPr="00373327">
        <w:rPr>
          <w:rFonts w:ascii="Arial" w:hAnsi="Arial" w:cs="Arial"/>
          <w:lang w:val="en-GB"/>
        </w:rPr>
        <w:t>procesnih</w:t>
      </w:r>
      <w:proofErr w:type="spellEnd"/>
      <w:r w:rsidRPr="00373327">
        <w:rPr>
          <w:rFonts w:ascii="Arial" w:hAnsi="Arial" w:cs="Arial"/>
          <w:lang w:val="en-GB"/>
        </w:rPr>
        <w:t xml:space="preserve"> </w:t>
      </w:r>
      <w:proofErr w:type="spellStart"/>
      <w:r w:rsidRPr="00373327">
        <w:rPr>
          <w:rFonts w:ascii="Arial" w:hAnsi="Arial" w:cs="Arial"/>
          <w:lang w:val="en-GB"/>
        </w:rPr>
        <w:t>sistema</w:t>
      </w:r>
      <w:proofErr w:type="spellEnd"/>
      <w:r w:rsidRPr="00373327">
        <w:rPr>
          <w:rFonts w:ascii="Arial" w:hAnsi="Arial" w:cs="Arial"/>
          <w:lang w:val="en-GB"/>
        </w:rPr>
        <w:t>.</w:t>
      </w:r>
    </w:p>
    <w:p w14:paraId="652B16BA" w14:textId="4EB644B3" w:rsidR="00841923" w:rsidRPr="00373327" w:rsidRDefault="00841923" w:rsidP="00841923">
      <w:pPr>
        <w:ind w:left="360"/>
        <w:jc w:val="center"/>
        <w:rPr>
          <w:rFonts w:ascii="Arial" w:hAnsi="Arial" w:cs="Arial"/>
          <w:lang w:val="en-GB"/>
        </w:rPr>
      </w:pPr>
      <w:r w:rsidRPr="00373327">
        <w:rPr>
          <w:noProof/>
          <w:lang w:val="en-GB"/>
        </w:rPr>
        <w:drawing>
          <wp:inline distT="0" distB="0" distL="0" distR="0" wp14:anchorId="4315755E" wp14:editId="76ED3283">
            <wp:extent cx="4174435" cy="543862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63688" cy="5554909"/>
                    </a:xfrm>
                    <a:prstGeom prst="rect">
                      <a:avLst/>
                    </a:prstGeom>
                  </pic:spPr>
                </pic:pic>
              </a:graphicData>
            </a:graphic>
          </wp:inline>
        </w:drawing>
      </w:r>
    </w:p>
    <w:p w14:paraId="471E8816" w14:textId="09C1927E" w:rsidR="00841923" w:rsidRPr="00373327" w:rsidRDefault="00841923" w:rsidP="00841923">
      <w:pPr>
        <w:ind w:left="360"/>
        <w:jc w:val="center"/>
        <w:rPr>
          <w:rFonts w:ascii="Arial" w:hAnsi="Arial" w:cs="Arial"/>
          <w:lang w:val="en-GB"/>
        </w:rPr>
      </w:pPr>
      <w:r w:rsidRPr="00373327">
        <w:rPr>
          <w:rFonts w:ascii="Arial" w:hAnsi="Arial" w:cs="Arial"/>
          <w:lang w:val="en-GB"/>
        </w:rPr>
        <w:t>Sl. 1-1</w:t>
      </w:r>
    </w:p>
    <w:p w14:paraId="2D645DD3" w14:textId="04B7BD2F" w:rsidR="00841923" w:rsidRPr="00373327" w:rsidRDefault="00841923" w:rsidP="009651A7">
      <w:pPr>
        <w:ind w:left="360"/>
        <w:jc w:val="both"/>
        <w:rPr>
          <w:rFonts w:ascii="Arial" w:hAnsi="Arial" w:cs="Arial"/>
          <w:lang w:val="en-GB"/>
        </w:rPr>
      </w:pPr>
    </w:p>
    <w:p w14:paraId="3CC921F1" w14:textId="77777777" w:rsidR="00841923" w:rsidRPr="00373327" w:rsidRDefault="00841923" w:rsidP="00841923">
      <w:pPr>
        <w:ind w:left="360"/>
        <w:jc w:val="both"/>
        <w:rPr>
          <w:rFonts w:ascii="Arial" w:hAnsi="Arial" w:cs="Arial"/>
          <w:lang w:val="en-GB"/>
        </w:rPr>
      </w:pPr>
      <w:r w:rsidRPr="00373327">
        <w:rPr>
          <w:rFonts w:ascii="Arial" w:hAnsi="Arial" w:cs="Arial"/>
          <w:lang w:val="en-GB"/>
        </w:rPr>
        <w:t>•</w:t>
      </w:r>
      <w:r w:rsidRPr="00373327">
        <w:rPr>
          <w:rFonts w:ascii="Arial" w:hAnsi="Arial" w:cs="Arial"/>
          <w:lang w:val="en-GB"/>
        </w:rPr>
        <w:tab/>
      </w:r>
      <w:proofErr w:type="spellStart"/>
      <w:r w:rsidRPr="00373327">
        <w:rPr>
          <w:rFonts w:ascii="Arial" w:hAnsi="Arial" w:cs="Arial"/>
          <w:lang w:val="en-GB"/>
        </w:rPr>
        <w:t>Korisnici</w:t>
      </w:r>
      <w:proofErr w:type="spellEnd"/>
      <w:r w:rsidRPr="00373327">
        <w:rPr>
          <w:rFonts w:ascii="Arial" w:hAnsi="Arial" w:cs="Arial"/>
          <w:lang w:val="en-GB"/>
        </w:rPr>
        <w:t xml:space="preserve"> MES-a: SAP, LIMS, NKK </w:t>
      </w:r>
      <w:proofErr w:type="spellStart"/>
      <w:r w:rsidRPr="00373327">
        <w:rPr>
          <w:rFonts w:ascii="Arial" w:hAnsi="Arial" w:cs="Arial"/>
          <w:lang w:val="en-GB"/>
        </w:rPr>
        <w:t>i</w:t>
      </w:r>
      <w:proofErr w:type="spellEnd"/>
      <w:r w:rsidRPr="00373327">
        <w:rPr>
          <w:rFonts w:ascii="Arial" w:hAnsi="Arial" w:cs="Arial"/>
          <w:lang w:val="en-GB"/>
        </w:rPr>
        <w:t xml:space="preserve"> sl. MES-u </w:t>
      </w:r>
      <w:proofErr w:type="spellStart"/>
      <w:r w:rsidRPr="00373327">
        <w:rPr>
          <w:rFonts w:ascii="Arial" w:hAnsi="Arial" w:cs="Arial"/>
          <w:lang w:val="en-GB"/>
        </w:rPr>
        <w:t>pristupaju</w:t>
      </w:r>
      <w:proofErr w:type="spellEnd"/>
      <w:r w:rsidRPr="00373327">
        <w:rPr>
          <w:rFonts w:ascii="Arial" w:hAnsi="Arial" w:cs="Arial"/>
          <w:lang w:val="en-GB"/>
        </w:rPr>
        <w:t xml:space="preserve"> </w:t>
      </w:r>
      <w:proofErr w:type="spellStart"/>
      <w:r w:rsidRPr="00373327">
        <w:rPr>
          <w:rFonts w:ascii="Arial" w:hAnsi="Arial" w:cs="Arial"/>
          <w:lang w:val="en-GB"/>
        </w:rPr>
        <w:t>preko</w:t>
      </w:r>
      <w:proofErr w:type="spellEnd"/>
      <w:r w:rsidRPr="00373327">
        <w:rPr>
          <w:rFonts w:ascii="Arial" w:hAnsi="Arial" w:cs="Arial"/>
          <w:lang w:val="en-GB"/>
        </w:rPr>
        <w:t xml:space="preserve"> TMG </w:t>
      </w:r>
      <w:r w:rsidRPr="00373327">
        <w:rPr>
          <w:rFonts w:ascii="Arial" w:hAnsi="Arial" w:cs="Arial"/>
          <w:i/>
          <w:iCs/>
          <w:lang w:val="en-GB"/>
        </w:rPr>
        <w:t>Firewall</w:t>
      </w:r>
      <w:r w:rsidRPr="00373327">
        <w:rPr>
          <w:rFonts w:ascii="Arial" w:hAnsi="Arial" w:cs="Arial"/>
          <w:lang w:val="en-GB"/>
        </w:rPr>
        <w:t>-a.</w:t>
      </w:r>
    </w:p>
    <w:p w14:paraId="0B27F97D" w14:textId="60D5998E" w:rsidR="00841923" w:rsidRPr="00373327" w:rsidRDefault="00841923" w:rsidP="00841923">
      <w:pPr>
        <w:ind w:left="360"/>
        <w:jc w:val="both"/>
        <w:rPr>
          <w:rFonts w:ascii="Arial" w:hAnsi="Arial" w:cs="Arial"/>
          <w:lang w:val="en-GB"/>
        </w:rPr>
      </w:pPr>
      <w:r w:rsidRPr="00373327">
        <w:rPr>
          <w:rFonts w:ascii="Arial" w:hAnsi="Arial" w:cs="Arial"/>
          <w:lang w:val="en-GB"/>
        </w:rPr>
        <w:t>•</w:t>
      </w:r>
      <w:r w:rsidRPr="00373327">
        <w:rPr>
          <w:rFonts w:ascii="Arial" w:hAnsi="Arial" w:cs="Arial"/>
          <w:lang w:val="en-GB"/>
        </w:rPr>
        <w:tab/>
      </w:r>
      <w:proofErr w:type="spellStart"/>
      <w:r w:rsidRPr="00373327">
        <w:rPr>
          <w:rFonts w:ascii="Arial" w:hAnsi="Arial" w:cs="Arial"/>
          <w:lang w:val="en-GB"/>
        </w:rPr>
        <w:t>Komunikacija</w:t>
      </w:r>
      <w:proofErr w:type="spellEnd"/>
      <w:r w:rsidRPr="00373327">
        <w:rPr>
          <w:rFonts w:ascii="Arial" w:hAnsi="Arial" w:cs="Arial"/>
          <w:lang w:val="en-GB"/>
        </w:rPr>
        <w:t xml:space="preserve"> MES-a </w:t>
      </w:r>
      <w:proofErr w:type="spellStart"/>
      <w:r w:rsidRPr="00373327">
        <w:rPr>
          <w:rFonts w:ascii="Arial" w:hAnsi="Arial" w:cs="Arial"/>
          <w:lang w:val="en-GB"/>
        </w:rPr>
        <w:t>sa</w:t>
      </w:r>
      <w:proofErr w:type="spellEnd"/>
      <w:r w:rsidRPr="00373327">
        <w:rPr>
          <w:rFonts w:ascii="Arial" w:hAnsi="Arial" w:cs="Arial"/>
          <w:lang w:val="en-GB"/>
        </w:rPr>
        <w:t xml:space="preserve"> </w:t>
      </w:r>
      <w:proofErr w:type="spellStart"/>
      <w:r w:rsidRPr="00373327">
        <w:rPr>
          <w:rFonts w:ascii="Arial" w:hAnsi="Arial" w:cs="Arial"/>
          <w:lang w:val="en-GB"/>
        </w:rPr>
        <w:t>procesnom</w:t>
      </w:r>
      <w:proofErr w:type="spellEnd"/>
      <w:r w:rsidRPr="00373327">
        <w:rPr>
          <w:rFonts w:ascii="Arial" w:hAnsi="Arial" w:cs="Arial"/>
          <w:lang w:val="en-GB"/>
        </w:rPr>
        <w:t xml:space="preserve"> </w:t>
      </w:r>
      <w:proofErr w:type="spellStart"/>
      <w:r w:rsidRPr="00373327">
        <w:rPr>
          <w:rFonts w:ascii="Arial" w:hAnsi="Arial" w:cs="Arial"/>
          <w:lang w:val="en-GB"/>
        </w:rPr>
        <w:t>upravljačko-signalno</w:t>
      </w:r>
      <w:proofErr w:type="spellEnd"/>
      <w:r w:rsidRPr="00373327">
        <w:rPr>
          <w:rFonts w:ascii="Arial" w:hAnsi="Arial" w:cs="Arial"/>
          <w:lang w:val="en-GB"/>
        </w:rPr>
        <w:t xml:space="preserve"> </w:t>
      </w:r>
      <w:proofErr w:type="spellStart"/>
      <w:r w:rsidRPr="00373327">
        <w:rPr>
          <w:rFonts w:ascii="Arial" w:hAnsi="Arial" w:cs="Arial"/>
          <w:lang w:val="en-GB"/>
        </w:rPr>
        <w:t>i</w:t>
      </w:r>
      <w:proofErr w:type="spellEnd"/>
      <w:r w:rsidRPr="00373327">
        <w:rPr>
          <w:rFonts w:ascii="Arial" w:hAnsi="Arial" w:cs="Arial"/>
          <w:lang w:val="en-GB"/>
        </w:rPr>
        <w:t xml:space="preserve"> </w:t>
      </w:r>
      <w:proofErr w:type="spellStart"/>
      <w:r w:rsidRPr="00373327">
        <w:rPr>
          <w:rFonts w:ascii="Arial" w:hAnsi="Arial" w:cs="Arial"/>
          <w:lang w:val="en-GB"/>
        </w:rPr>
        <w:t>mernom</w:t>
      </w:r>
      <w:proofErr w:type="spellEnd"/>
      <w:r w:rsidRPr="00373327">
        <w:rPr>
          <w:rFonts w:ascii="Arial" w:hAnsi="Arial" w:cs="Arial"/>
          <w:lang w:val="en-GB"/>
        </w:rPr>
        <w:t xml:space="preserve"> </w:t>
      </w:r>
      <w:proofErr w:type="spellStart"/>
      <w:r w:rsidRPr="00373327">
        <w:rPr>
          <w:rFonts w:ascii="Arial" w:hAnsi="Arial" w:cs="Arial"/>
          <w:lang w:val="en-GB"/>
        </w:rPr>
        <w:t>opremom</w:t>
      </w:r>
      <w:proofErr w:type="spellEnd"/>
      <w:r w:rsidRPr="00373327">
        <w:rPr>
          <w:rFonts w:ascii="Arial" w:hAnsi="Arial" w:cs="Arial"/>
          <w:lang w:val="en-GB"/>
        </w:rPr>
        <w:t xml:space="preserve"> je </w:t>
      </w:r>
      <w:proofErr w:type="spellStart"/>
      <w:r w:rsidRPr="00373327">
        <w:rPr>
          <w:rFonts w:ascii="Arial" w:hAnsi="Arial" w:cs="Arial"/>
          <w:lang w:val="en-GB"/>
        </w:rPr>
        <w:t>preko</w:t>
      </w:r>
      <w:proofErr w:type="spellEnd"/>
      <w:r w:rsidRPr="00373327">
        <w:rPr>
          <w:rFonts w:ascii="Arial" w:hAnsi="Arial" w:cs="Arial"/>
          <w:lang w:val="en-GB"/>
        </w:rPr>
        <w:t xml:space="preserve"> PIS </w:t>
      </w:r>
      <w:proofErr w:type="spellStart"/>
      <w:r w:rsidRPr="00373327">
        <w:rPr>
          <w:rFonts w:ascii="Arial" w:hAnsi="Arial" w:cs="Arial"/>
          <w:lang w:val="en-GB"/>
        </w:rPr>
        <w:t>servera</w:t>
      </w:r>
      <w:proofErr w:type="spellEnd"/>
      <w:r w:rsidRPr="00373327">
        <w:rPr>
          <w:rFonts w:ascii="Arial" w:hAnsi="Arial" w:cs="Arial"/>
          <w:lang w:val="en-GB"/>
        </w:rPr>
        <w:t xml:space="preserve"> (</w:t>
      </w:r>
      <w:r w:rsidRPr="00373327">
        <w:rPr>
          <w:rFonts w:ascii="Arial" w:hAnsi="Arial" w:cs="Arial"/>
          <w:i/>
          <w:iCs/>
          <w:lang w:val="en-GB"/>
        </w:rPr>
        <w:t>Process Integration Services</w:t>
      </w:r>
      <w:r w:rsidRPr="00373327">
        <w:rPr>
          <w:rFonts w:ascii="Arial" w:hAnsi="Arial" w:cs="Arial"/>
          <w:lang w:val="en-GB"/>
        </w:rPr>
        <w:t xml:space="preserve">) </w:t>
      </w:r>
      <w:proofErr w:type="spellStart"/>
      <w:r w:rsidRPr="00373327">
        <w:rPr>
          <w:rFonts w:ascii="Arial" w:hAnsi="Arial" w:cs="Arial"/>
          <w:lang w:val="en-GB"/>
        </w:rPr>
        <w:t>i</w:t>
      </w:r>
      <w:proofErr w:type="spellEnd"/>
      <w:r w:rsidRPr="00373327">
        <w:rPr>
          <w:rFonts w:ascii="Arial" w:hAnsi="Arial" w:cs="Arial"/>
          <w:lang w:val="en-GB"/>
        </w:rPr>
        <w:t xml:space="preserve"> BPCS-a.</w:t>
      </w:r>
    </w:p>
    <w:p w14:paraId="594BD39F" w14:textId="63E489C7" w:rsidR="00DC41BF" w:rsidRPr="00373327" w:rsidRDefault="00841923" w:rsidP="00DC41BF">
      <w:pPr>
        <w:ind w:left="360"/>
        <w:jc w:val="both"/>
        <w:rPr>
          <w:rFonts w:ascii="Arial" w:hAnsi="Arial" w:cs="Arial"/>
          <w:lang w:val="en-GB"/>
        </w:rPr>
      </w:pPr>
      <w:r w:rsidRPr="00373327">
        <w:rPr>
          <w:noProof/>
          <w:lang w:val="en-GB"/>
        </w:rPr>
        <w:lastRenderedPageBreak/>
        <w:drawing>
          <wp:anchor distT="0" distB="0" distL="114300" distR="114300" simplePos="0" relativeHeight="251670528" behindDoc="0" locked="0" layoutInCell="1" allowOverlap="1" wp14:anchorId="61E13231" wp14:editId="6211C907">
            <wp:simplePos x="0" y="0"/>
            <wp:positionH relativeFrom="column">
              <wp:posOffset>148</wp:posOffset>
            </wp:positionH>
            <wp:positionV relativeFrom="paragraph">
              <wp:posOffset>36416</wp:posOffset>
            </wp:positionV>
            <wp:extent cx="1975597" cy="1796016"/>
            <wp:effectExtent l="0" t="0" r="571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75597" cy="1796016"/>
                    </a:xfrm>
                    <a:prstGeom prst="rect">
                      <a:avLst/>
                    </a:prstGeom>
                  </pic:spPr>
                </pic:pic>
              </a:graphicData>
            </a:graphic>
          </wp:anchor>
        </w:drawing>
      </w:r>
      <w:proofErr w:type="spellStart"/>
      <w:r w:rsidR="00DC41BF" w:rsidRPr="00373327">
        <w:rPr>
          <w:rFonts w:ascii="Arial" w:hAnsi="Arial" w:cs="Arial"/>
          <w:lang w:val="en-GB"/>
        </w:rPr>
        <w:t>Većina</w:t>
      </w:r>
      <w:proofErr w:type="spellEnd"/>
      <w:r w:rsidR="00DC41BF" w:rsidRPr="00373327">
        <w:rPr>
          <w:rFonts w:ascii="Arial" w:hAnsi="Arial" w:cs="Arial"/>
          <w:lang w:val="en-GB"/>
        </w:rPr>
        <w:t xml:space="preserve"> </w:t>
      </w:r>
      <w:proofErr w:type="spellStart"/>
      <w:r w:rsidR="00DC41BF" w:rsidRPr="00373327">
        <w:rPr>
          <w:rFonts w:ascii="Arial" w:hAnsi="Arial" w:cs="Arial"/>
          <w:lang w:val="en-GB"/>
        </w:rPr>
        <w:t>hardverskih</w:t>
      </w:r>
      <w:proofErr w:type="spellEnd"/>
      <w:r w:rsidR="00DC41BF" w:rsidRPr="00373327">
        <w:rPr>
          <w:rFonts w:ascii="Arial" w:hAnsi="Arial" w:cs="Arial"/>
          <w:lang w:val="en-GB"/>
        </w:rPr>
        <w:t xml:space="preserve"> </w:t>
      </w:r>
      <w:proofErr w:type="spellStart"/>
      <w:r w:rsidR="00DC41BF" w:rsidRPr="00373327">
        <w:rPr>
          <w:rFonts w:ascii="Arial" w:hAnsi="Arial" w:cs="Arial"/>
          <w:lang w:val="en-GB"/>
        </w:rPr>
        <w:t>komponenti</w:t>
      </w:r>
      <w:proofErr w:type="spellEnd"/>
      <w:r w:rsidR="00DC41BF" w:rsidRPr="00373327">
        <w:rPr>
          <w:rFonts w:ascii="Arial" w:hAnsi="Arial" w:cs="Arial"/>
          <w:lang w:val="en-GB"/>
        </w:rPr>
        <w:t xml:space="preserve"> je </w:t>
      </w:r>
      <w:proofErr w:type="spellStart"/>
      <w:r w:rsidR="00DC41BF" w:rsidRPr="00373327">
        <w:rPr>
          <w:rFonts w:ascii="Arial" w:hAnsi="Arial" w:cs="Arial"/>
          <w:lang w:val="en-GB"/>
        </w:rPr>
        <w:t>iz</w:t>
      </w:r>
      <w:proofErr w:type="spellEnd"/>
      <w:r w:rsidR="00DC41BF" w:rsidRPr="00373327">
        <w:rPr>
          <w:rFonts w:ascii="Arial" w:hAnsi="Arial" w:cs="Arial"/>
          <w:lang w:val="en-GB"/>
        </w:rPr>
        <w:t xml:space="preserve"> 2011. g., </w:t>
      </w:r>
      <w:proofErr w:type="spellStart"/>
      <w:r w:rsidR="00DC41BF" w:rsidRPr="00373327">
        <w:rPr>
          <w:rFonts w:ascii="Arial" w:hAnsi="Arial" w:cs="Arial"/>
          <w:lang w:val="en-GB"/>
        </w:rPr>
        <w:t>tako</w:t>
      </w:r>
      <w:proofErr w:type="spellEnd"/>
      <w:r w:rsidR="00DC41BF" w:rsidRPr="00373327">
        <w:rPr>
          <w:rFonts w:ascii="Arial" w:hAnsi="Arial" w:cs="Arial"/>
          <w:lang w:val="en-GB"/>
        </w:rPr>
        <w:t xml:space="preserve"> da se </w:t>
      </w:r>
      <w:proofErr w:type="spellStart"/>
      <w:r w:rsidR="00DC41BF" w:rsidRPr="00373327">
        <w:rPr>
          <w:rFonts w:ascii="Arial" w:hAnsi="Arial" w:cs="Arial"/>
          <w:lang w:val="en-GB"/>
        </w:rPr>
        <w:t>već</w:t>
      </w:r>
      <w:proofErr w:type="spellEnd"/>
      <w:r w:rsidR="00DC41BF" w:rsidRPr="00373327">
        <w:rPr>
          <w:rFonts w:ascii="Arial" w:hAnsi="Arial" w:cs="Arial"/>
          <w:lang w:val="en-GB"/>
        </w:rPr>
        <w:t xml:space="preserve"> </w:t>
      </w:r>
      <w:proofErr w:type="spellStart"/>
      <w:r w:rsidR="00DC41BF" w:rsidRPr="00373327">
        <w:rPr>
          <w:rFonts w:ascii="Arial" w:hAnsi="Arial" w:cs="Arial"/>
          <w:lang w:val="en-GB"/>
        </w:rPr>
        <w:t>duži</w:t>
      </w:r>
      <w:proofErr w:type="spellEnd"/>
      <w:r w:rsidR="00DC41BF" w:rsidRPr="00373327">
        <w:rPr>
          <w:rFonts w:ascii="Arial" w:hAnsi="Arial" w:cs="Arial"/>
          <w:lang w:val="en-GB"/>
        </w:rPr>
        <w:t xml:space="preserve"> period </w:t>
      </w:r>
      <w:proofErr w:type="spellStart"/>
      <w:r w:rsidR="00DC41BF" w:rsidRPr="00373327">
        <w:rPr>
          <w:rFonts w:ascii="Arial" w:hAnsi="Arial" w:cs="Arial"/>
          <w:lang w:val="en-GB"/>
        </w:rPr>
        <w:t>razmatra</w:t>
      </w:r>
      <w:proofErr w:type="spellEnd"/>
      <w:r w:rsidR="00DC41BF" w:rsidRPr="00373327">
        <w:rPr>
          <w:rFonts w:ascii="Arial" w:hAnsi="Arial" w:cs="Arial"/>
          <w:lang w:val="en-GB"/>
        </w:rPr>
        <w:t xml:space="preserve"> </w:t>
      </w:r>
      <w:proofErr w:type="spellStart"/>
      <w:r w:rsidR="00DC41BF" w:rsidRPr="00373327">
        <w:rPr>
          <w:rFonts w:ascii="Arial" w:hAnsi="Arial" w:cs="Arial"/>
          <w:lang w:val="en-GB"/>
        </w:rPr>
        <w:t>njihova</w:t>
      </w:r>
      <w:proofErr w:type="spellEnd"/>
      <w:r w:rsidR="00DC41BF" w:rsidRPr="00373327">
        <w:rPr>
          <w:rFonts w:ascii="Arial" w:hAnsi="Arial" w:cs="Arial"/>
          <w:lang w:val="en-GB"/>
        </w:rPr>
        <w:t xml:space="preserve"> </w:t>
      </w:r>
      <w:proofErr w:type="spellStart"/>
      <w:r w:rsidR="00DC41BF" w:rsidRPr="00373327">
        <w:rPr>
          <w:rFonts w:ascii="Arial" w:hAnsi="Arial" w:cs="Arial"/>
          <w:lang w:val="en-GB"/>
        </w:rPr>
        <w:t>zamena</w:t>
      </w:r>
      <w:proofErr w:type="spellEnd"/>
      <w:r w:rsidR="00DC41BF" w:rsidRPr="00373327">
        <w:rPr>
          <w:rFonts w:ascii="Arial" w:hAnsi="Arial" w:cs="Arial"/>
          <w:lang w:val="en-GB"/>
        </w:rPr>
        <w:t xml:space="preserve">. </w:t>
      </w:r>
      <w:proofErr w:type="spellStart"/>
      <w:r w:rsidR="00DC41BF" w:rsidRPr="00373327">
        <w:rPr>
          <w:rFonts w:ascii="Arial" w:hAnsi="Arial" w:cs="Arial"/>
          <w:lang w:val="en-GB"/>
        </w:rPr>
        <w:t>Svesni</w:t>
      </w:r>
      <w:proofErr w:type="spellEnd"/>
      <w:r w:rsidR="00DC41BF" w:rsidRPr="00373327">
        <w:rPr>
          <w:rFonts w:ascii="Arial" w:hAnsi="Arial" w:cs="Arial"/>
          <w:lang w:val="en-GB"/>
        </w:rPr>
        <w:t xml:space="preserve"> </w:t>
      </w:r>
      <w:proofErr w:type="spellStart"/>
      <w:r w:rsidR="00DC41BF" w:rsidRPr="00373327">
        <w:rPr>
          <w:rFonts w:ascii="Arial" w:hAnsi="Arial" w:cs="Arial"/>
          <w:lang w:val="en-GB"/>
        </w:rPr>
        <w:t>složenosti</w:t>
      </w:r>
      <w:proofErr w:type="spellEnd"/>
      <w:r w:rsidR="00DC41BF" w:rsidRPr="00373327">
        <w:rPr>
          <w:rFonts w:ascii="Arial" w:hAnsi="Arial" w:cs="Arial"/>
          <w:lang w:val="en-GB"/>
        </w:rPr>
        <w:t xml:space="preserve"> Sistema, ENSACO je </w:t>
      </w:r>
      <w:proofErr w:type="spellStart"/>
      <w:r w:rsidR="00DC41BF" w:rsidRPr="00373327">
        <w:rPr>
          <w:rFonts w:ascii="Arial" w:hAnsi="Arial" w:cs="Arial"/>
          <w:lang w:val="en-GB"/>
        </w:rPr>
        <w:t>predložio</w:t>
      </w:r>
      <w:proofErr w:type="spellEnd"/>
      <w:r w:rsidR="00DC41BF" w:rsidRPr="00373327">
        <w:rPr>
          <w:rFonts w:ascii="Arial" w:hAnsi="Arial" w:cs="Arial"/>
          <w:lang w:val="en-GB"/>
        </w:rPr>
        <w:t xml:space="preserve"> </w:t>
      </w:r>
      <w:proofErr w:type="spellStart"/>
      <w:r w:rsidR="00DC41BF" w:rsidRPr="00373327">
        <w:rPr>
          <w:rFonts w:ascii="Arial" w:hAnsi="Arial" w:cs="Arial"/>
          <w:lang w:val="en-GB"/>
        </w:rPr>
        <w:t>realizaciju</w:t>
      </w:r>
      <w:proofErr w:type="spellEnd"/>
      <w:r w:rsidR="00DC41BF" w:rsidRPr="00373327">
        <w:rPr>
          <w:rFonts w:ascii="Arial" w:hAnsi="Arial" w:cs="Arial"/>
          <w:lang w:val="en-GB"/>
        </w:rPr>
        <w:t xml:space="preserve"> u </w:t>
      </w:r>
      <w:proofErr w:type="spellStart"/>
      <w:r w:rsidR="00DC41BF" w:rsidRPr="00373327">
        <w:rPr>
          <w:rFonts w:ascii="Arial" w:hAnsi="Arial" w:cs="Arial"/>
          <w:lang w:val="en-GB"/>
        </w:rPr>
        <w:t>više</w:t>
      </w:r>
      <w:proofErr w:type="spellEnd"/>
      <w:r w:rsidR="00DC41BF" w:rsidRPr="00373327">
        <w:rPr>
          <w:rFonts w:ascii="Arial" w:hAnsi="Arial" w:cs="Arial"/>
          <w:lang w:val="en-GB"/>
        </w:rPr>
        <w:t xml:space="preserve"> </w:t>
      </w:r>
      <w:proofErr w:type="spellStart"/>
      <w:r w:rsidR="00DC41BF" w:rsidRPr="00373327">
        <w:rPr>
          <w:rFonts w:ascii="Arial" w:hAnsi="Arial" w:cs="Arial"/>
          <w:lang w:val="en-GB"/>
        </w:rPr>
        <w:t>faza</w:t>
      </w:r>
      <w:proofErr w:type="spellEnd"/>
      <w:r w:rsidR="00DC41BF" w:rsidRPr="00373327">
        <w:rPr>
          <w:rFonts w:ascii="Arial" w:hAnsi="Arial" w:cs="Arial"/>
          <w:lang w:val="en-GB"/>
        </w:rPr>
        <w:t xml:space="preserve"> (07.11.2019.g., 28.12.2020.g.). </w:t>
      </w:r>
    </w:p>
    <w:p w14:paraId="4D026695" w14:textId="77777777" w:rsidR="00DC41BF" w:rsidRPr="00373327" w:rsidRDefault="00DC41BF" w:rsidP="00DC41BF">
      <w:pPr>
        <w:ind w:left="360"/>
        <w:jc w:val="both"/>
        <w:rPr>
          <w:rFonts w:ascii="Arial" w:hAnsi="Arial" w:cs="Arial"/>
          <w:lang w:val="en-GB"/>
        </w:rPr>
      </w:pPr>
    </w:p>
    <w:p w14:paraId="70264A94" w14:textId="77777777" w:rsidR="00DC41BF" w:rsidRPr="00373327" w:rsidRDefault="00DC41BF" w:rsidP="00DC41BF">
      <w:pPr>
        <w:ind w:left="360"/>
        <w:jc w:val="both"/>
        <w:rPr>
          <w:rFonts w:ascii="Arial" w:hAnsi="Arial" w:cs="Arial"/>
          <w:lang w:val="en-GB"/>
        </w:rPr>
      </w:pPr>
      <w:proofErr w:type="spellStart"/>
      <w:r w:rsidRPr="00373327">
        <w:rPr>
          <w:rFonts w:ascii="Arial" w:hAnsi="Arial" w:cs="Arial"/>
          <w:lang w:val="en-GB"/>
        </w:rPr>
        <w:t>Zamena</w:t>
      </w:r>
      <w:proofErr w:type="spellEnd"/>
      <w:r w:rsidRPr="00373327">
        <w:rPr>
          <w:rFonts w:ascii="Arial" w:hAnsi="Arial" w:cs="Arial"/>
          <w:lang w:val="en-GB"/>
        </w:rPr>
        <w:t xml:space="preserve"> </w:t>
      </w:r>
      <w:proofErr w:type="spellStart"/>
      <w:r w:rsidRPr="00373327">
        <w:rPr>
          <w:rFonts w:ascii="Arial" w:hAnsi="Arial" w:cs="Arial"/>
          <w:lang w:val="en-GB"/>
        </w:rPr>
        <w:t>centralnog</w:t>
      </w:r>
      <w:proofErr w:type="spellEnd"/>
      <w:r w:rsidRPr="00373327">
        <w:rPr>
          <w:rFonts w:ascii="Arial" w:hAnsi="Arial" w:cs="Arial"/>
          <w:lang w:val="en-GB"/>
        </w:rPr>
        <w:t xml:space="preserve"> </w:t>
      </w:r>
      <w:proofErr w:type="spellStart"/>
      <w:r w:rsidRPr="00373327">
        <w:rPr>
          <w:rFonts w:ascii="Arial" w:hAnsi="Arial" w:cs="Arial"/>
          <w:lang w:val="en-GB"/>
        </w:rPr>
        <w:t>dela</w:t>
      </w:r>
      <w:proofErr w:type="spellEnd"/>
      <w:r w:rsidRPr="00373327">
        <w:rPr>
          <w:rFonts w:ascii="Arial" w:hAnsi="Arial" w:cs="Arial"/>
          <w:lang w:val="en-GB"/>
        </w:rPr>
        <w:t xml:space="preserve"> Sistema je </w:t>
      </w:r>
      <w:proofErr w:type="spellStart"/>
      <w:r w:rsidRPr="00373327">
        <w:rPr>
          <w:rFonts w:ascii="Arial" w:hAnsi="Arial" w:cs="Arial"/>
          <w:lang w:val="en-GB"/>
        </w:rPr>
        <w:t>najkompleksniji</w:t>
      </w:r>
      <w:proofErr w:type="spellEnd"/>
      <w:r w:rsidRPr="00373327">
        <w:rPr>
          <w:rFonts w:ascii="Arial" w:hAnsi="Arial" w:cs="Arial"/>
          <w:lang w:val="en-GB"/>
        </w:rPr>
        <w:t xml:space="preserve"> </w:t>
      </w:r>
      <w:proofErr w:type="spellStart"/>
      <w:r w:rsidRPr="00373327">
        <w:rPr>
          <w:rFonts w:ascii="Arial" w:hAnsi="Arial" w:cs="Arial"/>
          <w:lang w:val="en-GB"/>
        </w:rPr>
        <w:t>zadatak</w:t>
      </w:r>
      <w:proofErr w:type="spellEnd"/>
      <w:r w:rsidRPr="00373327">
        <w:rPr>
          <w:rFonts w:ascii="Arial" w:hAnsi="Arial" w:cs="Arial"/>
          <w:lang w:val="en-GB"/>
        </w:rPr>
        <w:t xml:space="preserve">, a </w:t>
      </w:r>
      <w:proofErr w:type="spellStart"/>
      <w:r w:rsidRPr="00373327">
        <w:rPr>
          <w:rFonts w:ascii="Arial" w:hAnsi="Arial" w:cs="Arial"/>
          <w:lang w:val="en-GB"/>
        </w:rPr>
        <w:t>način</w:t>
      </w:r>
      <w:proofErr w:type="spellEnd"/>
      <w:r w:rsidRPr="00373327">
        <w:rPr>
          <w:rFonts w:ascii="Arial" w:hAnsi="Arial" w:cs="Arial"/>
          <w:lang w:val="en-GB"/>
        </w:rPr>
        <w:t xml:space="preserve"> </w:t>
      </w:r>
      <w:proofErr w:type="spellStart"/>
      <w:r w:rsidRPr="00373327">
        <w:rPr>
          <w:rFonts w:ascii="Arial" w:hAnsi="Arial" w:cs="Arial"/>
          <w:lang w:val="en-GB"/>
        </w:rPr>
        <w:t>rešavanja</w:t>
      </w:r>
      <w:proofErr w:type="spellEnd"/>
      <w:r w:rsidRPr="00373327">
        <w:rPr>
          <w:rFonts w:ascii="Arial" w:hAnsi="Arial" w:cs="Arial"/>
          <w:lang w:val="en-GB"/>
        </w:rPr>
        <w:t xml:space="preserve"> </w:t>
      </w:r>
      <w:proofErr w:type="spellStart"/>
      <w:r w:rsidRPr="00373327">
        <w:rPr>
          <w:rFonts w:ascii="Arial" w:hAnsi="Arial" w:cs="Arial"/>
          <w:lang w:val="en-GB"/>
        </w:rPr>
        <w:t>dat</w:t>
      </w:r>
      <w:proofErr w:type="spellEnd"/>
      <w:r w:rsidRPr="00373327">
        <w:rPr>
          <w:rFonts w:ascii="Arial" w:hAnsi="Arial" w:cs="Arial"/>
          <w:lang w:val="en-GB"/>
        </w:rPr>
        <w:t xml:space="preserve"> je u </w:t>
      </w:r>
      <w:proofErr w:type="spellStart"/>
      <w:r w:rsidRPr="00373327">
        <w:rPr>
          <w:rFonts w:ascii="Arial" w:hAnsi="Arial" w:cs="Arial"/>
          <w:lang w:val="en-GB"/>
        </w:rPr>
        <w:t>predlogu</w:t>
      </w:r>
      <w:proofErr w:type="spellEnd"/>
      <w:r w:rsidRPr="00373327">
        <w:rPr>
          <w:rFonts w:ascii="Arial" w:hAnsi="Arial" w:cs="Arial"/>
          <w:lang w:val="en-GB"/>
        </w:rPr>
        <w:t xml:space="preserve"> od 07.11.2019.g. </w:t>
      </w:r>
      <w:proofErr w:type="spellStart"/>
      <w:r w:rsidRPr="00373327">
        <w:rPr>
          <w:rFonts w:ascii="Arial" w:hAnsi="Arial" w:cs="Arial"/>
          <w:lang w:val="en-GB"/>
        </w:rPr>
        <w:t>i</w:t>
      </w:r>
      <w:proofErr w:type="spellEnd"/>
      <w:r w:rsidRPr="00373327">
        <w:rPr>
          <w:rFonts w:ascii="Arial" w:hAnsi="Arial" w:cs="Arial"/>
          <w:lang w:val="en-GB"/>
        </w:rPr>
        <w:t xml:space="preserve"> </w:t>
      </w:r>
      <w:proofErr w:type="spellStart"/>
      <w:r w:rsidRPr="00373327">
        <w:rPr>
          <w:rFonts w:ascii="Arial" w:hAnsi="Arial" w:cs="Arial"/>
          <w:lang w:val="en-GB"/>
        </w:rPr>
        <w:t>zasnovan</w:t>
      </w:r>
      <w:proofErr w:type="spellEnd"/>
      <w:r w:rsidRPr="00373327">
        <w:rPr>
          <w:rFonts w:ascii="Arial" w:hAnsi="Arial" w:cs="Arial"/>
          <w:lang w:val="en-GB"/>
        </w:rPr>
        <w:t xml:space="preserve"> je </w:t>
      </w:r>
      <w:proofErr w:type="spellStart"/>
      <w:r w:rsidRPr="00373327">
        <w:rPr>
          <w:rFonts w:ascii="Arial" w:hAnsi="Arial" w:cs="Arial"/>
          <w:lang w:val="en-GB"/>
        </w:rPr>
        <w:t>na</w:t>
      </w:r>
      <w:proofErr w:type="spellEnd"/>
      <w:r w:rsidRPr="00373327">
        <w:rPr>
          <w:rFonts w:ascii="Arial" w:hAnsi="Arial" w:cs="Arial"/>
          <w:lang w:val="en-GB"/>
        </w:rPr>
        <w:t xml:space="preserve"> </w:t>
      </w:r>
      <w:proofErr w:type="spellStart"/>
      <w:r w:rsidRPr="00373327">
        <w:rPr>
          <w:rFonts w:ascii="Arial" w:hAnsi="Arial" w:cs="Arial"/>
          <w:lang w:val="en-GB"/>
        </w:rPr>
        <w:t>savremenoj</w:t>
      </w:r>
      <w:proofErr w:type="spellEnd"/>
      <w:r w:rsidRPr="00373327">
        <w:rPr>
          <w:rFonts w:ascii="Arial" w:hAnsi="Arial" w:cs="Arial"/>
          <w:lang w:val="en-GB"/>
        </w:rPr>
        <w:t xml:space="preserve"> </w:t>
      </w:r>
      <w:proofErr w:type="spellStart"/>
      <w:r w:rsidRPr="00373327">
        <w:rPr>
          <w:rFonts w:ascii="Arial" w:hAnsi="Arial" w:cs="Arial"/>
          <w:lang w:val="en-GB"/>
        </w:rPr>
        <w:t>tehnologiji</w:t>
      </w:r>
      <w:proofErr w:type="spellEnd"/>
      <w:r w:rsidRPr="00373327">
        <w:rPr>
          <w:rFonts w:ascii="Arial" w:hAnsi="Arial" w:cs="Arial"/>
          <w:lang w:val="en-GB"/>
        </w:rPr>
        <w:t xml:space="preserve"> za </w:t>
      </w:r>
      <w:proofErr w:type="spellStart"/>
      <w:r w:rsidRPr="00373327">
        <w:rPr>
          <w:rFonts w:ascii="Arial" w:hAnsi="Arial" w:cs="Arial"/>
          <w:lang w:val="en-GB"/>
        </w:rPr>
        <w:t>klaster</w:t>
      </w:r>
      <w:proofErr w:type="spellEnd"/>
      <w:r w:rsidRPr="00373327">
        <w:rPr>
          <w:rFonts w:ascii="Arial" w:hAnsi="Arial" w:cs="Arial"/>
          <w:lang w:val="en-GB"/>
        </w:rPr>
        <w:t xml:space="preserve"> </w:t>
      </w:r>
      <w:proofErr w:type="spellStart"/>
      <w:r w:rsidRPr="00373327">
        <w:rPr>
          <w:rFonts w:ascii="Arial" w:hAnsi="Arial" w:cs="Arial"/>
          <w:lang w:val="en-GB"/>
        </w:rPr>
        <w:t>sisteme</w:t>
      </w:r>
      <w:proofErr w:type="spellEnd"/>
      <w:r w:rsidRPr="00373327">
        <w:rPr>
          <w:rFonts w:ascii="Arial" w:hAnsi="Arial" w:cs="Arial"/>
          <w:lang w:val="en-GB"/>
        </w:rPr>
        <w:t xml:space="preserve">. </w:t>
      </w:r>
      <w:proofErr w:type="spellStart"/>
      <w:r w:rsidRPr="00373327">
        <w:rPr>
          <w:rFonts w:ascii="Arial" w:hAnsi="Arial" w:cs="Arial"/>
          <w:lang w:val="en-GB"/>
        </w:rPr>
        <w:t>Ovi</w:t>
      </w:r>
      <w:proofErr w:type="spellEnd"/>
      <w:r w:rsidRPr="00373327">
        <w:rPr>
          <w:rFonts w:ascii="Arial" w:hAnsi="Arial" w:cs="Arial"/>
          <w:lang w:val="en-GB"/>
        </w:rPr>
        <w:t xml:space="preserve"> </w:t>
      </w:r>
      <w:proofErr w:type="spellStart"/>
      <w:r w:rsidRPr="00373327">
        <w:rPr>
          <w:rFonts w:ascii="Arial" w:hAnsi="Arial" w:cs="Arial"/>
          <w:lang w:val="en-GB"/>
        </w:rPr>
        <w:t>radovi</w:t>
      </w:r>
      <w:proofErr w:type="spellEnd"/>
      <w:r w:rsidRPr="00373327">
        <w:rPr>
          <w:rFonts w:ascii="Arial" w:hAnsi="Arial" w:cs="Arial"/>
          <w:lang w:val="en-GB"/>
        </w:rPr>
        <w:t xml:space="preserve"> </w:t>
      </w:r>
      <w:proofErr w:type="spellStart"/>
      <w:r w:rsidRPr="00373327">
        <w:rPr>
          <w:rFonts w:ascii="Arial" w:hAnsi="Arial" w:cs="Arial"/>
          <w:lang w:val="en-GB"/>
        </w:rPr>
        <w:t>su</w:t>
      </w:r>
      <w:proofErr w:type="spellEnd"/>
      <w:r w:rsidRPr="00373327">
        <w:rPr>
          <w:rFonts w:ascii="Arial" w:hAnsi="Arial" w:cs="Arial"/>
          <w:lang w:val="en-GB"/>
        </w:rPr>
        <w:t xml:space="preserve"> </w:t>
      </w:r>
      <w:proofErr w:type="spellStart"/>
      <w:r w:rsidRPr="00373327">
        <w:rPr>
          <w:rFonts w:ascii="Arial" w:hAnsi="Arial" w:cs="Arial"/>
          <w:lang w:val="en-GB"/>
        </w:rPr>
        <w:t>predviđeni</w:t>
      </w:r>
      <w:proofErr w:type="spellEnd"/>
      <w:r w:rsidRPr="00373327">
        <w:rPr>
          <w:rFonts w:ascii="Arial" w:hAnsi="Arial" w:cs="Arial"/>
          <w:lang w:val="en-GB"/>
        </w:rPr>
        <w:t xml:space="preserve"> za </w:t>
      </w:r>
      <w:proofErr w:type="spellStart"/>
      <w:r w:rsidRPr="00373327">
        <w:rPr>
          <w:rFonts w:ascii="Arial" w:hAnsi="Arial" w:cs="Arial"/>
          <w:lang w:val="en-GB"/>
        </w:rPr>
        <w:t>poslednju</w:t>
      </w:r>
      <w:proofErr w:type="spellEnd"/>
      <w:r w:rsidRPr="00373327">
        <w:rPr>
          <w:rFonts w:ascii="Arial" w:hAnsi="Arial" w:cs="Arial"/>
          <w:lang w:val="en-GB"/>
        </w:rPr>
        <w:t xml:space="preserve"> </w:t>
      </w:r>
      <w:proofErr w:type="spellStart"/>
      <w:r w:rsidRPr="00373327">
        <w:rPr>
          <w:rFonts w:ascii="Arial" w:hAnsi="Arial" w:cs="Arial"/>
          <w:lang w:val="en-GB"/>
        </w:rPr>
        <w:t>fazu</w:t>
      </w:r>
      <w:proofErr w:type="spellEnd"/>
      <w:r w:rsidRPr="00373327">
        <w:rPr>
          <w:rFonts w:ascii="Arial" w:hAnsi="Arial" w:cs="Arial"/>
          <w:lang w:val="en-GB"/>
        </w:rPr>
        <w:t xml:space="preserve">. </w:t>
      </w:r>
    </w:p>
    <w:p w14:paraId="0807F18D" w14:textId="5D981501" w:rsidR="00DC41BF" w:rsidRPr="00373327" w:rsidRDefault="003465A0" w:rsidP="003465A0">
      <w:pPr>
        <w:ind w:left="1080" w:firstLine="360"/>
        <w:jc w:val="both"/>
        <w:rPr>
          <w:rFonts w:ascii="Arial" w:hAnsi="Arial" w:cs="Arial"/>
          <w:lang w:val="en-GB"/>
        </w:rPr>
      </w:pPr>
      <w:r w:rsidRPr="00373327">
        <w:rPr>
          <w:rFonts w:ascii="Arial" w:hAnsi="Arial" w:cs="Arial"/>
          <w:lang w:val="en-GB"/>
        </w:rPr>
        <w:t>Sl. 1-2</w:t>
      </w:r>
    </w:p>
    <w:p w14:paraId="7B610044" w14:textId="33CA6359" w:rsidR="00DC41BF" w:rsidRPr="00373327" w:rsidRDefault="00DC41BF" w:rsidP="00DC41BF">
      <w:pPr>
        <w:ind w:left="360"/>
        <w:jc w:val="both"/>
        <w:rPr>
          <w:rFonts w:ascii="Arial" w:hAnsi="Arial" w:cs="Arial"/>
          <w:lang w:val="en-GB"/>
        </w:rPr>
      </w:pPr>
      <w:r w:rsidRPr="00373327">
        <w:rPr>
          <w:rFonts w:ascii="Arial" w:hAnsi="Arial" w:cs="Arial"/>
          <w:lang w:val="en-GB"/>
        </w:rPr>
        <w:t xml:space="preserve">S </w:t>
      </w:r>
      <w:proofErr w:type="spellStart"/>
      <w:r w:rsidRPr="00373327">
        <w:rPr>
          <w:rFonts w:ascii="Arial" w:hAnsi="Arial" w:cs="Arial"/>
          <w:lang w:val="en-GB"/>
        </w:rPr>
        <w:t>obzirom</w:t>
      </w:r>
      <w:proofErr w:type="spellEnd"/>
      <w:r w:rsidRPr="00373327">
        <w:rPr>
          <w:rFonts w:ascii="Arial" w:hAnsi="Arial" w:cs="Arial"/>
          <w:lang w:val="en-GB"/>
        </w:rPr>
        <w:t xml:space="preserve"> da </w:t>
      </w:r>
      <w:proofErr w:type="spellStart"/>
      <w:r w:rsidRPr="00373327">
        <w:rPr>
          <w:rFonts w:ascii="Arial" w:hAnsi="Arial" w:cs="Arial"/>
          <w:lang w:val="en-GB"/>
        </w:rPr>
        <w:t>ovom</w:t>
      </w:r>
      <w:proofErr w:type="spellEnd"/>
      <w:r w:rsidRPr="00373327">
        <w:rPr>
          <w:rFonts w:ascii="Arial" w:hAnsi="Arial" w:cs="Arial"/>
          <w:lang w:val="en-GB"/>
        </w:rPr>
        <w:t xml:space="preserve"> </w:t>
      </w:r>
      <w:proofErr w:type="spellStart"/>
      <w:r w:rsidRPr="00373327">
        <w:rPr>
          <w:rFonts w:ascii="Arial" w:hAnsi="Arial" w:cs="Arial"/>
          <w:lang w:val="en-GB"/>
        </w:rPr>
        <w:t>ponudom</w:t>
      </w:r>
      <w:proofErr w:type="spellEnd"/>
      <w:r w:rsidRPr="00373327">
        <w:rPr>
          <w:rFonts w:ascii="Arial" w:hAnsi="Arial" w:cs="Arial"/>
          <w:lang w:val="en-GB"/>
        </w:rPr>
        <w:t xml:space="preserve">, </w:t>
      </w:r>
      <w:proofErr w:type="spellStart"/>
      <w:r w:rsidRPr="00373327">
        <w:rPr>
          <w:rFonts w:ascii="Arial" w:hAnsi="Arial" w:cs="Arial"/>
          <w:lang w:val="en-GB"/>
        </w:rPr>
        <w:t>na</w:t>
      </w:r>
      <w:proofErr w:type="spellEnd"/>
      <w:r w:rsidRPr="00373327">
        <w:rPr>
          <w:rFonts w:ascii="Arial" w:hAnsi="Arial" w:cs="Arial"/>
          <w:lang w:val="en-GB"/>
        </w:rPr>
        <w:t xml:space="preserve"> </w:t>
      </w:r>
      <w:proofErr w:type="spellStart"/>
      <w:r w:rsidRPr="00373327">
        <w:rPr>
          <w:rFonts w:ascii="Arial" w:hAnsi="Arial" w:cs="Arial"/>
          <w:lang w:val="en-GB"/>
        </w:rPr>
        <w:t>zahtev</w:t>
      </w:r>
      <w:proofErr w:type="spellEnd"/>
      <w:r w:rsidRPr="00373327">
        <w:rPr>
          <w:rFonts w:ascii="Arial" w:hAnsi="Arial" w:cs="Arial"/>
          <w:lang w:val="en-GB"/>
        </w:rPr>
        <w:t xml:space="preserve"> </w:t>
      </w:r>
      <w:proofErr w:type="spellStart"/>
      <w:r w:rsidRPr="00373327">
        <w:rPr>
          <w:rFonts w:ascii="Arial" w:hAnsi="Arial" w:cs="Arial"/>
          <w:lang w:val="en-GB"/>
        </w:rPr>
        <w:t>Korisnika</w:t>
      </w:r>
      <w:proofErr w:type="spellEnd"/>
      <w:r w:rsidRPr="00373327">
        <w:rPr>
          <w:rFonts w:ascii="Arial" w:hAnsi="Arial" w:cs="Arial"/>
          <w:lang w:val="en-GB"/>
        </w:rPr>
        <w:t xml:space="preserve"> Sistema, </w:t>
      </w:r>
      <w:proofErr w:type="spellStart"/>
      <w:r w:rsidRPr="00373327">
        <w:rPr>
          <w:rFonts w:ascii="Arial" w:hAnsi="Arial" w:cs="Arial"/>
          <w:lang w:val="en-GB"/>
        </w:rPr>
        <w:t>treba</w:t>
      </w:r>
      <w:proofErr w:type="spellEnd"/>
      <w:r w:rsidRPr="00373327">
        <w:rPr>
          <w:rFonts w:ascii="Arial" w:hAnsi="Arial" w:cs="Arial"/>
          <w:lang w:val="en-GB"/>
        </w:rPr>
        <w:t xml:space="preserve"> da se </w:t>
      </w:r>
      <w:proofErr w:type="spellStart"/>
      <w:r w:rsidRPr="00373327">
        <w:rPr>
          <w:rFonts w:ascii="Arial" w:hAnsi="Arial" w:cs="Arial"/>
          <w:lang w:val="en-GB"/>
        </w:rPr>
        <w:t>obuhvati</w:t>
      </w:r>
      <w:proofErr w:type="spellEnd"/>
      <w:r w:rsidRPr="00373327">
        <w:rPr>
          <w:rFonts w:ascii="Arial" w:hAnsi="Arial" w:cs="Arial"/>
          <w:lang w:val="en-GB"/>
        </w:rPr>
        <w:t xml:space="preserve"> </w:t>
      </w:r>
      <w:proofErr w:type="spellStart"/>
      <w:r w:rsidRPr="00373327">
        <w:rPr>
          <w:rFonts w:ascii="Arial" w:hAnsi="Arial" w:cs="Arial"/>
          <w:lang w:val="en-GB"/>
        </w:rPr>
        <w:t>promena</w:t>
      </w:r>
      <w:proofErr w:type="spellEnd"/>
      <w:r w:rsidRPr="00373327">
        <w:rPr>
          <w:rFonts w:ascii="Arial" w:hAnsi="Arial" w:cs="Arial"/>
          <w:lang w:val="en-GB"/>
        </w:rPr>
        <w:t xml:space="preserve"> </w:t>
      </w:r>
      <w:proofErr w:type="spellStart"/>
      <w:r w:rsidRPr="00373327">
        <w:rPr>
          <w:rFonts w:ascii="Arial" w:hAnsi="Arial" w:cs="Arial"/>
          <w:lang w:val="en-GB"/>
        </w:rPr>
        <w:t>gotovo</w:t>
      </w:r>
      <w:proofErr w:type="spellEnd"/>
      <w:r w:rsidRPr="00373327">
        <w:rPr>
          <w:rFonts w:ascii="Arial" w:hAnsi="Arial" w:cs="Arial"/>
          <w:lang w:val="en-GB"/>
        </w:rPr>
        <w:t xml:space="preserve"> </w:t>
      </w:r>
      <w:proofErr w:type="spellStart"/>
      <w:r w:rsidRPr="00373327">
        <w:rPr>
          <w:rFonts w:ascii="Arial" w:hAnsi="Arial" w:cs="Arial"/>
          <w:lang w:val="en-GB"/>
        </w:rPr>
        <w:t>svih</w:t>
      </w:r>
      <w:proofErr w:type="spellEnd"/>
      <w:r w:rsidRPr="00373327">
        <w:rPr>
          <w:rFonts w:ascii="Arial" w:hAnsi="Arial" w:cs="Arial"/>
          <w:lang w:val="en-GB"/>
        </w:rPr>
        <w:t xml:space="preserve"> </w:t>
      </w:r>
      <w:proofErr w:type="spellStart"/>
      <w:r w:rsidRPr="00373327">
        <w:rPr>
          <w:rFonts w:ascii="Arial" w:hAnsi="Arial" w:cs="Arial"/>
          <w:lang w:val="en-GB"/>
        </w:rPr>
        <w:t>komponenti</w:t>
      </w:r>
      <w:proofErr w:type="spellEnd"/>
      <w:r w:rsidRPr="00373327">
        <w:rPr>
          <w:rFonts w:ascii="Arial" w:hAnsi="Arial" w:cs="Arial"/>
          <w:lang w:val="en-GB"/>
        </w:rPr>
        <w:t xml:space="preserve">, </w:t>
      </w:r>
      <w:proofErr w:type="spellStart"/>
      <w:r w:rsidRPr="00373327">
        <w:rPr>
          <w:rFonts w:ascii="Arial" w:hAnsi="Arial" w:cs="Arial"/>
          <w:lang w:val="en-GB"/>
        </w:rPr>
        <w:t>što</w:t>
      </w:r>
      <w:proofErr w:type="spellEnd"/>
      <w:r w:rsidRPr="00373327">
        <w:rPr>
          <w:rFonts w:ascii="Arial" w:hAnsi="Arial" w:cs="Arial"/>
          <w:lang w:val="en-GB"/>
        </w:rPr>
        <w:t xml:space="preserve"> </w:t>
      </w:r>
      <w:proofErr w:type="spellStart"/>
      <w:r w:rsidRPr="00373327">
        <w:rPr>
          <w:rFonts w:ascii="Arial" w:hAnsi="Arial" w:cs="Arial"/>
          <w:lang w:val="en-GB"/>
        </w:rPr>
        <w:t>uključuje</w:t>
      </w:r>
      <w:proofErr w:type="spellEnd"/>
      <w:r w:rsidRPr="00373327">
        <w:rPr>
          <w:rFonts w:ascii="Arial" w:hAnsi="Arial" w:cs="Arial"/>
          <w:lang w:val="en-GB"/>
        </w:rPr>
        <w:t xml:space="preserve"> </w:t>
      </w:r>
      <w:proofErr w:type="spellStart"/>
      <w:r w:rsidRPr="00373327">
        <w:rPr>
          <w:rFonts w:ascii="Arial" w:hAnsi="Arial" w:cs="Arial"/>
          <w:lang w:val="en-GB"/>
        </w:rPr>
        <w:t>i</w:t>
      </w:r>
      <w:proofErr w:type="spellEnd"/>
      <w:r w:rsidRPr="00373327">
        <w:rPr>
          <w:rFonts w:ascii="Arial" w:hAnsi="Arial" w:cs="Arial"/>
          <w:lang w:val="en-GB"/>
        </w:rPr>
        <w:t xml:space="preserve"> </w:t>
      </w:r>
      <w:proofErr w:type="spellStart"/>
      <w:r w:rsidRPr="00373327">
        <w:rPr>
          <w:rFonts w:ascii="Arial" w:hAnsi="Arial" w:cs="Arial"/>
          <w:lang w:val="en-GB"/>
        </w:rPr>
        <w:t>najvažnije</w:t>
      </w:r>
      <w:proofErr w:type="spellEnd"/>
      <w:r w:rsidRPr="00373327">
        <w:rPr>
          <w:rFonts w:ascii="Arial" w:hAnsi="Arial" w:cs="Arial"/>
          <w:lang w:val="en-GB"/>
        </w:rPr>
        <w:t xml:space="preserve"> </w:t>
      </w:r>
      <w:proofErr w:type="spellStart"/>
      <w:r w:rsidRPr="00373327">
        <w:rPr>
          <w:rFonts w:ascii="Arial" w:hAnsi="Arial" w:cs="Arial"/>
          <w:lang w:val="en-GB"/>
        </w:rPr>
        <w:t>delove</w:t>
      </w:r>
      <w:proofErr w:type="spellEnd"/>
      <w:r w:rsidRPr="00373327">
        <w:rPr>
          <w:rFonts w:ascii="Arial" w:hAnsi="Arial" w:cs="Arial"/>
          <w:lang w:val="en-GB"/>
        </w:rPr>
        <w:t xml:space="preserve"> (</w:t>
      </w:r>
      <w:proofErr w:type="spellStart"/>
      <w:r w:rsidRPr="00373327">
        <w:rPr>
          <w:rFonts w:ascii="Arial" w:hAnsi="Arial" w:cs="Arial"/>
          <w:lang w:val="en-GB"/>
        </w:rPr>
        <w:t>klaster</w:t>
      </w:r>
      <w:proofErr w:type="spellEnd"/>
      <w:r w:rsidRPr="00373327">
        <w:rPr>
          <w:rFonts w:ascii="Arial" w:hAnsi="Arial" w:cs="Arial"/>
          <w:lang w:val="en-GB"/>
        </w:rPr>
        <w:t xml:space="preserve">), </w:t>
      </w:r>
      <w:proofErr w:type="spellStart"/>
      <w:r w:rsidRPr="00373327">
        <w:rPr>
          <w:rFonts w:ascii="Arial" w:hAnsi="Arial" w:cs="Arial"/>
          <w:lang w:val="en-GB"/>
        </w:rPr>
        <w:t>neophodno</w:t>
      </w:r>
      <w:proofErr w:type="spellEnd"/>
      <w:r w:rsidRPr="00373327">
        <w:rPr>
          <w:rFonts w:ascii="Arial" w:hAnsi="Arial" w:cs="Arial"/>
          <w:lang w:val="en-GB"/>
        </w:rPr>
        <w:t xml:space="preserve"> je </w:t>
      </w:r>
      <w:proofErr w:type="spellStart"/>
      <w:r w:rsidRPr="00373327">
        <w:rPr>
          <w:rFonts w:ascii="Arial" w:hAnsi="Arial" w:cs="Arial"/>
          <w:lang w:val="en-GB"/>
        </w:rPr>
        <w:t>sagledati</w:t>
      </w:r>
      <w:proofErr w:type="spellEnd"/>
      <w:r w:rsidRPr="00373327">
        <w:rPr>
          <w:rFonts w:ascii="Arial" w:hAnsi="Arial" w:cs="Arial"/>
          <w:lang w:val="en-GB"/>
        </w:rPr>
        <w:t xml:space="preserve"> </w:t>
      </w:r>
      <w:proofErr w:type="spellStart"/>
      <w:r w:rsidRPr="00373327">
        <w:rPr>
          <w:rFonts w:ascii="Arial" w:hAnsi="Arial" w:cs="Arial"/>
          <w:lang w:val="en-GB"/>
        </w:rPr>
        <w:t>postojeću</w:t>
      </w:r>
      <w:proofErr w:type="spellEnd"/>
      <w:r w:rsidRPr="00373327">
        <w:rPr>
          <w:rFonts w:ascii="Arial" w:hAnsi="Arial" w:cs="Arial"/>
          <w:lang w:val="en-GB"/>
        </w:rPr>
        <w:t xml:space="preserve"> HW-SW </w:t>
      </w:r>
      <w:proofErr w:type="spellStart"/>
      <w:r w:rsidRPr="00373327">
        <w:rPr>
          <w:rFonts w:ascii="Arial" w:hAnsi="Arial" w:cs="Arial"/>
          <w:lang w:val="en-GB"/>
        </w:rPr>
        <w:t>arhitekturu</w:t>
      </w:r>
      <w:proofErr w:type="spellEnd"/>
      <w:r w:rsidRPr="00373327">
        <w:rPr>
          <w:rFonts w:ascii="Arial" w:hAnsi="Arial" w:cs="Arial"/>
          <w:lang w:val="en-GB"/>
        </w:rPr>
        <w:t xml:space="preserve"> </w:t>
      </w:r>
      <w:proofErr w:type="spellStart"/>
      <w:r w:rsidRPr="00373327">
        <w:rPr>
          <w:rFonts w:ascii="Arial" w:hAnsi="Arial" w:cs="Arial"/>
          <w:lang w:val="en-GB"/>
        </w:rPr>
        <w:t>sistema</w:t>
      </w:r>
      <w:proofErr w:type="spellEnd"/>
      <w:r w:rsidRPr="00373327">
        <w:rPr>
          <w:rFonts w:ascii="Arial" w:hAnsi="Arial" w:cs="Arial"/>
          <w:lang w:val="en-GB"/>
        </w:rPr>
        <w:t xml:space="preserve"> </w:t>
      </w:r>
      <w:proofErr w:type="spellStart"/>
      <w:r w:rsidRPr="00373327">
        <w:rPr>
          <w:rFonts w:ascii="Arial" w:hAnsi="Arial" w:cs="Arial"/>
          <w:lang w:val="en-GB"/>
        </w:rPr>
        <w:t>i</w:t>
      </w:r>
      <w:proofErr w:type="spellEnd"/>
      <w:r w:rsidRPr="00373327">
        <w:rPr>
          <w:rFonts w:ascii="Arial" w:hAnsi="Arial" w:cs="Arial"/>
          <w:lang w:val="en-GB"/>
        </w:rPr>
        <w:t xml:space="preserve"> </w:t>
      </w:r>
      <w:proofErr w:type="spellStart"/>
      <w:r w:rsidRPr="00373327">
        <w:rPr>
          <w:rFonts w:ascii="Arial" w:hAnsi="Arial" w:cs="Arial"/>
          <w:lang w:val="en-GB"/>
        </w:rPr>
        <w:t>uticaj</w:t>
      </w:r>
      <w:proofErr w:type="spellEnd"/>
      <w:r w:rsidRPr="00373327">
        <w:rPr>
          <w:rFonts w:ascii="Arial" w:hAnsi="Arial" w:cs="Arial"/>
          <w:lang w:val="en-GB"/>
        </w:rPr>
        <w:t xml:space="preserve"> </w:t>
      </w:r>
      <w:proofErr w:type="spellStart"/>
      <w:r w:rsidRPr="00373327">
        <w:rPr>
          <w:rFonts w:ascii="Arial" w:hAnsi="Arial" w:cs="Arial"/>
          <w:lang w:val="en-GB"/>
        </w:rPr>
        <w:t>novih</w:t>
      </w:r>
      <w:proofErr w:type="spellEnd"/>
      <w:r w:rsidRPr="00373327">
        <w:rPr>
          <w:rFonts w:ascii="Arial" w:hAnsi="Arial" w:cs="Arial"/>
          <w:lang w:val="en-GB"/>
        </w:rPr>
        <w:t xml:space="preserve"> </w:t>
      </w:r>
      <w:proofErr w:type="spellStart"/>
      <w:r w:rsidRPr="00373327">
        <w:rPr>
          <w:rFonts w:ascii="Arial" w:hAnsi="Arial" w:cs="Arial"/>
          <w:lang w:val="en-GB"/>
        </w:rPr>
        <w:t>komponenti</w:t>
      </w:r>
      <w:proofErr w:type="spellEnd"/>
      <w:r w:rsidRPr="00373327">
        <w:rPr>
          <w:rFonts w:ascii="Arial" w:hAnsi="Arial" w:cs="Arial"/>
          <w:lang w:val="en-GB"/>
        </w:rPr>
        <w:t xml:space="preserve"> </w:t>
      </w:r>
      <w:proofErr w:type="spellStart"/>
      <w:r w:rsidRPr="00373327">
        <w:rPr>
          <w:rFonts w:ascii="Arial" w:hAnsi="Arial" w:cs="Arial"/>
          <w:lang w:val="en-GB"/>
        </w:rPr>
        <w:t>i</w:t>
      </w:r>
      <w:proofErr w:type="spellEnd"/>
      <w:r w:rsidRPr="00373327">
        <w:rPr>
          <w:rFonts w:ascii="Arial" w:hAnsi="Arial" w:cs="Arial"/>
          <w:lang w:val="en-GB"/>
        </w:rPr>
        <w:t xml:space="preserve"> </w:t>
      </w:r>
      <w:proofErr w:type="spellStart"/>
      <w:r w:rsidRPr="00373327">
        <w:rPr>
          <w:rFonts w:ascii="Arial" w:hAnsi="Arial" w:cs="Arial"/>
          <w:lang w:val="en-GB"/>
        </w:rPr>
        <w:t>sistemskih</w:t>
      </w:r>
      <w:proofErr w:type="spellEnd"/>
      <w:r w:rsidRPr="00373327">
        <w:rPr>
          <w:rFonts w:ascii="Arial" w:hAnsi="Arial" w:cs="Arial"/>
          <w:lang w:val="en-GB"/>
        </w:rPr>
        <w:t xml:space="preserve"> </w:t>
      </w:r>
      <w:proofErr w:type="spellStart"/>
      <w:r w:rsidRPr="00373327">
        <w:rPr>
          <w:rFonts w:ascii="Arial" w:hAnsi="Arial" w:cs="Arial"/>
          <w:lang w:val="en-GB"/>
        </w:rPr>
        <w:t>softvera</w:t>
      </w:r>
      <w:proofErr w:type="spellEnd"/>
      <w:r w:rsidRPr="00373327">
        <w:rPr>
          <w:rFonts w:ascii="Arial" w:hAnsi="Arial" w:cs="Arial"/>
          <w:lang w:val="en-GB"/>
        </w:rPr>
        <w:t xml:space="preserve"> </w:t>
      </w:r>
      <w:proofErr w:type="spellStart"/>
      <w:r w:rsidRPr="00373327">
        <w:rPr>
          <w:rFonts w:ascii="Arial" w:hAnsi="Arial" w:cs="Arial"/>
          <w:lang w:val="en-GB"/>
        </w:rPr>
        <w:t>na</w:t>
      </w:r>
      <w:proofErr w:type="spellEnd"/>
      <w:r w:rsidRPr="00373327">
        <w:rPr>
          <w:rFonts w:ascii="Arial" w:hAnsi="Arial" w:cs="Arial"/>
          <w:lang w:val="en-GB"/>
        </w:rPr>
        <w:t xml:space="preserve"> </w:t>
      </w:r>
      <w:proofErr w:type="spellStart"/>
      <w:r w:rsidRPr="00373327">
        <w:rPr>
          <w:rFonts w:ascii="Arial" w:hAnsi="Arial" w:cs="Arial"/>
          <w:lang w:val="en-GB"/>
        </w:rPr>
        <w:t>softversku</w:t>
      </w:r>
      <w:proofErr w:type="spellEnd"/>
      <w:r w:rsidRPr="00373327">
        <w:rPr>
          <w:rFonts w:ascii="Arial" w:hAnsi="Arial" w:cs="Arial"/>
          <w:lang w:val="en-GB"/>
        </w:rPr>
        <w:t xml:space="preserve"> </w:t>
      </w:r>
      <w:proofErr w:type="spellStart"/>
      <w:r w:rsidRPr="00373327">
        <w:rPr>
          <w:rFonts w:ascii="Arial" w:hAnsi="Arial" w:cs="Arial"/>
          <w:lang w:val="en-GB"/>
        </w:rPr>
        <w:t>arhitekturu</w:t>
      </w:r>
      <w:proofErr w:type="spellEnd"/>
      <w:r w:rsidRPr="00373327">
        <w:rPr>
          <w:rFonts w:ascii="Arial" w:hAnsi="Arial" w:cs="Arial"/>
          <w:lang w:val="en-GB"/>
        </w:rPr>
        <w:t xml:space="preserve"> MES-a.</w:t>
      </w:r>
    </w:p>
    <w:p w14:paraId="23B5EC26" w14:textId="77777777" w:rsidR="003465A0" w:rsidRPr="00373327" w:rsidRDefault="003465A0">
      <w:pPr>
        <w:rPr>
          <w:rFonts w:ascii="Arial" w:hAnsi="Arial" w:cs="Arial"/>
          <w:lang w:val="en-GB"/>
        </w:rPr>
      </w:pPr>
    </w:p>
    <w:p w14:paraId="3BE193FA" w14:textId="77777777" w:rsidR="00B77E15" w:rsidRPr="00373327" w:rsidRDefault="00B77E15" w:rsidP="00B77E15">
      <w:pPr>
        <w:ind w:left="360"/>
        <w:jc w:val="both"/>
        <w:rPr>
          <w:rFonts w:ascii="Arial" w:hAnsi="Arial" w:cs="Arial"/>
          <w:b/>
          <w:bCs/>
          <w:u w:val="single"/>
          <w:lang w:val="en-GB"/>
        </w:rPr>
      </w:pPr>
      <w:proofErr w:type="spellStart"/>
      <w:r w:rsidRPr="00373327">
        <w:rPr>
          <w:rFonts w:ascii="Arial" w:hAnsi="Arial" w:cs="Arial"/>
          <w:b/>
          <w:bCs/>
          <w:u w:val="single"/>
          <w:lang w:val="en-GB"/>
        </w:rPr>
        <w:t>Tehnološki</w:t>
      </w:r>
      <w:proofErr w:type="spellEnd"/>
      <w:r w:rsidRPr="00373327">
        <w:rPr>
          <w:rFonts w:ascii="Arial" w:hAnsi="Arial" w:cs="Arial"/>
          <w:b/>
          <w:bCs/>
          <w:u w:val="single"/>
          <w:lang w:val="en-GB"/>
        </w:rPr>
        <w:t xml:space="preserve"> deo MES </w:t>
      </w:r>
      <w:proofErr w:type="spellStart"/>
      <w:r w:rsidRPr="00373327">
        <w:rPr>
          <w:rFonts w:ascii="Arial" w:hAnsi="Arial" w:cs="Arial"/>
          <w:b/>
          <w:bCs/>
          <w:u w:val="single"/>
          <w:lang w:val="en-GB"/>
        </w:rPr>
        <w:t>sistema</w:t>
      </w:r>
      <w:proofErr w:type="spellEnd"/>
    </w:p>
    <w:p w14:paraId="57F6C405" w14:textId="03C9797A" w:rsidR="00B77E15" w:rsidRPr="00373327" w:rsidRDefault="00B77E15" w:rsidP="00337926">
      <w:pPr>
        <w:pStyle w:val="ListParagraph"/>
        <w:numPr>
          <w:ilvl w:val="0"/>
          <w:numId w:val="6"/>
        </w:numPr>
        <w:jc w:val="both"/>
        <w:rPr>
          <w:rFonts w:ascii="Arial" w:hAnsi="Arial" w:cs="Arial"/>
          <w:lang w:val="en-GB"/>
        </w:rPr>
      </w:pPr>
      <w:r w:rsidRPr="00373327">
        <w:rPr>
          <w:rFonts w:ascii="Arial" w:hAnsi="Arial" w:cs="Arial"/>
          <w:i/>
          <w:iCs/>
          <w:lang w:val="en-GB"/>
        </w:rPr>
        <w:t>MES- Technological Core</w:t>
      </w:r>
      <w:r w:rsidRPr="00373327">
        <w:rPr>
          <w:rFonts w:ascii="Arial" w:hAnsi="Arial" w:cs="Arial"/>
          <w:lang w:val="en-GB"/>
        </w:rPr>
        <w:t xml:space="preserve"> </w:t>
      </w:r>
      <w:proofErr w:type="spellStart"/>
      <w:r w:rsidRPr="00373327">
        <w:rPr>
          <w:rFonts w:ascii="Arial" w:hAnsi="Arial" w:cs="Arial"/>
          <w:lang w:val="en-GB"/>
        </w:rPr>
        <w:t>su</w:t>
      </w:r>
      <w:proofErr w:type="spellEnd"/>
      <w:r w:rsidRPr="00373327">
        <w:rPr>
          <w:rFonts w:ascii="Arial" w:hAnsi="Arial" w:cs="Arial"/>
          <w:lang w:val="en-GB"/>
        </w:rPr>
        <w:t xml:space="preserve"> </w:t>
      </w:r>
      <w:proofErr w:type="spellStart"/>
      <w:r w:rsidRPr="00373327">
        <w:rPr>
          <w:rFonts w:ascii="Arial" w:hAnsi="Arial" w:cs="Arial"/>
          <w:lang w:val="en-GB"/>
        </w:rPr>
        <w:t>fizički</w:t>
      </w:r>
      <w:proofErr w:type="spellEnd"/>
      <w:r w:rsidRPr="00373327">
        <w:rPr>
          <w:rFonts w:ascii="Arial" w:hAnsi="Arial" w:cs="Arial"/>
          <w:lang w:val="en-GB"/>
        </w:rPr>
        <w:t xml:space="preserve"> </w:t>
      </w:r>
      <w:proofErr w:type="spellStart"/>
      <w:r w:rsidRPr="00373327">
        <w:rPr>
          <w:rFonts w:ascii="Arial" w:hAnsi="Arial" w:cs="Arial"/>
          <w:lang w:val="en-GB"/>
        </w:rPr>
        <w:t>dva</w:t>
      </w:r>
      <w:proofErr w:type="spellEnd"/>
      <w:r w:rsidRPr="00373327">
        <w:rPr>
          <w:rFonts w:ascii="Arial" w:hAnsi="Arial" w:cs="Arial"/>
          <w:lang w:val="en-GB"/>
        </w:rPr>
        <w:t xml:space="preserve"> </w:t>
      </w:r>
      <w:proofErr w:type="spellStart"/>
      <w:r w:rsidRPr="00373327">
        <w:rPr>
          <w:rFonts w:ascii="Arial" w:hAnsi="Arial" w:cs="Arial"/>
          <w:lang w:val="en-GB"/>
        </w:rPr>
        <w:t>servera</w:t>
      </w:r>
      <w:proofErr w:type="spellEnd"/>
      <w:r w:rsidRPr="00373327">
        <w:rPr>
          <w:rFonts w:ascii="Arial" w:hAnsi="Arial" w:cs="Arial"/>
          <w:lang w:val="en-GB"/>
        </w:rPr>
        <w:t xml:space="preserve"> za </w:t>
      </w:r>
      <w:proofErr w:type="spellStart"/>
      <w:r w:rsidRPr="00373327">
        <w:rPr>
          <w:rFonts w:ascii="Arial" w:hAnsi="Arial" w:cs="Arial"/>
          <w:lang w:val="en-GB"/>
        </w:rPr>
        <w:t>redundantni</w:t>
      </w:r>
      <w:proofErr w:type="spellEnd"/>
      <w:r w:rsidRPr="00373327">
        <w:rPr>
          <w:rFonts w:ascii="Arial" w:hAnsi="Arial" w:cs="Arial"/>
          <w:lang w:val="en-GB"/>
        </w:rPr>
        <w:t xml:space="preserve"> LINN TMS. TMS-</w:t>
      </w:r>
      <w:proofErr w:type="spellStart"/>
      <w:r w:rsidRPr="00373327">
        <w:rPr>
          <w:rFonts w:ascii="Arial" w:hAnsi="Arial" w:cs="Arial"/>
          <w:lang w:val="en-GB"/>
        </w:rPr>
        <w:t>ovi</w:t>
      </w:r>
      <w:proofErr w:type="spellEnd"/>
      <w:r w:rsidRPr="00373327">
        <w:rPr>
          <w:rFonts w:ascii="Arial" w:hAnsi="Arial" w:cs="Arial"/>
          <w:lang w:val="en-GB"/>
        </w:rPr>
        <w:t xml:space="preserve"> </w:t>
      </w:r>
      <w:proofErr w:type="spellStart"/>
      <w:r w:rsidRPr="00373327">
        <w:rPr>
          <w:rFonts w:ascii="Arial" w:hAnsi="Arial" w:cs="Arial"/>
          <w:lang w:val="en-GB"/>
        </w:rPr>
        <w:t>su</w:t>
      </w:r>
      <w:proofErr w:type="spellEnd"/>
      <w:r w:rsidRPr="00373327">
        <w:rPr>
          <w:rFonts w:ascii="Arial" w:hAnsi="Arial" w:cs="Arial"/>
          <w:lang w:val="en-GB"/>
        </w:rPr>
        <w:t xml:space="preserve"> </w:t>
      </w:r>
      <w:proofErr w:type="spellStart"/>
      <w:r w:rsidRPr="00373327">
        <w:rPr>
          <w:rFonts w:ascii="Arial" w:hAnsi="Arial" w:cs="Arial"/>
          <w:lang w:val="en-GB"/>
        </w:rPr>
        <w:t>redundantno</w:t>
      </w:r>
      <w:proofErr w:type="spellEnd"/>
      <w:r w:rsidRPr="00373327">
        <w:rPr>
          <w:rFonts w:ascii="Arial" w:hAnsi="Arial" w:cs="Arial"/>
          <w:lang w:val="en-GB"/>
        </w:rPr>
        <w:t xml:space="preserve"> </w:t>
      </w:r>
      <w:proofErr w:type="spellStart"/>
      <w:r w:rsidRPr="00373327">
        <w:rPr>
          <w:rFonts w:ascii="Arial" w:hAnsi="Arial" w:cs="Arial"/>
          <w:lang w:val="en-GB"/>
        </w:rPr>
        <w:t>povezani</w:t>
      </w:r>
      <w:proofErr w:type="spellEnd"/>
      <w:r w:rsidRPr="00373327">
        <w:rPr>
          <w:rFonts w:ascii="Arial" w:hAnsi="Arial" w:cs="Arial"/>
          <w:lang w:val="en-GB"/>
        </w:rPr>
        <w:t xml:space="preserve"> </w:t>
      </w:r>
      <w:proofErr w:type="spellStart"/>
      <w:r w:rsidRPr="00373327">
        <w:rPr>
          <w:rFonts w:ascii="Arial" w:hAnsi="Arial" w:cs="Arial"/>
          <w:lang w:val="en-GB"/>
        </w:rPr>
        <w:t>sa</w:t>
      </w:r>
      <w:proofErr w:type="spellEnd"/>
      <w:r w:rsidRPr="00373327">
        <w:rPr>
          <w:rFonts w:ascii="Arial" w:hAnsi="Arial" w:cs="Arial"/>
          <w:lang w:val="en-GB"/>
        </w:rPr>
        <w:t xml:space="preserve"> </w:t>
      </w:r>
      <w:proofErr w:type="spellStart"/>
      <w:r w:rsidRPr="00373327">
        <w:rPr>
          <w:rFonts w:ascii="Arial" w:hAnsi="Arial" w:cs="Arial"/>
          <w:lang w:val="en-GB"/>
        </w:rPr>
        <w:t>gornjim</w:t>
      </w:r>
      <w:proofErr w:type="spellEnd"/>
      <w:r w:rsidRPr="00373327">
        <w:rPr>
          <w:rFonts w:ascii="Arial" w:hAnsi="Arial" w:cs="Arial"/>
          <w:lang w:val="en-GB"/>
        </w:rPr>
        <w:t xml:space="preserve"> </w:t>
      </w:r>
      <w:proofErr w:type="spellStart"/>
      <w:r w:rsidRPr="00373327">
        <w:rPr>
          <w:rFonts w:ascii="Arial" w:hAnsi="Arial" w:cs="Arial"/>
          <w:lang w:val="en-GB"/>
        </w:rPr>
        <w:t>nivoom</w:t>
      </w:r>
      <w:proofErr w:type="spellEnd"/>
      <w:r w:rsidRPr="00373327">
        <w:rPr>
          <w:rFonts w:ascii="Arial" w:hAnsi="Arial" w:cs="Arial"/>
          <w:lang w:val="en-GB"/>
        </w:rPr>
        <w:t xml:space="preserve"> </w:t>
      </w:r>
      <w:proofErr w:type="spellStart"/>
      <w:r w:rsidRPr="00373327">
        <w:rPr>
          <w:rFonts w:ascii="Arial" w:hAnsi="Arial" w:cs="Arial"/>
          <w:lang w:val="en-GB"/>
        </w:rPr>
        <w:t>posredstvom</w:t>
      </w:r>
      <w:proofErr w:type="spellEnd"/>
      <w:r w:rsidRPr="00373327">
        <w:rPr>
          <w:rFonts w:ascii="Arial" w:hAnsi="Arial" w:cs="Arial"/>
          <w:lang w:val="en-GB"/>
        </w:rPr>
        <w:t xml:space="preserve"> </w:t>
      </w:r>
      <w:proofErr w:type="spellStart"/>
      <w:r w:rsidRPr="00373327">
        <w:rPr>
          <w:rFonts w:ascii="Arial" w:hAnsi="Arial" w:cs="Arial"/>
          <w:lang w:val="en-GB"/>
        </w:rPr>
        <w:t>dva</w:t>
      </w:r>
      <w:proofErr w:type="spellEnd"/>
      <w:r w:rsidRPr="00373327">
        <w:rPr>
          <w:rFonts w:ascii="Arial" w:hAnsi="Arial" w:cs="Arial"/>
          <w:lang w:val="en-GB"/>
        </w:rPr>
        <w:t xml:space="preserve"> sviča, a </w:t>
      </w:r>
      <w:proofErr w:type="spellStart"/>
      <w:r w:rsidRPr="00373327">
        <w:rPr>
          <w:rFonts w:ascii="Arial" w:hAnsi="Arial" w:cs="Arial"/>
          <w:lang w:val="en-GB"/>
        </w:rPr>
        <w:t>sa</w:t>
      </w:r>
      <w:proofErr w:type="spellEnd"/>
      <w:r w:rsidRPr="00373327">
        <w:rPr>
          <w:rFonts w:ascii="Arial" w:hAnsi="Arial" w:cs="Arial"/>
          <w:lang w:val="en-GB"/>
        </w:rPr>
        <w:t xml:space="preserve"> </w:t>
      </w:r>
      <w:proofErr w:type="spellStart"/>
      <w:r w:rsidRPr="00373327">
        <w:rPr>
          <w:rFonts w:ascii="Arial" w:hAnsi="Arial" w:cs="Arial"/>
          <w:lang w:val="en-GB"/>
        </w:rPr>
        <w:t>opremom</w:t>
      </w:r>
      <w:proofErr w:type="spellEnd"/>
      <w:r w:rsidRPr="00373327">
        <w:rPr>
          <w:rFonts w:ascii="Arial" w:hAnsi="Arial" w:cs="Arial"/>
          <w:lang w:val="en-GB"/>
        </w:rPr>
        <w:t xml:space="preserve"> u </w:t>
      </w:r>
      <w:proofErr w:type="spellStart"/>
      <w:r w:rsidRPr="00373327">
        <w:rPr>
          <w:rFonts w:ascii="Arial" w:hAnsi="Arial" w:cs="Arial"/>
          <w:lang w:val="en-GB"/>
        </w:rPr>
        <w:t>polju</w:t>
      </w:r>
      <w:proofErr w:type="spellEnd"/>
      <w:r w:rsidRPr="00373327">
        <w:rPr>
          <w:rFonts w:ascii="Arial" w:hAnsi="Arial" w:cs="Arial"/>
          <w:lang w:val="en-GB"/>
        </w:rPr>
        <w:t xml:space="preserve">, </w:t>
      </w:r>
      <w:proofErr w:type="spellStart"/>
      <w:r w:rsidRPr="00373327">
        <w:rPr>
          <w:rFonts w:ascii="Arial" w:hAnsi="Arial" w:cs="Arial"/>
          <w:lang w:val="en-GB"/>
        </w:rPr>
        <w:t>posredstvom</w:t>
      </w:r>
      <w:proofErr w:type="spellEnd"/>
      <w:r w:rsidRPr="00373327">
        <w:rPr>
          <w:rFonts w:ascii="Arial" w:hAnsi="Arial" w:cs="Arial"/>
          <w:lang w:val="en-GB"/>
        </w:rPr>
        <w:t xml:space="preserve"> </w:t>
      </w:r>
      <w:proofErr w:type="spellStart"/>
      <w:r w:rsidRPr="00373327">
        <w:rPr>
          <w:rFonts w:ascii="Arial" w:hAnsi="Arial" w:cs="Arial"/>
          <w:lang w:val="en-GB"/>
        </w:rPr>
        <w:t>postojećeg</w:t>
      </w:r>
      <w:proofErr w:type="spellEnd"/>
      <w:r w:rsidRPr="00373327">
        <w:rPr>
          <w:rFonts w:ascii="Arial" w:hAnsi="Arial" w:cs="Arial"/>
          <w:lang w:val="en-GB"/>
        </w:rPr>
        <w:t xml:space="preserve"> sviča </w:t>
      </w:r>
      <w:proofErr w:type="spellStart"/>
      <w:r w:rsidRPr="00373327">
        <w:rPr>
          <w:rFonts w:ascii="Arial" w:hAnsi="Arial" w:cs="Arial"/>
          <w:lang w:val="en-GB"/>
        </w:rPr>
        <w:t>ili</w:t>
      </w:r>
      <w:proofErr w:type="spellEnd"/>
      <w:r w:rsidRPr="00373327">
        <w:rPr>
          <w:rFonts w:ascii="Arial" w:hAnsi="Arial" w:cs="Arial"/>
          <w:lang w:val="en-GB"/>
        </w:rPr>
        <w:t xml:space="preserve"> </w:t>
      </w:r>
      <w:proofErr w:type="spellStart"/>
      <w:r w:rsidRPr="00373327">
        <w:rPr>
          <w:rFonts w:ascii="Arial" w:hAnsi="Arial" w:cs="Arial"/>
          <w:lang w:val="en-GB"/>
        </w:rPr>
        <w:t>sada</w:t>
      </w:r>
      <w:proofErr w:type="spellEnd"/>
      <w:r w:rsidRPr="00373327">
        <w:rPr>
          <w:rFonts w:ascii="Arial" w:hAnsi="Arial" w:cs="Arial"/>
          <w:lang w:val="en-GB"/>
        </w:rPr>
        <w:t xml:space="preserve"> </w:t>
      </w:r>
      <w:proofErr w:type="spellStart"/>
      <w:r w:rsidRPr="00373327">
        <w:rPr>
          <w:rFonts w:ascii="Arial" w:hAnsi="Arial" w:cs="Arial"/>
          <w:lang w:val="en-GB"/>
        </w:rPr>
        <w:t>dodatih</w:t>
      </w:r>
      <w:proofErr w:type="spellEnd"/>
      <w:r w:rsidRPr="00373327">
        <w:rPr>
          <w:rFonts w:ascii="Arial" w:hAnsi="Arial" w:cs="Arial"/>
          <w:lang w:val="en-GB"/>
        </w:rPr>
        <w:t xml:space="preserve"> </w:t>
      </w:r>
      <w:proofErr w:type="spellStart"/>
      <w:r w:rsidRPr="00373327">
        <w:rPr>
          <w:rFonts w:ascii="Arial" w:hAnsi="Arial" w:cs="Arial"/>
          <w:lang w:val="en-GB"/>
        </w:rPr>
        <w:t>rutera</w:t>
      </w:r>
      <w:proofErr w:type="spellEnd"/>
      <w:r w:rsidRPr="00373327">
        <w:rPr>
          <w:rFonts w:ascii="Arial" w:hAnsi="Arial" w:cs="Arial"/>
          <w:lang w:val="en-GB"/>
        </w:rPr>
        <w:t xml:space="preserve"> za </w:t>
      </w:r>
      <w:proofErr w:type="spellStart"/>
      <w:r w:rsidRPr="00373327">
        <w:rPr>
          <w:rFonts w:ascii="Arial" w:hAnsi="Arial" w:cs="Arial"/>
          <w:lang w:val="en-GB"/>
        </w:rPr>
        <w:t>potrebe</w:t>
      </w:r>
      <w:proofErr w:type="spellEnd"/>
      <w:r w:rsidRPr="00373327">
        <w:rPr>
          <w:rFonts w:ascii="Arial" w:hAnsi="Arial" w:cs="Arial"/>
          <w:lang w:val="en-GB"/>
        </w:rPr>
        <w:t xml:space="preserve"> </w:t>
      </w:r>
      <w:proofErr w:type="spellStart"/>
      <w:r w:rsidRPr="00373327">
        <w:rPr>
          <w:rFonts w:ascii="Arial" w:hAnsi="Arial" w:cs="Arial"/>
          <w:lang w:val="en-GB"/>
        </w:rPr>
        <w:t>povezivanja</w:t>
      </w:r>
      <w:proofErr w:type="spellEnd"/>
      <w:r w:rsidRPr="00373327">
        <w:rPr>
          <w:rFonts w:ascii="Arial" w:hAnsi="Arial" w:cs="Arial"/>
          <w:lang w:val="en-GB"/>
        </w:rPr>
        <w:t xml:space="preserve"> </w:t>
      </w:r>
      <w:proofErr w:type="spellStart"/>
      <w:r w:rsidRPr="00373327">
        <w:rPr>
          <w:rFonts w:ascii="Arial" w:hAnsi="Arial" w:cs="Arial"/>
          <w:lang w:val="en-GB"/>
        </w:rPr>
        <w:t>opreme</w:t>
      </w:r>
      <w:proofErr w:type="spellEnd"/>
      <w:r w:rsidRPr="00373327">
        <w:rPr>
          <w:rFonts w:ascii="Arial" w:hAnsi="Arial" w:cs="Arial"/>
          <w:lang w:val="en-GB"/>
        </w:rPr>
        <w:t xml:space="preserve"> </w:t>
      </w:r>
      <w:proofErr w:type="spellStart"/>
      <w:r w:rsidRPr="00373327">
        <w:rPr>
          <w:rFonts w:ascii="Arial" w:hAnsi="Arial" w:cs="Arial"/>
          <w:lang w:val="en-GB"/>
        </w:rPr>
        <w:t>iz</w:t>
      </w:r>
      <w:proofErr w:type="spellEnd"/>
      <w:r w:rsidRPr="00373327">
        <w:rPr>
          <w:rFonts w:ascii="Arial" w:hAnsi="Arial" w:cs="Arial"/>
          <w:lang w:val="en-GB"/>
        </w:rPr>
        <w:t xml:space="preserve"> </w:t>
      </w:r>
      <w:proofErr w:type="spellStart"/>
      <w:r w:rsidRPr="00373327">
        <w:rPr>
          <w:rFonts w:ascii="Arial" w:hAnsi="Arial" w:cs="Arial"/>
          <w:lang w:val="en-GB"/>
        </w:rPr>
        <w:t>drugih</w:t>
      </w:r>
      <w:proofErr w:type="spellEnd"/>
      <w:r w:rsidRPr="00373327">
        <w:rPr>
          <w:rFonts w:ascii="Arial" w:hAnsi="Arial" w:cs="Arial"/>
          <w:lang w:val="en-GB"/>
        </w:rPr>
        <w:t xml:space="preserve"> </w:t>
      </w:r>
      <w:proofErr w:type="spellStart"/>
      <w:r w:rsidRPr="00373327">
        <w:rPr>
          <w:rFonts w:ascii="Arial" w:hAnsi="Arial" w:cs="Arial"/>
          <w:lang w:val="en-GB"/>
        </w:rPr>
        <w:t>nezavisnih</w:t>
      </w:r>
      <w:proofErr w:type="spellEnd"/>
      <w:r w:rsidRPr="00373327">
        <w:rPr>
          <w:rFonts w:ascii="Arial" w:hAnsi="Arial" w:cs="Arial"/>
          <w:lang w:val="en-GB"/>
        </w:rPr>
        <w:t xml:space="preserve"> LAN-ova, koji </w:t>
      </w:r>
      <w:proofErr w:type="spellStart"/>
      <w:r w:rsidRPr="00373327">
        <w:rPr>
          <w:rFonts w:ascii="Arial" w:hAnsi="Arial" w:cs="Arial"/>
          <w:lang w:val="en-GB"/>
        </w:rPr>
        <w:t>imaju</w:t>
      </w:r>
      <w:proofErr w:type="spellEnd"/>
      <w:r w:rsidRPr="00373327">
        <w:rPr>
          <w:rFonts w:ascii="Arial" w:hAnsi="Arial" w:cs="Arial"/>
          <w:lang w:val="en-GB"/>
        </w:rPr>
        <w:t xml:space="preserve"> </w:t>
      </w:r>
      <w:proofErr w:type="spellStart"/>
      <w:r w:rsidRPr="00373327">
        <w:rPr>
          <w:rFonts w:ascii="Arial" w:hAnsi="Arial" w:cs="Arial"/>
          <w:lang w:val="en-GB"/>
        </w:rPr>
        <w:t>iste</w:t>
      </w:r>
      <w:proofErr w:type="spellEnd"/>
      <w:r w:rsidRPr="00373327">
        <w:rPr>
          <w:rFonts w:ascii="Arial" w:hAnsi="Arial" w:cs="Arial"/>
          <w:lang w:val="en-GB"/>
        </w:rPr>
        <w:t xml:space="preserve"> </w:t>
      </w:r>
      <w:proofErr w:type="spellStart"/>
      <w:r w:rsidRPr="00373327">
        <w:rPr>
          <w:rFonts w:ascii="Arial" w:hAnsi="Arial" w:cs="Arial"/>
          <w:lang w:val="en-GB"/>
        </w:rPr>
        <w:t>opsege</w:t>
      </w:r>
      <w:proofErr w:type="spellEnd"/>
      <w:r w:rsidRPr="00373327">
        <w:rPr>
          <w:rFonts w:ascii="Arial" w:hAnsi="Arial" w:cs="Arial"/>
          <w:lang w:val="en-GB"/>
        </w:rPr>
        <w:t xml:space="preserve"> IP </w:t>
      </w:r>
      <w:proofErr w:type="spellStart"/>
      <w:r w:rsidRPr="00373327">
        <w:rPr>
          <w:rFonts w:ascii="Arial" w:hAnsi="Arial" w:cs="Arial"/>
          <w:lang w:val="en-GB"/>
        </w:rPr>
        <w:t>adresa</w:t>
      </w:r>
      <w:proofErr w:type="spellEnd"/>
      <w:r w:rsidRPr="00373327">
        <w:rPr>
          <w:rFonts w:ascii="Arial" w:hAnsi="Arial" w:cs="Arial"/>
          <w:lang w:val="en-GB"/>
        </w:rPr>
        <w:t>.</w:t>
      </w:r>
    </w:p>
    <w:p w14:paraId="39F58B5C" w14:textId="47526E4B" w:rsidR="00B77E15" w:rsidRPr="00373327" w:rsidRDefault="00B77E15" w:rsidP="00337926">
      <w:pPr>
        <w:pStyle w:val="ListParagraph"/>
        <w:numPr>
          <w:ilvl w:val="0"/>
          <w:numId w:val="6"/>
        </w:numPr>
        <w:jc w:val="both"/>
        <w:rPr>
          <w:rFonts w:ascii="Arial" w:hAnsi="Arial" w:cs="Arial"/>
          <w:lang w:val="en-GB"/>
        </w:rPr>
      </w:pPr>
      <w:proofErr w:type="spellStart"/>
      <w:r w:rsidRPr="00373327">
        <w:rPr>
          <w:rFonts w:ascii="Arial" w:hAnsi="Arial" w:cs="Arial"/>
          <w:i/>
          <w:iCs/>
          <w:lang w:val="en-GB"/>
        </w:rPr>
        <w:t>Procesni</w:t>
      </w:r>
      <w:proofErr w:type="spellEnd"/>
      <w:r w:rsidRPr="00373327">
        <w:rPr>
          <w:rFonts w:ascii="Arial" w:hAnsi="Arial" w:cs="Arial"/>
          <w:i/>
          <w:iCs/>
          <w:lang w:val="en-GB"/>
        </w:rPr>
        <w:t xml:space="preserve"> </w:t>
      </w:r>
      <w:proofErr w:type="spellStart"/>
      <w:r w:rsidRPr="00373327">
        <w:rPr>
          <w:rFonts w:ascii="Arial" w:hAnsi="Arial" w:cs="Arial"/>
          <w:i/>
          <w:iCs/>
          <w:lang w:val="en-GB"/>
        </w:rPr>
        <w:t>podsistemi</w:t>
      </w:r>
      <w:proofErr w:type="spellEnd"/>
      <w:r w:rsidRPr="00373327">
        <w:rPr>
          <w:rFonts w:ascii="Arial" w:hAnsi="Arial" w:cs="Arial"/>
          <w:lang w:val="en-GB"/>
        </w:rPr>
        <w:t xml:space="preserve">: PIS </w:t>
      </w:r>
      <w:proofErr w:type="spellStart"/>
      <w:r w:rsidRPr="00373327">
        <w:rPr>
          <w:rFonts w:ascii="Arial" w:hAnsi="Arial" w:cs="Arial"/>
          <w:lang w:val="en-GB"/>
        </w:rPr>
        <w:t>serveri</w:t>
      </w:r>
      <w:proofErr w:type="spellEnd"/>
      <w:r w:rsidRPr="00373327">
        <w:rPr>
          <w:rFonts w:ascii="Arial" w:hAnsi="Arial" w:cs="Arial"/>
          <w:lang w:val="en-GB"/>
        </w:rPr>
        <w:t xml:space="preserve"> (BPCS), </w:t>
      </w:r>
      <w:proofErr w:type="spellStart"/>
      <w:r w:rsidRPr="00373327">
        <w:rPr>
          <w:rFonts w:ascii="Arial" w:hAnsi="Arial" w:cs="Arial"/>
          <w:lang w:val="en-GB"/>
        </w:rPr>
        <w:t>upravljačko-merna</w:t>
      </w:r>
      <w:proofErr w:type="spellEnd"/>
      <w:r w:rsidRPr="00373327">
        <w:rPr>
          <w:rFonts w:ascii="Arial" w:hAnsi="Arial" w:cs="Arial"/>
          <w:lang w:val="en-GB"/>
        </w:rPr>
        <w:t xml:space="preserve"> </w:t>
      </w:r>
      <w:proofErr w:type="spellStart"/>
      <w:r w:rsidRPr="00373327">
        <w:rPr>
          <w:rFonts w:ascii="Arial" w:hAnsi="Arial" w:cs="Arial"/>
          <w:lang w:val="en-GB"/>
        </w:rPr>
        <w:t>oprema</w:t>
      </w:r>
      <w:proofErr w:type="spellEnd"/>
      <w:r w:rsidRPr="00373327">
        <w:rPr>
          <w:rFonts w:ascii="Arial" w:hAnsi="Arial" w:cs="Arial"/>
          <w:lang w:val="en-GB"/>
        </w:rPr>
        <w:t xml:space="preserve"> </w:t>
      </w:r>
      <w:proofErr w:type="spellStart"/>
      <w:r w:rsidRPr="00373327">
        <w:rPr>
          <w:rFonts w:ascii="Arial" w:hAnsi="Arial" w:cs="Arial"/>
          <w:lang w:val="en-GB"/>
        </w:rPr>
        <w:t>na</w:t>
      </w:r>
      <w:proofErr w:type="spellEnd"/>
      <w:r w:rsidRPr="00373327">
        <w:rPr>
          <w:rFonts w:ascii="Arial" w:hAnsi="Arial" w:cs="Arial"/>
          <w:lang w:val="en-GB"/>
        </w:rPr>
        <w:t xml:space="preserve"> skidovima, </w:t>
      </w:r>
      <w:proofErr w:type="spellStart"/>
      <w:r w:rsidRPr="00373327">
        <w:rPr>
          <w:rFonts w:ascii="Arial" w:hAnsi="Arial" w:cs="Arial"/>
          <w:lang w:val="en-GB"/>
        </w:rPr>
        <w:t>čitači</w:t>
      </w:r>
      <w:proofErr w:type="spellEnd"/>
      <w:r w:rsidRPr="00373327">
        <w:rPr>
          <w:rFonts w:ascii="Arial" w:hAnsi="Arial" w:cs="Arial"/>
          <w:lang w:val="en-GB"/>
        </w:rPr>
        <w:t xml:space="preserve"> </w:t>
      </w:r>
      <w:proofErr w:type="spellStart"/>
      <w:r w:rsidRPr="00373327">
        <w:rPr>
          <w:rFonts w:ascii="Arial" w:hAnsi="Arial" w:cs="Arial"/>
          <w:lang w:val="en-GB"/>
        </w:rPr>
        <w:t>kartica</w:t>
      </w:r>
      <w:proofErr w:type="spellEnd"/>
      <w:r w:rsidRPr="00373327">
        <w:rPr>
          <w:rFonts w:ascii="Arial" w:hAnsi="Arial" w:cs="Arial"/>
          <w:lang w:val="en-GB"/>
        </w:rPr>
        <w:t xml:space="preserve"> u </w:t>
      </w:r>
      <w:proofErr w:type="spellStart"/>
      <w:r w:rsidRPr="00373327">
        <w:rPr>
          <w:rFonts w:ascii="Arial" w:hAnsi="Arial" w:cs="Arial"/>
          <w:lang w:val="en-GB"/>
        </w:rPr>
        <w:t>saobraćaju</w:t>
      </w:r>
      <w:proofErr w:type="spellEnd"/>
      <w:r w:rsidRPr="00373327">
        <w:rPr>
          <w:rFonts w:ascii="Arial" w:hAnsi="Arial" w:cs="Arial"/>
          <w:lang w:val="en-GB"/>
        </w:rPr>
        <w:t xml:space="preserve">, </w:t>
      </w:r>
      <w:proofErr w:type="spellStart"/>
      <w:r w:rsidRPr="00373327">
        <w:rPr>
          <w:rFonts w:ascii="Arial" w:hAnsi="Arial" w:cs="Arial"/>
          <w:lang w:val="en-GB"/>
        </w:rPr>
        <w:t>displeji</w:t>
      </w:r>
      <w:proofErr w:type="spellEnd"/>
      <w:r w:rsidRPr="00373327">
        <w:rPr>
          <w:rFonts w:ascii="Arial" w:hAnsi="Arial" w:cs="Arial"/>
          <w:lang w:val="en-GB"/>
        </w:rPr>
        <w:t xml:space="preserve">, </w:t>
      </w:r>
      <w:r w:rsidR="00932534" w:rsidRPr="00373327">
        <w:rPr>
          <w:rFonts w:ascii="Arial" w:hAnsi="Arial" w:cs="Arial"/>
          <w:lang w:val="en-GB"/>
        </w:rPr>
        <w:t>MES-HMI</w:t>
      </w:r>
      <w:r w:rsidRPr="00373327">
        <w:rPr>
          <w:rFonts w:ascii="Arial" w:hAnsi="Arial" w:cs="Arial"/>
          <w:lang w:val="en-GB"/>
        </w:rPr>
        <w:t xml:space="preserve"> </w:t>
      </w:r>
      <w:proofErr w:type="spellStart"/>
      <w:r w:rsidRPr="00373327">
        <w:rPr>
          <w:rFonts w:ascii="Arial" w:hAnsi="Arial" w:cs="Arial"/>
          <w:lang w:val="en-GB"/>
        </w:rPr>
        <w:t>operaterski</w:t>
      </w:r>
      <w:proofErr w:type="spellEnd"/>
      <w:r w:rsidRPr="00373327">
        <w:rPr>
          <w:rFonts w:ascii="Arial" w:hAnsi="Arial" w:cs="Arial"/>
          <w:lang w:val="en-GB"/>
        </w:rPr>
        <w:t xml:space="preserve"> </w:t>
      </w:r>
      <w:proofErr w:type="spellStart"/>
      <w:r w:rsidRPr="00373327">
        <w:rPr>
          <w:rFonts w:ascii="Arial" w:hAnsi="Arial" w:cs="Arial"/>
          <w:lang w:val="en-GB"/>
        </w:rPr>
        <w:t>paneli</w:t>
      </w:r>
      <w:proofErr w:type="spellEnd"/>
      <w:r w:rsidRPr="00373327">
        <w:rPr>
          <w:rFonts w:ascii="Arial" w:hAnsi="Arial" w:cs="Arial"/>
          <w:lang w:val="en-GB"/>
        </w:rPr>
        <w:t xml:space="preserve"> u </w:t>
      </w:r>
      <w:proofErr w:type="spellStart"/>
      <w:r w:rsidRPr="00373327">
        <w:rPr>
          <w:rFonts w:ascii="Arial" w:hAnsi="Arial" w:cs="Arial"/>
          <w:lang w:val="en-GB"/>
        </w:rPr>
        <w:t>polju</w:t>
      </w:r>
      <w:proofErr w:type="spellEnd"/>
      <w:r w:rsidRPr="00373327">
        <w:rPr>
          <w:rFonts w:ascii="Arial" w:hAnsi="Arial" w:cs="Arial"/>
          <w:lang w:val="en-GB"/>
        </w:rPr>
        <w:t xml:space="preserve"> </w:t>
      </w:r>
      <w:proofErr w:type="spellStart"/>
      <w:r w:rsidRPr="00373327">
        <w:rPr>
          <w:rFonts w:ascii="Arial" w:hAnsi="Arial" w:cs="Arial"/>
          <w:lang w:val="en-GB"/>
        </w:rPr>
        <w:t>i</w:t>
      </w:r>
      <w:proofErr w:type="spellEnd"/>
      <w:r w:rsidRPr="00373327">
        <w:rPr>
          <w:rFonts w:ascii="Arial" w:hAnsi="Arial" w:cs="Arial"/>
          <w:lang w:val="en-GB"/>
        </w:rPr>
        <w:t xml:space="preserve"> sl.</w:t>
      </w:r>
    </w:p>
    <w:p w14:paraId="0534B464" w14:textId="535D8E8F" w:rsidR="006A6BFA" w:rsidRPr="00373327" w:rsidRDefault="00B77E15" w:rsidP="00B77E15">
      <w:pPr>
        <w:ind w:left="360"/>
        <w:jc w:val="both"/>
        <w:rPr>
          <w:rFonts w:ascii="Arial" w:hAnsi="Arial" w:cs="Arial"/>
          <w:lang w:val="en-GB"/>
        </w:rPr>
      </w:pPr>
      <w:proofErr w:type="spellStart"/>
      <w:r w:rsidRPr="00373327">
        <w:rPr>
          <w:rFonts w:ascii="Arial" w:hAnsi="Arial" w:cs="Arial"/>
          <w:lang w:val="en-GB"/>
        </w:rPr>
        <w:t>Prethodno</w:t>
      </w:r>
      <w:proofErr w:type="spellEnd"/>
      <w:r w:rsidRPr="00373327">
        <w:rPr>
          <w:rFonts w:ascii="Arial" w:hAnsi="Arial" w:cs="Arial"/>
          <w:lang w:val="en-GB"/>
        </w:rPr>
        <w:t xml:space="preserve"> </w:t>
      </w:r>
      <w:proofErr w:type="spellStart"/>
      <w:r w:rsidRPr="00373327">
        <w:rPr>
          <w:rFonts w:ascii="Arial" w:hAnsi="Arial" w:cs="Arial"/>
          <w:lang w:val="en-GB"/>
        </w:rPr>
        <w:t>opisane</w:t>
      </w:r>
      <w:proofErr w:type="spellEnd"/>
      <w:r w:rsidRPr="00373327">
        <w:rPr>
          <w:rFonts w:ascii="Arial" w:hAnsi="Arial" w:cs="Arial"/>
          <w:lang w:val="en-GB"/>
        </w:rPr>
        <w:t xml:space="preserve"> </w:t>
      </w:r>
      <w:proofErr w:type="spellStart"/>
      <w:r w:rsidRPr="00373327">
        <w:rPr>
          <w:rFonts w:ascii="Arial" w:hAnsi="Arial" w:cs="Arial"/>
          <w:lang w:val="en-GB"/>
        </w:rPr>
        <w:t>promene</w:t>
      </w:r>
      <w:proofErr w:type="spellEnd"/>
      <w:r w:rsidRPr="00373327">
        <w:rPr>
          <w:rFonts w:ascii="Arial" w:hAnsi="Arial" w:cs="Arial"/>
          <w:lang w:val="en-GB"/>
        </w:rPr>
        <w:t xml:space="preserve"> u </w:t>
      </w:r>
      <w:proofErr w:type="spellStart"/>
      <w:r w:rsidRPr="00373327">
        <w:rPr>
          <w:rFonts w:ascii="Arial" w:hAnsi="Arial" w:cs="Arial"/>
          <w:lang w:val="en-GB"/>
        </w:rPr>
        <w:t>novoj</w:t>
      </w:r>
      <w:proofErr w:type="spellEnd"/>
      <w:r w:rsidRPr="00373327">
        <w:rPr>
          <w:rFonts w:ascii="Arial" w:hAnsi="Arial" w:cs="Arial"/>
          <w:lang w:val="en-GB"/>
        </w:rPr>
        <w:t xml:space="preserve"> </w:t>
      </w:r>
      <w:proofErr w:type="spellStart"/>
      <w:r w:rsidRPr="00373327">
        <w:rPr>
          <w:rFonts w:ascii="Arial" w:hAnsi="Arial" w:cs="Arial"/>
          <w:lang w:val="en-GB"/>
        </w:rPr>
        <w:t>arhitekturi</w:t>
      </w:r>
      <w:proofErr w:type="spellEnd"/>
      <w:r w:rsidRPr="00373327">
        <w:rPr>
          <w:rFonts w:ascii="Arial" w:hAnsi="Arial" w:cs="Arial"/>
          <w:lang w:val="en-GB"/>
        </w:rPr>
        <w:t xml:space="preserve"> </w:t>
      </w:r>
      <w:proofErr w:type="spellStart"/>
      <w:r w:rsidRPr="00373327">
        <w:rPr>
          <w:rFonts w:ascii="Arial" w:hAnsi="Arial" w:cs="Arial"/>
          <w:lang w:val="en-GB"/>
        </w:rPr>
        <w:t>na</w:t>
      </w:r>
      <w:proofErr w:type="spellEnd"/>
      <w:r w:rsidRPr="00373327">
        <w:rPr>
          <w:rFonts w:ascii="Arial" w:hAnsi="Arial" w:cs="Arial"/>
          <w:lang w:val="en-GB"/>
        </w:rPr>
        <w:t xml:space="preserve"> </w:t>
      </w:r>
      <w:proofErr w:type="spellStart"/>
      <w:r w:rsidRPr="00373327">
        <w:rPr>
          <w:rFonts w:ascii="Arial" w:hAnsi="Arial" w:cs="Arial"/>
          <w:lang w:val="en-GB"/>
        </w:rPr>
        <w:t>nivou</w:t>
      </w:r>
      <w:proofErr w:type="spellEnd"/>
      <w:r w:rsidRPr="00373327">
        <w:rPr>
          <w:rFonts w:ascii="Arial" w:hAnsi="Arial" w:cs="Arial"/>
          <w:lang w:val="en-GB"/>
        </w:rPr>
        <w:t xml:space="preserve"> TMG </w:t>
      </w:r>
      <w:proofErr w:type="spellStart"/>
      <w:r w:rsidRPr="00373327">
        <w:rPr>
          <w:rFonts w:ascii="Arial" w:hAnsi="Arial" w:cs="Arial"/>
          <w:lang w:val="en-GB"/>
        </w:rPr>
        <w:t>servera</w:t>
      </w:r>
      <w:proofErr w:type="spellEnd"/>
      <w:r w:rsidR="00BD55FF" w:rsidRPr="00373327">
        <w:rPr>
          <w:rFonts w:ascii="Arial" w:hAnsi="Arial" w:cs="Arial"/>
          <w:lang w:val="en-GB"/>
        </w:rPr>
        <w:t>(firewall)</w:t>
      </w:r>
      <w:r w:rsidRPr="00373327">
        <w:rPr>
          <w:rFonts w:ascii="Arial" w:hAnsi="Arial" w:cs="Arial"/>
          <w:lang w:val="en-GB"/>
        </w:rPr>
        <w:t xml:space="preserve">, </w:t>
      </w:r>
      <w:proofErr w:type="spellStart"/>
      <w:r w:rsidRPr="00373327">
        <w:rPr>
          <w:rFonts w:ascii="Arial" w:hAnsi="Arial" w:cs="Arial"/>
          <w:lang w:val="en-GB"/>
        </w:rPr>
        <w:t>klastera</w:t>
      </w:r>
      <w:proofErr w:type="spellEnd"/>
      <w:r w:rsidRPr="00373327">
        <w:rPr>
          <w:rFonts w:ascii="Arial" w:hAnsi="Arial" w:cs="Arial"/>
          <w:lang w:val="en-GB"/>
        </w:rPr>
        <w:t xml:space="preserve"> </w:t>
      </w:r>
      <w:proofErr w:type="spellStart"/>
      <w:r w:rsidRPr="00373327">
        <w:rPr>
          <w:rFonts w:ascii="Arial" w:hAnsi="Arial" w:cs="Arial"/>
          <w:lang w:val="en-GB"/>
        </w:rPr>
        <w:t>i</w:t>
      </w:r>
      <w:proofErr w:type="spellEnd"/>
      <w:r w:rsidRPr="00373327">
        <w:rPr>
          <w:rFonts w:ascii="Arial" w:hAnsi="Arial" w:cs="Arial"/>
          <w:lang w:val="en-GB"/>
        </w:rPr>
        <w:t xml:space="preserve"> </w:t>
      </w:r>
      <w:proofErr w:type="spellStart"/>
      <w:r w:rsidRPr="00373327">
        <w:rPr>
          <w:rFonts w:ascii="Arial" w:hAnsi="Arial" w:cs="Arial"/>
          <w:lang w:val="en-GB"/>
        </w:rPr>
        <w:t>procesnih</w:t>
      </w:r>
      <w:proofErr w:type="spellEnd"/>
      <w:r w:rsidRPr="00373327">
        <w:rPr>
          <w:rFonts w:ascii="Arial" w:hAnsi="Arial" w:cs="Arial"/>
          <w:lang w:val="en-GB"/>
        </w:rPr>
        <w:t xml:space="preserve"> </w:t>
      </w:r>
      <w:proofErr w:type="spellStart"/>
      <w:r w:rsidRPr="00373327">
        <w:rPr>
          <w:rFonts w:ascii="Arial" w:hAnsi="Arial" w:cs="Arial"/>
          <w:lang w:val="en-GB"/>
        </w:rPr>
        <w:t>servera</w:t>
      </w:r>
      <w:proofErr w:type="spellEnd"/>
      <w:r w:rsidRPr="00373327">
        <w:rPr>
          <w:rFonts w:ascii="Arial" w:hAnsi="Arial" w:cs="Arial"/>
          <w:lang w:val="en-GB"/>
        </w:rPr>
        <w:t xml:space="preserve">, </w:t>
      </w:r>
      <w:proofErr w:type="spellStart"/>
      <w:r w:rsidRPr="00373327">
        <w:rPr>
          <w:rFonts w:ascii="Arial" w:hAnsi="Arial" w:cs="Arial"/>
          <w:lang w:val="en-GB"/>
        </w:rPr>
        <w:t>objedinjeno</w:t>
      </w:r>
      <w:proofErr w:type="spellEnd"/>
      <w:r w:rsidRPr="00373327">
        <w:rPr>
          <w:rFonts w:ascii="Arial" w:hAnsi="Arial" w:cs="Arial"/>
          <w:lang w:val="en-GB"/>
        </w:rPr>
        <w:t xml:space="preserve"> </w:t>
      </w:r>
      <w:proofErr w:type="spellStart"/>
      <w:r w:rsidRPr="00373327">
        <w:rPr>
          <w:rFonts w:ascii="Arial" w:hAnsi="Arial" w:cs="Arial"/>
          <w:lang w:val="en-GB"/>
        </w:rPr>
        <w:t>su</w:t>
      </w:r>
      <w:proofErr w:type="spellEnd"/>
      <w:r w:rsidRPr="00373327">
        <w:rPr>
          <w:rFonts w:ascii="Arial" w:hAnsi="Arial" w:cs="Arial"/>
          <w:lang w:val="en-GB"/>
        </w:rPr>
        <w:t xml:space="preserve"> </w:t>
      </w:r>
      <w:proofErr w:type="spellStart"/>
      <w:r w:rsidRPr="00373327">
        <w:rPr>
          <w:rFonts w:ascii="Arial" w:hAnsi="Arial" w:cs="Arial"/>
          <w:lang w:val="en-GB"/>
        </w:rPr>
        <w:t>prikazane</w:t>
      </w:r>
      <w:proofErr w:type="spellEnd"/>
      <w:r w:rsidRPr="00373327">
        <w:rPr>
          <w:rFonts w:ascii="Arial" w:hAnsi="Arial" w:cs="Arial"/>
          <w:lang w:val="en-GB"/>
        </w:rPr>
        <w:t xml:space="preserve"> </w:t>
      </w:r>
      <w:proofErr w:type="spellStart"/>
      <w:r w:rsidRPr="00373327">
        <w:rPr>
          <w:rFonts w:ascii="Arial" w:hAnsi="Arial" w:cs="Arial"/>
          <w:lang w:val="en-GB"/>
        </w:rPr>
        <w:t>na</w:t>
      </w:r>
      <w:proofErr w:type="spellEnd"/>
      <w:r w:rsidRPr="00373327">
        <w:rPr>
          <w:rFonts w:ascii="Arial" w:hAnsi="Arial" w:cs="Arial"/>
          <w:lang w:val="en-GB"/>
        </w:rPr>
        <w:t xml:space="preserve"> </w:t>
      </w:r>
      <w:proofErr w:type="spellStart"/>
      <w:r w:rsidRPr="00373327">
        <w:rPr>
          <w:rFonts w:ascii="Arial" w:hAnsi="Arial" w:cs="Arial"/>
          <w:lang w:val="en-GB"/>
        </w:rPr>
        <w:t>slici</w:t>
      </w:r>
      <w:proofErr w:type="spellEnd"/>
      <w:r w:rsidRPr="00373327">
        <w:rPr>
          <w:rFonts w:ascii="Arial" w:hAnsi="Arial" w:cs="Arial"/>
          <w:lang w:val="en-GB"/>
        </w:rPr>
        <w:t xml:space="preserve"> 2.3-2. </w:t>
      </w:r>
      <w:proofErr w:type="spellStart"/>
      <w:r w:rsidRPr="00373327">
        <w:rPr>
          <w:rFonts w:ascii="Arial" w:hAnsi="Arial" w:cs="Arial"/>
          <w:lang w:val="en-GB"/>
        </w:rPr>
        <w:t>Ovde</w:t>
      </w:r>
      <w:proofErr w:type="spellEnd"/>
      <w:r w:rsidRPr="00373327">
        <w:rPr>
          <w:rFonts w:ascii="Arial" w:hAnsi="Arial" w:cs="Arial"/>
          <w:lang w:val="en-GB"/>
        </w:rPr>
        <w:t xml:space="preserve"> je </w:t>
      </w:r>
      <w:proofErr w:type="spellStart"/>
      <w:r w:rsidRPr="00373327">
        <w:rPr>
          <w:rFonts w:ascii="Arial" w:hAnsi="Arial" w:cs="Arial"/>
          <w:lang w:val="en-GB"/>
        </w:rPr>
        <w:t>na</w:t>
      </w:r>
      <w:proofErr w:type="spellEnd"/>
      <w:r w:rsidRPr="00373327">
        <w:rPr>
          <w:rFonts w:ascii="Arial" w:hAnsi="Arial" w:cs="Arial"/>
          <w:lang w:val="en-GB"/>
        </w:rPr>
        <w:t xml:space="preserve"> </w:t>
      </w:r>
      <w:proofErr w:type="spellStart"/>
      <w:r w:rsidRPr="00373327">
        <w:rPr>
          <w:rFonts w:ascii="Arial" w:hAnsi="Arial" w:cs="Arial"/>
          <w:lang w:val="en-GB"/>
        </w:rPr>
        <w:t>jednom</w:t>
      </w:r>
      <w:proofErr w:type="spellEnd"/>
      <w:r w:rsidRPr="00373327">
        <w:rPr>
          <w:rFonts w:ascii="Arial" w:hAnsi="Arial" w:cs="Arial"/>
          <w:lang w:val="en-GB"/>
        </w:rPr>
        <w:t xml:space="preserve"> mestu </w:t>
      </w:r>
      <w:proofErr w:type="spellStart"/>
      <w:r w:rsidRPr="00373327">
        <w:rPr>
          <w:rFonts w:ascii="Arial" w:hAnsi="Arial" w:cs="Arial"/>
          <w:lang w:val="en-GB"/>
        </w:rPr>
        <w:t>vidljivo</w:t>
      </w:r>
      <w:proofErr w:type="spellEnd"/>
      <w:r w:rsidRPr="00373327">
        <w:rPr>
          <w:rFonts w:ascii="Arial" w:hAnsi="Arial" w:cs="Arial"/>
          <w:lang w:val="en-GB"/>
        </w:rPr>
        <w:t xml:space="preserve"> </w:t>
      </w:r>
      <w:proofErr w:type="spellStart"/>
      <w:r w:rsidRPr="00373327">
        <w:rPr>
          <w:rFonts w:ascii="Arial" w:hAnsi="Arial" w:cs="Arial"/>
          <w:lang w:val="en-GB"/>
        </w:rPr>
        <w:t>i</w:t>
      </w:r>
      <w:proofErr w:type="spellEnd"/>
      <w:r w:rsidRPr="00373327">
        <w:rPr>
          <w:rFonts w:ascii="Arial" w:hAnsi="Arial" w:cs="Arial"/>
          <w:lang w:val="en-GB"/>
        </w:rPr>
        <w:t xml:space="preserve"> </w:t>
      </w:r>
      <w:proofErr w:type="spellStart"/>
      <w:r w:rsidRPr="00373327">
        <w:rPr>
          <w:rFonts w:ascii="Arial" w:hAnsi="Arial" w:cs="Arial"/>
          <w:lang w:val="en-GB"/>
        </w:rPr>
        <w:t>povezivanje</w:t>
      </w:r>
      <w:proofErr w:type="spellEnd"/>
      <w:r w:rsidRPr="00373327">
        <w:rPr>
          <w:rFonts w:ascii="Arial" w:hAnsi="Arial" w:cs="Arial"/>
          <w:lang w:val="en-GB"/>
        </w:rPr>
        <w:t xml:space="preserve"> </w:t>
      </w:r>
      <w:proofErr w:type="spellStart"/>
      <w:r w:rsidRPr="00373327">
        <w:rPr>
          <w:rFonts w:ascii="Arial" w:hAnsi="Arial" w:cs="Arial"/>
          <w:lang w:val="en-GB"/>
        </w:rPr>
        <w:t>gotovo</w:t>
      </w:r>
      <w:proofErr w:type="spellEnd"/>
      <w:r w:rsidRPr="00373327">
        <w:rPr>
          <w:rFonts w:ascii="Arial" w:hAnsi="Arial" w:cs="Arial"/>
          <w:lang w:val="en-GB"/>
        </w:rPr>
        <w:t xml:space="preserve"> </w:t>
      </w:r>
      <w:proofErr w:type="spellStart"/>
      <w:r w:rsidRPr="00373327">
        <w:rPr>
          <w:rFonts w:ascii="Arial" w:hAnsi="Arial" w:cs="Arial"/>
          <w:lang w:val="en-GB"/>
        </w:rPr>
        <w:t>svih</w:t>
      </w:r>
      <w:proofErr w:type="spellEnd"/>
      <w:r w:rsidRPr="00373327">
        <w:rPr>
          <w:rFonts w:ascii="Arial" w:hAnsi="Arial" w:cs="Arial"/>
          <w:lang w:val="en-GB"/>
        </w:rPr>
        <w:t xml:space="preserve"> </w:t>
      </w:r>
      <w:proofErr w:type="spellStart"/>
      <w:r w:rsidRPr="00373327">
        <w:rPr>
          <w:rFonts w:ascii="Arial" w:hAnsi="Arial" w:cs="Arial"/>
          <w:lang w:val="en-GB"/>
        </w:rPr>
        <w:t>eksternih</w:t>
      </w:r>
      <w:proofErr w:type="spellEnd"/>
      <w:r w:rsidRPr="00373327">
        <w:rPr>
          <w:rFonts w:ascii="Arial" w:hAnsi="Arial" w:cs="Arial"/>
          <w:lang w:val="en-GB"/>
        </w:rPr>
        <w:t xml:space="preserve"> </w:t>
      </w:r>
      <w:proofErr w:type="spellStart"/>
      <w:r w:rsidRPr="00373327">
        <w:rPr>
          <w:rFonts w:ascii="Arial" w:hAnsi="Arial" w:cs="Arial"/>
          <w:lang w:val="en-GB"/>
        </w:rPr>
        <w:t>podsistema</w:t>
      </w:r>
      <w:proofErr w:type="spellEnd"/>
      <w:r w:rsidRPr="00373327">
        <w:rPr>
          <w:rFonts w:ascii="Arial" w:hAnsi="Arial" w:cs="Arial"/>
          <w:lang w:val="en-GB"/>
        </w:rPr>
        <w:t xml:space="preserve"> </w:t>
      </w:r>
      <w:proofErr w:type="spellStart"/>
      <w:r w:rsidRPr="00373327">
        <w:rPr>
          <w:rFonts w:ascii="Arial" w:hAnsi="Arial" w:cs="Arial"/>
          <w:lang w:val="en-GB"/>
        </w:rPr>
        <w:t>sa</w:t>
      </w:r>
      <w:proofErr w:type="spellEnd"/>
      <w:r w:rsidRPr="00373327">
        <w:rPr>
          <w:rFonts w:ascii="Arial" w:hAnsi="Arial" w:cs="Arial"/>
          <w:lang w:val="en-GB"/>
        </w:rPr>
        <w:t xml:space="preserve"> MES-om: </w:t>
      </w:r>
      <w:proofErr w:type="spellStart"/>
      <w:r w:rsidRPr="00373327">
        <w:rPr>
          <w:rFonts w:ascii="Arial" w:hAnsi="Arial" w:cs="Arial"/>
          <w:lang w:val="en-GB"/>
        </w:rPr>
        <w:t>Poslovni</w:t>
      </w:r>
      <w:proofErr w:type="spellEnd"/>
      <w:r w:rsidRPr="00373327">
        <w:rPr>
          <w:rFonts w:ascii="Arial" w:hAnsi="Arial" w:cs="Arial"/>
          <w:lang w:val="en-GB"/>
        </w:rPr>
        <w:t xml:space="preserve">, </w:t>
      </w:r>
      <w:proofErr w:type="spellStart"/>
      <w:r w:rsidRPr="00373327">
        <w:rPr>
          <w:rFonts w:ascii="Arial" w:hAnsi="Arial" w:cs="Arial"/>
          <w:lang w:val="en-GB"/>
        </w:rPr>
        <w:t>preko</w:t>
      </w:r>
      <w:proofErr w:type="spellEnd"/>
      <w:r w:rsidRPr="00373327">
        <w:rPr>
          <w:rFonts w:ascii="Arial" w:hAnsi="Arial" w:cs="Arial"/>
          <w:lang w:val="en-GB"/>
        </w:rPr>
        <w:t xml:space="preserve"> firewall-a (Cisco </w:t>
      </w:r>
      <w:proofErr w:type="spellStart"/>
      <w:r w:rsidRPr="00373327">
        <w:rPr>
          <w:rFonts w:ascii="Arial" w:hAnsi="Arial" w:cs="Arial"/>
          <w:lang w:val="en-GB"/>
        </w:rPr>
        <w:t>redundantni</w:t>
      </w:r>
      <w:proofErr w:type="spellEnd"/>
      <w:r w:rsidRPr="00373327">
        <w:rPr>
          <w:rFonts w:ascii="Arial" w:hAnsi="Arial" w:cs="Arial"/>
          <w:lang w:val="en-GB"/>
        </w:rPr>
        <w:t xml:space="preserve"> </w:t>
      </w:r>
      <w:proofErr w:type="spellStart"/>
      <w:r w:rsidRPr="00373327">
        <w:rPr>
          <w:rFonts w:ascii="Arial" w:hAnsi="Arial" w:cs="Arial"/>
          <w:lang w:val="en-GB"/>
        </w:rPr>
        <w:t>ruteri</w:t>
      </w:r>
      <w:proofErr w:type="spellEnd"/>
      <w:r w:rsidRPr="00373327">
        <w:rPr>
          <w:rFonts w:ascii="Arial" w:hAnsi="Arial" w:cs="Arial"/>
          <w:lang w:val="en-GB"/>
        </w:rPr>
        <w:t xml:space="preserve">), a </w:t>
      </w:r>
      <w:proofErr w:type="spellStart"/>
      <w:r w:rsidRPr="00373327">
        <w:rPr>
          <w:rFonts w:ascii="Arial" w:hAnsi="Arial" w:cs="Arial"/>
          <w:lang w:val="en-GB"/>
        </w:rPr>
        <w:t>Tehnološki</w:t>
      </w:r>
      <w:proofErr w:type="spellEnd"/>
      <w:r w:rsidRPr="00373327">
        <w:rPr>
          <w:rFonts w:ascii="Arial" w:hAnsi="Arial" w:cs="Arial"/>
          <w:lang w:val="en-GB"/>
        </w:rPr>
        <w:t xml:space="preserve"> </w:t>
      </w:r>
      <w:proofErr w:type="spellStart"/>
      <w:r w:rsidRPr="00373327">
        <w:rPr>
          <w:rFonts w:ascii="Arial" w:hAnsi="Arial" w:cs="Arial"/>
          <w:lang w:val="en-GB"/>
        </w:rPr>
        <w:t>podsistemi</w:t>
      </w:r>
      <w:proofErr w:type="spellEnd"/>
      <w:r w:rsidRPr="00373327">
        <w:rPr>
          <w:rFonts w:ascii="Arial" w:hAnsi="Arial" w:cs="Arial"/>
          <w:lang w:val="en-GB"/>
        </w:rPr>
        <w:t xml:space="preserve"> </w:t>
      </w:r>
      <w:proofErr w:type="spellStart"/>
      <w:r w:rsidRPr="00373327">
        <w:rPr>
          <w:rFonts w:ascii="Arial" w:hAnsi="Arial" w:cs="Arial"/>
          <w:lang w:val="en-GB"/>
        </w:rPr>
        <w:t>i</w:t>
      </w:r>
      <w:proofErr w:type="spellEnd"/>
      <w:r w:rsidRPr="00373327">
        <w:rPr>
          <w:rFonts w:ascii="Arial" w:hAnsi="Arial" w:cs="Arial"/>
          <w:lang w:val="en-GB"/>
        </w:rPr>
        <w:t xml:space="preserve"> </w:t>
      </w:r>
      <w:proofErr w:type="spellStart"/>
      <w:r w:rsidRPr="00373327">
        <w:rPr>
          <w:rFonts w:ascii="Arial" w:hAnsi="Arial" w:cs="Arial"/>
          <w:lang w:val="en-GB"/>
        </w:rPr>
        <w:t>merno-upravljačka</w:t>
      </w:r>
      <w:proofErr w:type="spellEnd"/>
      <w:r w:rsidRPr="00373327">
        <w:rPr>
          <w:rFonts w:ascii="Arial" w:hAnsi="Arial" w:cs="Arial"/>
          <w:lang w:val="en-GB"/>
        </w:rPr>
        <w:t xml:space="preserve"> </w:t>
      </w:r>
      <w:proofErr w:type="spellStart"/>
      <w:r w:rsidRPr="00373327">
        <w:rPr>
          <w:rFonts w:ascii="Arial" w:hAnsi="Arial" w:cs="Arial"/>
          <w:lang w:val="en-GB"/>
        </w:rPr>
        <w:t>oprema</w:t>
      </w:r>
      <w:proofErr w:type="spellEnd"/>
      <w:r w:rsidRPr="00373327">
        <w:rPr>
          <w:rFonts w:ascii="Arial" w:hAnsi="Arial" w:cs="Arial"/>
          <w:lang w:val="en-GB"/>
        </w:rPr>
        <w:t xml:space="preserve"> u </w:t>
      </w:r>
      <w:proofErr w:type="spellStart"/>
      <w:r w:rsidRPr="00373327">
        <w:rPr>
          <w:rFonts w:ascii="Arial" w:hAnsi="Arial" w:cs="Arial"/>
          <w:lang w:val="en-GB"/>
        </w:rPr>
        <w:t>polju</w:t>
      </w:r>
      <w:proofErr w:type="spellEnd"/>
      <w:r w:rsidRPr="00373327">
        <w:rPr>
          <w:rFonts w:ascii="Arial" w:hAnsi="Arial" w:cs="Arial"/>
          <w:lang w:val="en-GB"/>
        </w:rPr>
        <w:t xml:space="preserve">, </w:t>
      </w:r>
      <w:proofErr w:type="spellStart"/>
      <w:r w:rsidRPr="00373327">
        <w:rPr>
          <w:rFonts w:ascii="Arial" w:hAnsi="Arial" w:cs="Arial"/>
          <w:lang w:val="en-GB"/>
        </w:rPr>
        <w:t>preko</w:t>
      </w:r>
      <w:proofErr w:type="spellEnd"/>
      <w:r w:rsidRPr="00373327">
        <w:rPr>
          <w:rFonts w:ascii="Arial" w:hAnsi="Arial" w:cs="Arial"/>
          <w:lang w:val="en-GB"/>
        </w:rPr>
        <w:t xml:space="preserve"> sviča </w:t>
      </w:r>
      <w:proofErr w:type="spellStart"/>
      <w:r w:rsidRPr="00373327">
        <w:rPr>
          <w:rFonts w:ascii="Arial" w:hAnsi="Arial" w:cs="Arial"/>
          <w:lang w:val="en-GB"/>
        </w:rPr>
        <w:t>na</w:t>
      </w:r>
      <w:proofErr w:type="spellEnd"/>
      <w:r w:rsidRPr="00373327">
        <w:rPr>
          <w:rFonts w:ascii="Arial" w:hAnsi="Arial" w:cs="Arial"/>
          <w:lang w:val="en-GB"/>
        </w:rPr>
        <w:t xml:space="preserve"> </w:t>
      </w:r>
      <w:proofErr w:type="spellStart"/>
      <w:r w:rsidRPr="00373327">
        <w:rPr>
          <w:rFonts w:ascii="Arial" w:hAnsi="Arial" w:cs="Arial"/>
          <w:lang w:val="en-GB"/>
        </w:rPr>
        <w:t>redundantni</w:t>
      </w:r>
      <w:proofErr w:type="spellEnd"/>
      <w:r w:rsidRPr="00373327">
        <w:rPr>
          <w:rFonts w:ascii="Arial" w:hAnsi="Arial" w:cs="Arial"/>
          <w:lang w:val="en-GB"/>
        </w:rPr>
        <w:t xml:space="preserve"> TMS.</w:t>
      </w:r>
    </w:p>
    <w:p w14:paraId="59F588F7" w14:textId="61A0C942" w:rsidR="006A6BFA" w:rsidRPr="00373327" w:rsidRDefault="00BD55FF" w:rsidP="00BD55FF">
      <w:pPr>
        <w:tabs>
          <w:tab w:val="left" w:pos="855"/>
        </w:tabs>
        <w:jc w:val="both"/>
        <w:rPr>
          <w:rFonts w:ascii="Arial" w:hAnsi="Arial" w:cs="Arial"/>
          <w:lang w:val="en-GB"/>
        </w:rPr>
      </w:pPr>
      <w:r w:rsidRPr="00373327">
        <w:rPr>
          <w:rFonts w:ascii="Arial" w:hAnsi="Arial" w:cs="Arial"/>
          <w:noProof/>
          <w:lang w:val="en-GB"/>
        </w:rPr>
        <w:lastRenderedPageBreak/>
        <w:drawing>
          <wp:inline distT="0" distB="0" distL="0" distR="0" wp14:anchorId="112A7649" wp14:editId="7811E590">
            <wp:extent cx="6273165" cy="4346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73165" cy="4346575"/>
                    </a:xfrm>
                    <a:prstGeom prst="rect">
                      <a:avLst/>
                    </a:prstGeom>
                    <a:noFill/>
                  </pic:spPr>
                </pic:pic>
              </a:graphicData>
            </a:graphic>
          </wp:inline>
        </w:drawing>
      </w:r>
    </w:p>
    <w:p w14:paraId="0B4DC9A4" w14:textId="65D325D2" w:rsidR="00B77E15" w:rsidRPr="00373327" w:rsidRDefault="00BD55FF" w:rsidP="00BD55FF">
      <w:pPr>
        <w:ind w:left="360"/>
        <w:jc w:val="center"/>
        <w:rPr>
          <w:rFonts w:ascii="Arial" w:hAnsi="Arial" w:cs="Arial"/>
          <w:lang w:val="en-GB"/>
        </w:rPr>
      </w:pPr>
      <w:r w:rsidRPr="00373327">
        <w:rPr>
          <w:rFonts w:ascii="Arial" w:hAnsi="Arial" w:cs="Arial"/>
          <w:lang w:val="en-GB"/>
        </w:rPr>
        <w:t>Sl.2.3-2</w:t>
      </w:r>
    </w:p>
    <w:p w14:paraId="456D5D51" w14:textId="514F19B4" w:rsidR="00BD55FF" w:rsidRPr="00373327" w:rsidRDefault="00BD55FF">
      <w:pPr>
        <w:rPr>
          <w:rFonts w:ascii="Arial" w:hAnsi="Arial" w:cs="Arial"/>
          <w:lang w:val="en-GB"/>
        </w:rPr>
      </w:pPr>
      <w:r w:rsidRPr="00373327">
        <w:rPr>
          <w:rFonts w:ascii="Arial" w:hAnsi="Arial" w:cs="Arial"/>
          <w:lang w:val="en-GB"/>
        </w:rPr>
        <w:br w:type="page"/>
      </w:r>
    </w:p>
    <w:p w14:paraId="7595C553" w14:textId="584A6585" w:rsidR="00C97CBB" w:rsidRPr="00373327" w:rsidRDefault="00C97CBB" w:rsidP="00C97CBB">
      <w:pPr>
        <w:pStyle w:val="Heading3"/>
        <w:rPr>
          <w:lang w:val="en-GB"/>
        </w:rPr>
      </w:pPr>
      <w:bookmarkStart w:id="4" w:name="_Toc67576678"/>
      <w:r w:rsidRPr="00373327">
        <w:rPr>
          <w:lang w:val="en-GB"/>
        </w:rPr>
        <w:lastRenderedPageBreak/>
        <w:t xml:space="preserve">MES – nova </w:t>
      </w:r>
      <w:proofErr w:type="spellStart"/>
      <w:r w:rsidRPr="00373327">
        <w:rPr>
          <w:lang w:val="en-GB"/>
        </w:rPr>
        <w:t>logička</w:t>
      </w:r>
      <w:proofErr w:type="spellEnd"/>
      <w:r w:rsidRPr="00373327">
        <w:rPr>
          <w:lang w:val="en-GB"/>
        </w:rPr>
        <w:t xml:space="preserve"> </w:t>
      </w:r>
      <w:proofErr w:type="spellStart"/>
      <w:r w:rsidRPr="00373327">
        <w:rPr>
          <w:lang w:val="en-GB"/>
        </w:rPr>
        <w:t>arhitektura</w:t>
      </w:r>
      <w:bookmarkEnd w:id="4"/>
      <w:proofErr w:type="spellEnd"/>
    </w:p>
    <w:p w14:paraId="0DBFED47" w14:textId="77777777" w:rsidR="00C97CBB" w:rsidRPr="00373327" w:rsidRDefault="00C97CBB" w:rsidP="00C97CBB">
      <w:pPr>
        <w:ind w:left="360"/>
        <w:jc w:val="both"/>
        <w:rPr>
          <w:rFonts w:ascii="Arial" w:hAnsi="Arial" w:cs="Arial"/>
          <w:lang w:val="en-GB"/>
        </w:rPr>
      </w:pPr>
    </w:p>
    <w:p w14:paraId="3B965F3F" w14:textId="46A4BEC2" w:rsidR="000F5BB3" w:rsidRPr="00373327" w:rsidRDefault="00C97CBB" w:rsidP="00C97CBB">
      <w:pPr>
        <w:ind w:left="360"/>
        <w:jc w:val="both"/>
        <w:rPr>
          <w:rFonts w:ascii="Arial" w:hAnsi="Arial" w:cs="Arial"/>
          <w:lang w:val="en-GB"/>
        </w:rPr>
      </w:pPr>
      <w:proofErr w:type="spellStart"/>
      <w:r w:rsidRPr="00373327">
        <w:rPr>
          <w:rFonts w:ascii="Arial" w:hAnsi="Arial" w:cs="Arial"/>
          <w:lang w:val="en-GB"/>
        </w:rPr>
        <w:t>Kako</w:t>
      </w:r>
      <w:proofErr w:type="spellEnd"/>
      <w:r w:rsidRPr="00373327">
        <w:rPr>
          <w:rFonts w:ascii="Arial" w:hAnsi="Arial" w:cs="Arial"/>
          <w:lang w:val="en-GB"/>
        </w:rPr>
        <w:t xml:space="preserve"> je </w:t>
      </w:r>
      <w:proofErr w:type="spellStart"/>
      <w:r w:rsidRPr="00373327">
        <w:rPr>
          <w:rFonts w:ascii="Arial" w:hAnsi="Arial" w:cs="Arial"/>
          <w:lang w:val="en-GB"/>
        </w:rPr>
        <w:t>ranije</w:t>
      </w:r>
      <w:proofErr w:type="spellEnd"/>
      <w:r w:rsidRPr="00373327">
        <w:rPr>
          <w:rFonts w:ascii="Arial" w:hAnsi="Arial" w:cs="Arial"/>
          <w:lang w:val="en-GB"/>
        </w:rPr>
        <w:t xml:space="preserve"> </w:t>
      </w:r>
      <w:proofErr w:type="spellStart"/>
      <w:r w:rsidRPr="00373327">
        <w:rPr>
          <w:rFonts w:ascii="Arial" w:hAnsi="Arial" w:cs="Arial"/>
          <w:lang w:val="en-GB"/>
        </w:rPr>
        <w:t>opisano</w:t>
      </w:r>
      <w:proofErr w:type="spellEnd"/>
      <w:r w:rsidRPr="00373327">
        <w:rPr>
          <w:rFonts w:ascii="Arial" w:hAnsi="Arial" w:cs="Arial"/>
          <w:lang w:val="en-GB"/>
        </w:rPr>
        <w:t xml:space="preserve">, MES je </w:t>
      </w:r>
      <w:proofErr w:type="spellStart"/>
      <w:r w:rsidRPr="00373327">
        <w:rPr>
          <w:rFonts w:ascii="Arial" w:hAnsi="Arial" w:cs="Arial"/>
          <w:lang w:val="en-GB"/>
        </w:rPr>
        <w:t>izmenio</w:t>
      </w:r>
      <w:proofErr w:type="spellEnd"/>
      <w:r w:rsidRPr="00373327">
        <w:rPr>
          <w:rFonts w:ascii="Arial" w:hAnsi="Arial" w:cs="Arial"/>
          <w:lang w:val="en-GB"/>
        </w:rPr>
        <w:t xml:space="preserve"> </w:t>
      </w:r>
      <w:proofErr w:type="spellStart"/>
      <w:r w:rsidRPr="00373327">
        <w:rPr>
          <w:rFonts w:ascii="Arial" w:hAnsi="Arial" w:cs="Arial"/>
          <w:lang w:val="en-GB"/>
        </w:rPr>
        <w:t>internu</w:t>
      </w:r>
      <w:proofErr w:type="spellEnd"/>
      <w:r w:rsidRPr="00373327">
        <w:rPr>
          <w:rFonts w:ascii="Arial" w:hAnsi="Arial" w:cs="Arial"/>
          <w:lang w:val="en-GB"/>
        </w:rPr>
        <w:t xml:space="preserve"> </w:t>
      </w:r>
      <w:proofErr w:type="spellStart"/>
      <w:r w:rsidRPr="00373327">
        <w:rPr>
          <w:rFonts w:ascii="Arial" w:hAnsi="Arial" w:cs="Arial"/>
          <w:lang w:val="en-GB"/>
        </w:rPr>
        <w:t>arhitekturu</w:t>
      </w:r>
      <w:proofErr w:type="spellEnd"/>
      <w:r w:rsidRPr="00373327">
        <w:rPr>
          <w:rFonts w:ascii="Arial" w:hAnsi="Arial" w:cs="Arial"/>
          <w:lang w:val="en-GB"/>
        </w:rPr>
        <w:t xml:space="preserve"> </w:t>
      </w:r>
      <w:proofErr w:type="spellStart"/>
      <w:r w:rsidRPr="00373327">
        <w:rPr>
          <w:rFonts w:ascii="Arial" w:hAnsi="Arial" w:cs="Arial"/>
          <w:lang w:val="en-GB"/>
        </w:rPr>
        <w:t>saglasno</w:t>
      </w:r>
      <w:proofErr w:type="spellEnd"/>
      <w:r w:rsidRPr="00373327">
        <w:rPr>
          <w:rFonts w:ascii="Arial" w:hAnsi="Arial" w:cs="Arial"/>
          <w:lang w:val="en-GB"/>
        </w:rPr>
        <w:t xml:space="preserve"> </w:t>
      </w:r>
      <w:proofErr w:type="spellStart"/>
      <w:r w:rsidRPr="00373327">
        <w:rPr>
          <w:rFonts w:ascii="Arial" w:hAnsi="Arial" w:cs="Arial"/>
          <w:lang w:val="en-GB"/>
        </w:rPr>
        <w:t>novom</w:t>
      </w:r>
      <w:proofErr w:type="spellEnd"/>
      <w:r w:rsidRPr="00373327">
        <w:rPr>
          <w:rFonts w:ascii="Arial" w:hAnsi="Arial" w:cs="Arial"/>
          <w:lang w:val="en-GB"/>
        </w:rPr>
        <w:t xml:space="preserve"> </w:t>
      </w:r>
      <w:proofErr w:type="spellStart"/>
      <w:r w:rsidRPr="00373327">
        <w:rPr>
          <w:rFonts w:ascii="Arial" w:hAnsi="Arial" w:cs="Arial"/>
          <w:lang w:val="en-GB"/>
        </w:rPr>
        <w:t>sistemskom</w:t>
      </w:r>
      <w:proofErr w:type="spellEnd"/>
      <w:r w:rsidRPr="00373327">
        <w:rPr>
          <w:rFonts w:ascii="Arial" w:hAnsi="Arial" w:cs="Arial"/>
          <w:lang w:val="en-GB"/>
        </w:rPr>
        <w:t xml:space="preserve"> </w:t>
      </w:r>
      <w:proofErr w:type="spellStart"/>
      <w:r w:rsidRPr="00373327">
        <w:rPr>
          <w:rFonts w:ascii="Arial" w:hAnsi="Arial" w:cs="Arial"/>
          <w:lang w:val="en-GB"/>
        </w:rPr>
        <w:t>okruženju</w:t>
      </w:r>
      <w:proofErr w:type="spellEnd"/>
      <w:r w:rsidRPr="00373327">
        <w:rPr>
          <w:rFonts w:ascii="Arial" w:hAnsi="Arial" w:cs="Arial"/>
          <w:lang w:val="en-GB"/>
        </w:rPr>
        <w:t xml:space="preserve">, </w:t>
      </w:r>
      <w:proofErr w:type="spellStart"/>
      <w:r w:rsidRPr="00373327">
        <w:rPr>
          <w:rFonts w:ascii="Arial" w:hAnsi="Arial" w:cs="Arial"/>
          <w:lang w:val="en-GB"/>
        </w:rPr>
        <w:t>što</w:t>
      </w:r>
      <w:proofErr w:type="spellEnd"/>
      <w:r w:rsidRPr="00373327">
        <w:rPr>
          <w:rFonts w:ascii="Arial" w:hAnsi="Arial" w:cs="Arial"/>
          <w:lang w:val="en-GB"/>
        </w:rPr>
        <w:t xml:space="preserve"> je </w:t>
      </w:r>
      <w:proofErr w:type="spellStart"/>
      <w:r w:rsidRPr="00373327">
        <w:rPr>
          <w:rFonts w:ascii="Arial" w:hAnsi="Arial" w:cs="Arial"/>
          <w:lang w:val="en-GB"/>
        </w:rPr>
        <w:t>prikazano</w:t>
      </w:r>
      <w:proofErr w:type="spellEnd"/>
      <w:r w:rsidRPr="00373327">
        <w:rPr>
          <w:rFonts w:ascii="Arial" w:hAnsi="Arial" w:cs="Arial"/>
          <w:lang w:val="en-GB"/>
        </w:rPr>
        <w:t xml:space="preserve"> </w:t>
      </w:r>
      <w:proofErr w:type="spellStart"/>
      <w:r w:rsidRPr="00373327">
        <w:rPr>
          <w:rFonts w:ascii="Arial" w:hAnsi="Arial" w:cs="Arial"/>
          <w:lang w:val="en-GB"/>
        </w:rPr>
        <w:t>na</w:t>
      </w:r>
      <w:proofErr w:type="spellEnd"/>
      <w:r w:rsidRPr="00373327">
        <w:rPr>
          <w:rFonts w:ascii="Arial" w:hAnsi="Arial" w:cs="Arial"/>
          <w:lang w:val="en-GB"/>
        </w:rPr>
        <w:t xml:space="preserve"> Sl.2.3.2-1.</w:t>
      </w:r>
    </w:p>
    <w:p w14:paraId="6D99BF73" w14:textId="7E64AA9A" w:rsidR="000F5BB3" w:rsidRPr="00373327" w:rsidRDefault="00C97CBB" w:rsidP="009651A7">
      <w:pPr>
        <w:ind w:left="360"/>
        <w:jc w:val="both"/>
        <w:rPr>
          <w:rFonts w:ascii="Arial" w:hAnsi="Arial" w:cs="Arial"/>
          <w:lang w:val="en-GB"/>
        </w:rPr>
      </w:pPr>
      <w:r w:rsidRPr="00373327">
        <w:rPr>
          <w:noProof/>
          <w:lang w:val="en-GB"/>
        </w:rPr>
        <w:drawing>
          <wp:inline distT="0" distB="0" distL="0" distR="0" wp14:anchorId="76F1DB64" wp14:editId="40B4FC65">
            <wp:extent cx="5486400" cy="5497082"/>
            <wp:effectExtent l="0" t="0" r="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486400" cy="5497082"/>
                    </a:xfrm>
                    <a:prstGeom prst="rect">
                      <a:avLst/>
                    </a:prstGeom>
                  </pic:spPr>
                </pic:pic>
              </a:graphicData>
            </a:graphic>
          </wp:inline>
        </w:drawing>
      </w:r>
    </w:p>
    <w:p w14:paraId="00652F0F" w14:textId="3AA923D8" w:rsidR="000F5BB3" w:rsidRPr="00373327" w:rsidRDefault="00C97CBB" w:rsidP="00C97CBB">
      <w:pPr>
        <w:ind w:left="360"/>
        <w:jc w:val="center"/>
        <w:rPr>
          <w:rFonts w:ascii="Arial" w:hAnsi="Arial" w:cs="Arial"/>
          <w:lang w:val="en-GB"/>
        </w:rPr>
      </w:pPr>
      <w:r w:rsidRPr="00373327">
        <w:rPr>
          <w:rFonts w:ascii="Arial" w:hAnsi="Arial" w:cs="Arial"/>
          <w:lang w:val="en-GB"/>
        </w:rPr>
        <w:t>Sl.2.3.2-1</w:t>
      </w:r>
    </w:p>
    <w:p w14:paraId="3AEE8F70" w14:textId="136CAB35" w:rsidR="00C97CBB" w:rsidRPr="00373327" w:rsidRDefault="00C97CBB">
      <w:pPr>
        <w:rPr>
          <w:rFonts w:ascii="Arial" w:hAnsi="Arial" w:cs="Arial"/>
          <w:lang w:val="en-GB"/>
        </w:rPr>
      </w:pPr>
      <w:r w:rsidRPr="00373327">
        <w:rPr>
          <w:rFonts w:ascii="Arial" w:hAnsi="Arial" w:cs="Arial"/>
          <w:lang w:val="en-GB"/>
        </w:rPr>
        <w:br w:type="page"/>
      </w:r>
    </w:p>
    <w:p w14:paraId="6E4B6AD0" w14:textId="1EA28DB0" w:rsidR="000F5BB3" w:rsidRPr="00373327" w:rsidRDefault="00C97CBB" w:rsidP="00AA0DFA">
      <w:pPr>
        <w:pStyle w:val="Heading4"/>
        <w:rPr>
          <w:lang w:val="en-GB"/>
        </w:rPr>
      </w:pPr>
      <w:r w:rsidRPr="00373327">
        <w:rPr>
          <w:lang w:val="en-GB"/>
        </w:rPr>
        <w:lastRenderedPageBreak/>
        <w:t>LINN TMS</w:t>
      </w:r>
    </w:p>
    <w:p w14:paraId="603C018F" w14:textId="7914B2A6" w:rsidR="000F5BB3" w:rsidRPr="00373327" w:rsidRDefault="000F5BB3" w:rsidP="009651A7">
      <w:pPr>
        <w:ind w:left="360"/>
        <w:jc w:val="both"/>
        <w:rPr>
          <w:rFonts w:ascii="Arial" w:hAnsi="Arial" w:cs="Arial"/>
          <w:lang w:val="en-GB"/>
        </w:rPr>
      </w:pPr>
    </w:p>
    <w:p w14:paraId="588E553B" w14:textId="3CD4D56A" w:rsidR="00C97CBB" w:rsidRPr="00373327" w:rsidRDefault="00C97CBB" w:rsidP="00C97CBB">
      <w:pPr>
        <w:ind w:left="360"/>
        <w:jc w:val="both"/>
        <w:rPr>
          <w:rFonts w:ascii="Arial" w:hAnsi="Arial" w:cs="Arial"/>
          <w:lang w:val="en-GB"/>
        </w:rPr>
      </w:pPr>
      <w:r w:rsidRPr="00373327">
        <w:rPr>
          <w:rFonts w:ascii="Arial" w:hAnsi="Arial" w:cs="Arial"/>
          <w:lang w:val="en-GB"/>
        </w:rPr>
        <w:t xml:space="preserve">LINN TMS </w:t>
      </w:r>
      <w:r w:rsidR="00373327" w:rsidRPr="00373327">
        <w:rPr>
          <w:rFonts w:ascii="Arial" w:hAnsi="Arial" w:cs="Arial"/>
          <w:lang w:val="en-GB"/>
        </w:rPr>
        <w:t>is</w:t>
      </w:r>
      <w:r w:rsidRPr="00373327">
        <w:rPr>
          <w:rFonts w:ascii="Arial" w:hAnsi="Arial" w:cs="Arial"/>
          <w:lang w:val="en-GB"/>
        </w:rPr>
        <w:t xml:space="preserve"> Edge Terminal Management System</w:t>
      </w:r>
      <w:r w:rsidR="00373327" w:rsidRPr="00373327">
        <w:rPr>
          <w:rFonts w:ascii="Arial" w:hAnsi="Arial" w:cs="Arial"/>
          <w:lang w:val="en-GB"/>
        </w:rPr>
        <w:t>.</w:t>
      </w:r>
    </w:p>
    <w:p w14:paraId="4C0C200B" w14:textId="6586CC25" w:rsidR="00373327" w:rsidRPr="00373327" w:rsidRDefault="00373327" w:rsidP="00C97CBB">
      <w:pPr>
        <w:ind w:left="360"/>
        <w:jc w:val="both"/>
        <w:rPr>
          <w:rFonts w:ascii="Arial" w:hAnsi="Arial" w:cs="Arial"/>
          <w:lang w:val="en-GB"/>
        </w:rPr>
      </w:pPr>
      <w:r>
        <w:rPr>
          <w:rFonts w:ascii="Arial" w:hAnsi="Arial" w:cs="Arial"/>
          <w:lang w:val="en-GB"/>
        </w:rPr>
        <w:t>Features:</w:t>
      </w:r>
    </w:p>
    <w:p w14:paraId="67689EA2" w14:textId="1A8C283C" w:rsidR="00C97CBB" w:rsidRPr="00373327" w:rsidRDefault="00373327" w:rsidP="00337926">
      <w:pPr>
        <w:pStyle w:val="ListParagraph"/>
        <w:numPr>
          <w:ilvl w:val="0"/>
          <w:numId w:val="5"/>
        </w:numPr>
        <w:ind w:left="709"/>
        <w:jc w:val="both"/>
        <w:rPr>
          <w:rFonts w:ascii="Arial" w:hAnsi="Arial" w:cs="Arial"/>
          <w:lang w:val="en-GB"/>
        </w:rPr>
      </w:pPr>
      <w:r>
        <w:rPr>
          <w:rFonts w:ascii="Arial" w:hAnsi="Arial" w:cs="Arial"/>
          <w:lang w:val="en-GB"/>
        </w:rPr>
        <w:t xml:space="preserve">Covers complete </w:t>
      </w:r>
      <w:r w:rsidR="007A0155">
        <w:rPr>
          <w:rFonts w:ascii="Arial" w:hAnsi="Arial" w:cs="Arial"/>
          <w:lang w:val="en-GB"/>
        </w:rPr>
        <w:t>T</w:t>
      </w:r>
      <w:r>
        <w:rPr>
          <w:rFonts w:ascii="Arial" w:hAnsi="Arial" w:cs="Arial"/>
          <w:lang w:val="en-GB"/>
        </w:rPr>
        <w:t xml:space="preserve">erminal </w:t>
      </w:r>
      <w:r w:rsidR="007A0155">
        <w:rPr>
          <w:rFonts w:ascii="Arial" w:hAnsi="Arial" w:cs="Arial"/>
          <w:lang w:val="en-GB"/>
        </w:rPr>
        <w:t xml:space="preserve">Management workflow process </w:t>
      </w:r>
      <w:r>
        <w:rPr>
          <w:rFonts w:ascii="Arial" w:hAnsi="Arial" w:cs="Arial"/>
          <w:lang w:val="en-GB"/>
        </w:rPr>
        <w:t xml:space="preserve">including </w:t>
      </w:r>
      <w:r w:rsidR="007A0155">
        <w:rPr>
          <w:rFonts w:ascii="Arial" w:hAnsi="Arial" w:cs="Arial"/>
          <w:lang w:val="en-GB"/>
        </w:rPr>
        <w:t>Traffic</w:t>
      </w:r>
      <w:r>
        <w:rPr>
          <w:rFonts w:ascii="Arial" w:hAnsi="Arial" w:cs="Arial"/>
          <w:lang w:val="en-GB"/>
        </w:rPr>
        <w:t>, Scale, OCR, Batchers, etc.</w:t>
      </w:r>
    </w:p>
    <w:p w14:paraId="339AA3C4" w14:textId="3CD51905" w:rsidR="00C97CBB" w:rsidRPr="00373327" w:rsidRDefault="00373327" w:rsidP="00337926">
      <w:pPr>
        <w:pStyle w:val="ListParagraph"/>
        <w:numPr>
          <w:ilvl w:val="0"/>
          <w:numId w:val="5"/>
        </w:numPr>
        <w:ind w:left="709"/>
        <w:jc w:val="both"/>
        <w:rPr>
          <w:rFonts w:ascii="Arial" w:hAnsi="Arial" w:cs="Arial"/>
          <w:lang w:val="en-GB"/>
        </w:rPr>
      </w:pPr>
      <w:r>
        <w:rPr>
          <w:rFonts w:ascii="Arial" w:hAnsi="Arial" w:cs="Arial"/>
          <w:lang w:val="en-GB"/>
        </w:rPr>
        <w:t xml:space="preserve">Inbuild configuration interface for additional customization of the system and equipment </w:t>
      </w:r>
      <w:r w:rsidR="00C97CBB" w:rsidRPr="00373327">
        <w:rPr>
          <w:rFonts w:ascii="Arial" w:hAnsi="Arial" w:cs="Arial"/>
          <w:lang w:val="en-GB"/>
        </w:rPr>
        <w:t>(</w:t>
      </w:r>
      <w:r>
        <w:rPr>
          <w:rFonts w:ascii="Arial" w:hAnsi="Arial" w:cs="Arial"/>
          <w:lang w:val="en-GB"/>
        </w:rPr>
        <w:t xml:space="preserve">parameters, </w:t>
      </w:r>
      <w:r w:rsidR="00C97CBB" w:rsidRPr="00373327">
        <w:rPr>
          <w:rFonts w:ascii="Arial" w:hAnsi="Arial" w:cs="Arial"/>
          <w:lang w:val="en-GB"/>
        </w:rPr>
        <w:t>custody-transfer, pump</w:t>
      </w:r>
      <w:r>
        <w:rPr>
          <w:rFonts w:ascii="Arial" w:hAnsi="Arial" w:cs="Arial"/>
          <w:lang w:val="en-GB"/>
        </w:rPr>
        <w:t>s</w:t>
      </w:r>
      <w:r w:rsidR="00C97CBB" w:rsidRPr="00373327">
        <w:rPr>
          <w:rFonts w:ascii="Arial" w:hAnsi="Arial" w:cs="Arial"/>
          <w:lang w:val="en-GB"/>
        </w:rPr>
        <w:t>, re</w:t>
      </w:r>
      <w:r>
        <w:rPr>
          <w:rFonts w:ascii="Arial" w:hAnsi="Arial" w:cs="Arial"/>
          <w:lang w:val="en-GB"/>
        </w:rPr>
        <w:t>servoirs</w:t>
      </w:r>
      <w:r w:rsidR="00C97CBB" w:rsidRPr="00373327">
        <w:rPr>
          <w:rFonts w:ascii="Arial" w:hAnsi="Arial" w:cs="Arial"/>
          <w:lang w:val="en-GB"/>
        </w:rPr>
        <w:t>…)</w:t>
      </w:r>
    </w:p>
    <w:p w14:paraId="4E8953CB" w14:textId="3CF6F5E5" w:rsidR="00C97CBB" w:rsidRPr="00373327" w:rsidRDefault="00373327" w:rsidP="00337926">
      <w:pPr>
        <w:pStyle w:val="ListParagraph"/>
        <w:numPr>
          <w:ilvl w:val="0"/>
          <w:numId w:val="5"/>
        </w:numPr>
        <w:ind w:left="709"/>
        <w:jc w:val="both"/>
        <w:rPr>
          <w:rFonts w:ascii="Arial" w:hAnsi="Arial" w:cs="Arial"/>
          <w:lang w:val="en-GB"/>
        </w:rPr>
      </w:pPr>
      <w:r>
        <w:rPr>
          <w:rFonts w:ascii="Arial" w:hAnsi="Arial" w:cs="Arial"/>
          <w:lang w:val="en-GB"/>
        </w:rPr>
        <w:t>Support for sample data entry and data manipulation retrieved from Laboratory Informational Management System</w:t>
      </w:r>
    </w:p>
    <w:p w14:paraId="0560786D" w14:textId="2D679BE6" w:rsidR="00C97CBB" w:rsidRPr="00373327" w:rsidRDefault="00C97CBB" w:rsidP="00337926">
      <w:pPr>
        <w:pStyle w:val="ListParagraph"/>
        <w:numPr>
          <w:ilvl w:val="0"/>
          <w:numId w:val="5"/>
        </w:numPr>
        <w:ind w:left="709"/>
        <w:jc w:val="both"/>
        <w:rPr>
          <w:rFonts w:ascii="Arial" w:hAnsi="Arial" w:cs="Arial"/>
          <w:lang w:val="en-GB"/>
        </w:rPr>
      </w:pPr>
      <w:r w:rsidRPr="00373327">
        <w:rPr>
          <w:rFonts w:ascii="Arial" w:hAnsi="Arial" w:cs="Arial"/>
          <w:lang w:val="en-GB"/>
        </w:rPr>
        <w:t xml:space="preserve">peer-to-peer </w:t>
      </w:r>
      <w:r w:rsidR="00373327">
        <w:rPr>
          <w:rFonts w:ascii="Arial" w:hAnsi="Arial" w:cs="Arial"/>
          <w:lang w:val="en-GB"/>
        </w:rPr>
        <w:t>communication between multiple LINN TMS systems</w:t>
      </w:r>
      <w:r w:rsidRPr="00373327">
        <w:rPr>
          <w:rFonts w:ascii="Arial" w:hAnsi="Arial" w:cs="Arial"/>
          <w:lang w:val="en-GB"/>
        </w:rPr>
        <w:t>,</w:t>
      </w:r>
      <w:r w:rsidR="00373327">
        <w:rPr>
          <w:rFonts w:ascii="Arial" w:hAnsi="Arial" w:cs="Arial"/>
          <w:lang w:val="en-GB"/>
        </w:rPr>
        <w:t xml:space="preserve"> while keeping configuration aspects of whole system as simple as possible. LIN TMS systems are independent from each other and yet functioning as one.</w:t>
      </w:r>
      <w:r w:rsidRPr="00373327">
        <w:rPr>
          <w:rFonts w:ascii="Arial" w:hAnsi="Arial" w:cs="Arial"/>
          <w:lang w:val="en-GB"/>
        </w:rPr>
        <w:t xml:space="preserve"> </w:t>
      </w:r>
    </w:p>
    <w:p w14:paraId="60F8B3BB" w14:textId="00A6A29E" w:rsidR="00C97CBB" w:rsidRPr="00373327" w:rsidRDefault="00373327" w:rsidP="00337926">
      <w:pPr>
        <w:pStyle w:val="ListParagraph"/>
        <w:numPr>
          <w:ilvl w:val="0"/>
          <w:numId w:val="5"/>
        </w:numPr>
        <w:ind w:left="709"/>
        <w:jc w:val="both"/>
        <w:rPr>
          <w:rFonts w:ascii="Arial" w:hAnsi="Arial" w:cs="Arial"/>
          <w:lang w:val="en-GB"/>
        </w:rPr>
      </w:pPr>
      <w:r>
        <w:rPr>
          <w:rFonts w:ascii="Arial" w:hAnsi="Arial" w:cs="Arial"/>
          <w:lang w:val="en-GB"/>
        </w:rPr>
        <w:t xml:space="preserve">Support of all market relevant interfaces </w:t>
      </w:r>
      <w:r w:rsidR="00C97CBB" w:rsidRPr="00373327">
        <w:rPr>
          <w:rFonts w:ascii="Arial" w:hAnsi="Arial" w:cs="Arial"/>
          <w:lang w:val="en-GB"/>
        </w:rPr>
        <w:t>(Microservices, MQTT, REST, JSON…)</w:t>
      </w:r>
    </w:p>
    <w:p w14:paraId="4013E75F" w14:textId="28952884" w:rsidR="00C97CBB" w:rsidRPr="00373327" w:rsidRDefault="00373327" w:rsidP="00337926">
      <w:pPr>
        <w:pStyle w:val="ListParagraph"/>
        <w:numPr>
          <w:ilvl w:val="0"/>
          <w:numId w:val="5"/>
        </w:numPr>
        <w:ind w:left="709"/>
        <w:jc w:val="both"/>
        <w:rPr>
          <w:rFonts w:ascii="Arial" w:hAnsi="Arial" w:cs="Arial"/>
          <w:lang w:val="en-GB"/>
        </w:rPr>
      </w:pPr>
      <w:r>
        <w:rPr>
          <w:rFonts w:ascii="Arial" w:hAnsi="Arial" w:cs="Arial"/>
          <w:lang w:val="en-GB"/>
        </w:rPr>
        <w:t xml:space="preserve">Support of major </w:t>
      </w:r>
      <w:r w:rsidR="00AD2FCA">
        <w:rPr>
          <w:rFonts w:ascii="Arial" w:hAnsi="Arial" w:cs="Arial"/>
          <w:lang w:val="en-GB"/>
        </w:rPr>
        <w:t xml:space="preserve">previous generation automation software interfaces </w:t>
      </w:r>
      <w:r w:rsidR="00C97CBB" w:rsidRPr="00373327">
        <w:rPr>
          <w:rFonts w:ascii="Arial" w:hAnsi="Arial" w:cs="Arial"/>
          <w:lang w:val="en-GB"/>
        </w:rPr>
        <w:t>(SQL DB, WEB Service…)</w:t>
      </w:r>
    </w:p>
    <w:p w14:paraId="56A00A91" w14:textId="407C50F1" w:rsidR="00C97CBB" w:rsidRPr="00373327" w:rsidRDefault="00AD2FCA" w:rsidP="00337926">
      <w:pPr>
        <w:pStyle w:val="ListParagraph"/>
        <w:numPr>
          <w:ilvl w:val="0"/>
          <w:numId w:val="5"/>
        </w:numPr>
        <w:ind w:left="709"/>
        <w:jc w:val="both"/>
        <w:rPr>
          <w:rFonts w:ascii="Arial" w:hAnsi="Arial" w:cs="Arial"/>
          <w:lang w:val="en-GB"/>
        </w:rPr>
      </w:pPr>
      <w:r>
        <w:rPr>
          <w:rFonts w:ascii="Arial" w:hAnsi="Arial" w:cs="Arial"/>
          <w:lang w:val="en-GB"/>
        </w:rPr>
        <w:t xml:space="preserve">Capability to be extended with </w:t>
      </w:r>
      <w:r w:rsidR="00C97CBB" w:rsidRPr="00373327">
        <w:rPr>
          <w:rFonts w:ascii="Arial" w:hAnsi="Arial" w:cs="Arial"/>
          <w:lang w:val="en-GB"/>
        </w:rPr>
        <w:t xml:space="preserve">Edge AI </w:t>
      </w:r>
      <w:r>
        <w:rPr>
          <w:rFonts w:ascii="Arial" w:hAnsi="Arial" w:cs="Arial"/>
          <w:lang w:val="en-GB"/>
        </w:rPr>
        <w:t>component for improving work efficiency and security</w:t>
      </w:r>
    </w:p>
    <w:p w14:paraId="54C23B76" w14:textId="022C8764" w:rsidR="00C97CBB" w:rsidRPr="00373327" w:rsidRDefault="00AD2FCA" w:rsidP="00337926">
      <w:pPr>
        <w:pStyle w:val="ListParagraph"/>
        <w:numPr>
          <w:ilvl w:val="0"/>
          <w:numId w:val="5"/>
        </w:numPr>
        <w:ind w:left="709"/>
        <w:jc w:val="both"/>
        <w:rPr>
          <w:rFonts w:ascii="Arial" w:hAnsi="Arial" w:cs="Arial"/>
          <w:lang w:val="en-GB"/>
        </w:rPr>
      </w:pPr>
      <w:r>
        <w:rPr>
          <w:rFonts w:ascii="Arial" w:hAnsi="Arial" w:cs="Arial"/>
          <w:lang w:val="en-GB"/>
        </w:rPr>
        <w:t>Easy to handle user interface for System supervision and parametrization</w:t>
      </w:r>
    </w:p>
    <w:p w14:paraId="73341B4C" w14:textId="12372F8E" w:rsidR="00C97CBB" w:rsidRPr="00373327" w:rsidRDefault="00C97CBB" w:rsidP="00C97CBB">
      <w:pPr>
        <w:ind w:left="360"/>
        <w:jc w:val="both"/>
        <w:rPr>
          <w:rFonts w:ascii="Arial" w:hAnsi="Arial" w:cs="Arial"/>
          <w:lang w:val="en-GB"/>
        </w:rPr>
      </w:pPr>
      <w:r w:rsidRPr="00373327">
        <w:rPr>
          <w:rFonts w:ascii="Arial" w:hAnsi="Arial" w:cs="Arial"/>
          <w:lang w:val="en-GB"/>
        </w:rPr>
        <w:t xml:space="preserve">LINN TMS </w:t>
      </w:r>
      <w:r w:rsidR="007A0155">
        <w:rPr>
          <w:rFonts w:ascii="Arial" w:hAnsi="Arial" w:cs="Arial"/>
          <w:lang w:val="en-GB"/>
        </w:rPr>
        <w:t xml:space="preserve">is designed to provide clear split between </w:t>
      </w:r>
      <w:r w:rsidRPr="00373327">
        <w:rPr>
          <w:rFonts w:ascii="Arial" w:hAnsi="Arial" w:cs="Arial"/>
          <w:lang w:val="en-GB"/>
        </w:rPr>
        <w:t xml:space="preserve">Cloud </w:t>
      </w:r>
      <w:r w:rsidR="007A0155">
        <w:rPr>
          <w:rFonts w:ascii="Arial" w:hAnsi="Arial" w:cs="Arial"/>
          <w:lang w:val="en-GB"/>
        </w:rPr>
        <w:t>and</w:t>
      </w:r>
      <w:r w:rsidRPr="00373327">
        <w:rPr>
          <w:rFonts w:ascii="Arial" w:hAnsi="Arial" w:cs="Arial"/>
          <w:lang w:val="en-GB"/>
        </w:rPr>
        <w:t xml:space="preserve"> Edge te</w:t>
      </w:r>
      <w:r w:rsidR="007A0155">
        <w:rPr>
          <w:rFonts w:ascii="Arial" w:hAnsi="Arial" w:cs="Arial"/>
          <w:lang w:val="en-GB"/>
        </w:rPr>
        <w:t>c</w:t>
      </w:r>
      <w:r w:rsidRPr="00373327">
        <w:rPr>
          <w:rFonts w:ascii="Arial" w:hAnsi="Arial" w:cs="Arial"/>
          <w:lang w:val="en-GB"/>
        </w:rPr>
        <w:t>hnolog</w:t>
      </w:r>
      <w:r w:rsidR="007A0155">
        <w:rPr>
          <w:rFonts w:ascii="Arial" w:hAnsi="Arial" w:cs="Arial"/>
          <w:lang w:val="en-GB"/>
        </w:rPr>
        <w:t>ies</w:t>
      </w:r>
      <w:r w:rsidRPr="00373327">
        <w:rPr>
          <w:rFonts w:ascii="Arial" w:hAnsi="Arial" w:cs="Arial"/>
          <w:lang w:val="en-GB"/>
        </w:rPr>
        <w:t xml:space="preserve">. </w:t>
      </w:r>
      <w:r w:rsidR="007A0155">
        <w:rPr>
          <w:rFonts w:ascii="Arial" w:hAnsi="Arial" w:cs="Arial"/>
          <w:lang w:val="en-GB"/>
        </w:rPr>
        <w:t>Due to a reason of different dynamics related to the changes and development of industrial software compared to the business software systems, providing their independence is a must. Virtual isolation provides cost effectiveness and lower maintenance investment.</w:t>
      </w:r>
    </w:p>
    <w:p w14:paraId="1EC972F8" w14:textId="62E48A4F" w:rsidR="00C97CBB" w:rsidRPr="00373327" w:rsidRDefault="007A0155" w:rsidP="00C97CBB">
      <w:pPr>
        <w:ind w:left="360"/>
        <w:jc w:val="both"/>
        <w:rPr>
          <w:rFonts w:ascii="Arial" w:hAnsi="Arial" w:cs="Arial"/>
          <w:lang w:val="en-GB"/>
        </w:rPr>
      </w:pPr>
      <w:r>
        <w:rPr>
          <w:rFonts w:ascii="Arial" w:hAnsi="Arial" w:cs="Arial"/>
          <w:lang w:val="en-GB"/>
        </w:rPr>
        <w:t>LINN</w:t>
      </w:r>
      <w:r w:rsidR="00C97CBB" w:rsidRPr="00373327">
        <w:rPr>
          <w:rFonts w:ascii="Arial" w:hAnsi="Arial" w:cs="Arial"/>
          <w:lang w:val="en-GB"/>
        </w:rPr>
        <w:t xml:space="preserve"> TMS </w:t>
      </w:r>
      <w:r>
        <w:rPr>
          <w:rFonts w:ascii="Arial" w:hAnsi="Arial" w:cs="Arial"/>
          <w:lang w:val="en-GB"/>
        </w:rPr>
        <w:t>provides flexibility.</w:t>
      </w:r>
    </w:p>
    <w:p w14:paraId="314C5CC7" w14:textId="33063491" w:rsidR="00C97CBB" w:rsidRPr="00373327" w:rsidRDefault="007A0155" w:rsidP="00337926">
      <w:pPr>
        <w:pStyle w:val="ListParagraph"/>
        <w:numPr>
          <w:ilvl w:val="0"/>
          <w:numId w:val="5"/>
        </w:numPr>
        <w:ind w:left="709"/>
        <w:jc w:val="both"/>
        <w:rPr>
          <w:rFonts w:ascii="Arial" w:hAnsi="Arial" w:cs="Arial"/>
          <w:lang w:val="en-GB"/>
        </w:rPr>
      </w:pPr>
      <w:r>
        <w:rPr>
          <w:rFonts w:ascii="Arial" w:hAnsi="Arial" w:cs="Arial"/>
          <w:lang w:val="en-GB"/>
        </w:rPr>
        <w:t xml:space="preserve">It is </w:t>
      </w:r>
      <w:r w:rsidR="00C97CBB" w:rsidRPr="00373327">
        <w:rPr>
          <w:rFonts w:ascii="Arial" w:hAnsi="Arial" w:cs="Arial"/>
          <w:lang w:val="en-GB"/>
        </w:rPr>
        <w:t>stand-alone</w:t>
      </w:r>
      <w:r>
        <w:rPr>
          <w:rFonts w:ascii="Arial" w:hAnsi="Arial" w:cs="Arial"/>
          <w:lang w:val="en-GB"/>
        </w:rPr>
        <w:t xml:space="preserve"> component</w:t>
      </w:r>
      <w:r w:rsidR="00C97CBB" w:rsidRPr="00373327">
        <w:rPr>
          <w:rFonts w:ascii="Arial" w:hAnsi="Arial" w:cs="Arial"/>
          <w:lang w:val="en-GB"/>
        </w:rPr>
        <w:t xml:space="preserve"> </w:t>
      </w:r>
    </w:p>
    <w:p w14:paraId="598FF91C" w14:textId="29EDFDCB" w:rsidR="00C97CBB" w:rsidRPr="00373327" w:rsidRDefault="007A0155" w:rsidP="00337926">
      <w:pPr>
        <w:pStyle w:val="ListParagraph"/>
        <w:numPr>
          <w:ilvl w:val="0"/>
          <w:numId w:val="5"/>
        </w:numPr>
        <w:ind w:left="709"/>
        <w:jc w:val="both"/>
        <w:rPr>
          <w:rFonts w:ascii="Arial" w:hAnsi="Arial" w:cs="Arial"/>
          <w:lang w:val="en-GB"/>
        </w:rPr>
      </w:pPr>
      <w:r>
        <w:rPr>
          <w:rFonts w:ascii="Arial" w:hAnsi="Arial" w:cs="Arial"/>
          <w:lang w:val="en-GB"/>
        </w:rPr>
        <w:t xml:space="preserve">Can be component of larges system – integrated component </w:t>
      </w:r>
      <w:r w:rsidR="00C97CBB" w:rsidRPr="00373327">
        <w:rPr>
          <w:rFonts w:ascii="Arial" w:hAnsi="Arial" w:cs="Arial"/>
          <w:lang w:val="en-GB"/>
        </w:rPr>
        <w:t>(</w:t>
      </w:r>
      <w:r>
        <w:rPr>
          <w:rFonts w:ascii="Arial" w:hAnsi="Arial" w:cs="Arial"/>
          <w:lang w:val="en-GB"/>
        </w:rPr>
        <w:t xml:space="preserve">for example, one </w:t>
      </w:r>
      <w:r w:rsidR="00B43BBE">
        <w:rPr>
          <w:rFonts w:ascii="Arial" w:hAnsi="Arial" w:cs="Arial"/>
          <w:lang w:val="en-GB"/>
        </w:rPr>
        <w:t>measurement point of larger TMS system</w:t>
      </w:r>
      <w:r w:rsidR="00C97CBB" w:rsidRPr="00373327">
        <w:rPr>
          <w:rFonts w:ascii="Arial" w:hAnsi="Arial" w:cs="Arial"/>
          <w:lang w:val="en-GB"/>
        </w:rPr>
        <w:t>)</w:t>
      </w:r>
    </w:p>
    <w:p w14:paraId="03549791" w14:textId="45444C5F" w:rsidR="00C97CBB" w:rsidRPr="00373327" w:rsidRDefault="00B43BBE" w:rsidP="00C97CBB">
      <w:pPr>
        <w:ind w:left="360"/>
        <w:jc w:val="both"/>
        <w:rPr>
          <w:rFonts w:ascii="Arial" w:hAnsi="Arial" w:cs="Arial"/>
          <w:lang w:val="en-GB"/>
        </w:rPr>
      </w:pPr>
      <w:r>
        <w:rPr>
          <w:rFonts w:ascii="Arial" w:hAnsi="Arial" w:cs="Arial"/>
          <w:lang w:val="en-GB"/>
        </w:rPr>
        <w:t>LINN TMS provides scalability:</w:t>
      </w:r>
    </w:p>
    <w:p w14:paraId="5F475AD5" w14:textId="42F7D087" w:rsidR="00C97CBB" w:rsidRDefault="00B43BBE" w:rsidP="00337926">
      <w:pPr>
        <w:pStyle w:val="ListParagraph"/>
        <w:numPr>
          <w:ilvl w:val="0"/>
          <w:numId w:val="5"/>
        </w:numPr>
        <w:ind w:left="709"/>
        <w:jc w:val="both"/>
        <w:rPr>
          <w:rFonts w:ascii="Arial" w:hAnsi="Arial" w:cs="Arial"/>
          <w:lang w:val="en-GB"/>
        </w:rPr>
      </w:pPr>
      <w:r>
        <w:rPr>
          <w:rFonts w:ascii="Arial" w:hAnsi="Arial" w:cs="Arial"/>
          <w:lang w:val="en-GB"/>
        </w:rPr>
        <w:t>One scale without measurement points or</w:t>
      </w:r>
    </w:p>
    <w:p w14:paraId="38079081" w14:textId="512574EB" w:rsidR="00B43BBE" w:rsidRPr="00373327" w:rsidRDefault="00B43BBE" w:rsidP="00337926">
      <w:pPr>
        <w:pStyle w:val="ListParagraph"/>
        <w:numPr>
          <w:ilvl w:val="0"/>
          <w:numId w:val="5"/>
        </w:numPr>
        <w:ind w:left="709"/>
        <w:jc w:val="both"/>
        <w:rPr>
          <w:rFonts w:ascii="Arial" w:hAnsi="Arial" w:cs="Arial"/>
          <w:lang w:val="en-GB"/>
        </w:rPr>
      </w:pPr>
      <w:r>
        <w:rPr>
          <w:rFonts w:ascii="Arial" w:hAnsi="Arial" w:cs="Arial"/>
          <w:lang w:val="en-GB"/>
        </w:rPr>
        <w:t>Complex system with:</w:t>
      </w:r>
    </w:p>
    <w:p w14:paraId="75BCA227" w14:textId="77777777" w:rsidR="00B43BBE" w:rsidRDefault="00B43BBE" w:rsidP="00B43BBE">
      <w:pPr>
        <w:pStyle w:val="ListParagraph"/>
        <w:numPr>
          <w:ilvl w:val="1"/>
          <w:numId w:val="20"/>
        </w:numPr>
        <w:ind w:left="1134"/>
        <w:jc w:val="both"/>
        <w:rPr>
          <w:rFonts w:ascii="Arial" w:hAnsi="Arial" w:cs="Arial"/>
          <w:lang w:val="en-GB"/>
        </w:rPr>
      </w:pPr>
      <w:r>
        <w:rPr>
          <w:rFonts w:ascii="Arial" w:hAnsi="Arial" w:cs="Arial"/>
          <w:lang w:val="en-GB"/>
        </w:rPr>
        <w:t>Measurement points,</w:t>
      </w:r>
    </w:p>
    <w:p w14:paraId="0DD4EB31" w14:textId="77777777" w:rsidR="00B43BBE" w:rsidRDefault="00B43BBE" w:rsidP="00B43BBE">
      <w:pPr>
        <w:pStyle w:val="ListParagraph"/>
        <w:numPr>
          <w:ilvl w:val="1"/>
          <w:numId w:val="20"/>
        </w:numPr>
        <w:ind w:left="1134"/>
        <w:jc w:val="both"/>
        <w:rPr>
          <w:rFonts w:ascii="Arial" w:hAnsi="Arial" w:cs="Arial"/>
          <w:lang w:val="en-GB"/>
        </w:rPr>
      </w:pPr>
      <w:r>
        <w:rPr>
          <w:rFonts w:ascii="Arial" w:hAnsi="Arial" w:cs="Arial"/>
          <w:lang w:val="en-GB"/>
        </w:rPr>
        <w:t>Scales,</w:t>
      </w:r>
    </w:p>
    <w:p w14:paraId="09ECFB60" w14:textId="77777777" w:rsidR="00B43BBE" w:rsidRDefault="00B43BBE" w:rsidP="00B43BBE">
      <w:pPr>
        <w:pStyle w:val="ListParagraph"/>
        <w:numPr>
          <w:ilvl w:val="1"/>
          <w:numId w:val="20"/>
        </w:numPr>
        <w:ind w:left="1134"/>
        <w:jc w:val="both"/>
        <w:rPr>
          <w:rFonts w:ascii="Arial" w:hAnsi="Arial" w:cs="Arial"/>
          <w:lang w:val="en-GB"/>
        </w:rPr>
      </w:pPr>
      <w:r>
        <w:rPr>
          <w:rFonts w:ascii="Arial" w:hAnsi="Arial" w:cs="Arial"/>
          <w:lang w:val="en-GB"/>
        </w:rPr>
        <w:t>Pumps,</w:t>
      </w:r>
    </w:p>
    <w:p w14:paraId="2820BBDA" w14:textId="77777777" w:rsidR="00B43BBE" w:rsidRDefault="00B43BBE" w:rsidP="00B43BBE">
      <w:pPr>
        <w:pStyle w:val="ListParagraph"/>
        <w:numPr>
          <w:ilvl w:val="1"/>
          <w:numId w:val="20"/>
        </w:numPr>
        <w:ind w:left="1134"/>
        <w:jc w:val="both"/>
        <w:rPr>
          <w:rFonts w:ascii="Arial" w:hAnsi="Arial" w:cs="Arial"/>
          <w:lang w:val="en-GB"/>
        </w:rPr>
      </w:pPr>
      <w:r>
        <w:rPr>
          <w:rFonts w:ascii="Arial" w:hAnsi="Arial" w:cs="Arial"/>
          <w:lang w:val="en-GB"/>
        </w:rPr>
        <w:t>Reservoirs,</w:t>
      </w:r>
    </w:p>
    <w:p w14:paraId="684C0646" w14:textId="77777777" w:rsidR="00B43BBE" w:rsidRDefault="00B43BBE" w:rsidP="00B43BBE">
      <w:pPr>
        <w:pStyle w:val="ListParagraph"/>
        <w:numPr>
          <w:ilvl w:val="1"/>
          <w:numId w:val="20"/>
        </w:numPr>
        <w:ind w:left="1134"/>
        <w:jc w:val="both"/>
        <w:rPr>
          <w:rFonts w:ascii="Arial" w:hAnsi="Arial" w:cs="Arial"/>
          <w:lang w:val="en-GB"/>
        </w:rPr>
      </w:pPr>
      <w:r>
        <w:rPr>
          <w:rFonts w:ascii="Arial" w:hAnsi="Arial" w:cs="Arial"/>
          <w:lang w:val="en-GB"/>
        </w:rPr>
        <w:t>Parking lots</w:t>
      </w:r>
    </w:p>
    <w:p w14:paraId="4F749052" w14:textId="570660BC" w:rsidR="00C97CBB" w:rsidRPr="00373327" w:rsidRDefault="00B43BBE" w:rsidP="00B43BBE">
      <w:pPr>
        <w:pStyle w:val="ListParagraph"/>
        <w:numPr>
          <w:ilvl w:val="1"/>
          <w:numId w:val="20"/>
        </w:numPr>
        <w:ind w:left="1134"/>
        <w:jc w:val="both"/>
        <w:rPr>
          <w:rFonts w:ascii="Arial" w:hAnsi="Arial" w:cs="Arial"/>
          <w:lang w:val="en-GB"/>
        </w:rPr>
      </w:pPr>
      <w:r>
        <w:rPr>
          <w:rFonts w:ascii="Arial" w:hAnsi="Arial" w:cs="Arial"/>
          <w:lang w:val="en-GB"/>
        </w:rPr>
        <w:t>OCR</w:t>
      </w:r>
      <w:r w:rsidR="00E42F7E">
        <w:rPr>
          <w:rFonts w:ascii="Arial" w:hAnsi="Arial" w:cs="Arial"/>
          <w:lang w:val="en-GB"/>
        </w:rPr>
        <w:t>, etc</w:t>
      </w:r>
    </w:p>
    <w:p w14:paraId="395F9725" w14:textId="746799F6" w:rsidR="00E42F7E" w:rsidRDefault="00E42F7E" w:rsidP="00C97CBB">
      <w:pPr>
        <w:ind w:left="360"/>
        <w:jc w:val="both"/>
        <w:rPr>
          <w:rFonts w:ascii="Arial" w:hAnsi="Arial" w:cs="Arial"/>
          <w:lang w:val="en-GB"/>
        </w:rPr>
      </w:pPr>
      <w:r>
        <w:rPr>
          <w:rFonts w:ascii="Arial" w:hAnsi="Arial" w:cs="Arial"/>
          <w:lang w:val="en-GB"/>
        </w:rPr>
        <w:t>LINN TMS can completely cover Terminal management workflow control. Also, it has capability to communicate with external systems using standard or vendor-specific connectors (SAP interface).</w:t>
      </w:r>
    </w:p>
    <w:p w14:paraId="4AB6144F" w14:textId="51A462CB" w:rsidR="00C97CBB" w:rsidRPr="00373327" w:rsidRDefault="00C97CBB" w:rsidP="00C97CBB">
      <w:pPr>
        <w:ind w:left="360"/>
        <w:jc w:val="both"/>
        <w:rPr>
          <w:rFonts w:ascii="Arial" w:hAnsi="Arial" w:cs="Arial"/>
          <w:lang w:val="en-GB"/>
        </w:rPr>
      </w:pPr>
      <w:r w:rsidRPr="00373327">
        <w:rPr>
          <w:rFonts w:ascii="Arial" w:hAnsi="Arial" w:cs="Arial"/>
          <w:lang w:val="en-GB"/>
        </w:rPr>
        <w:t xml:space="preserve">LINN TMS </w:t>
      </w:r>
      <w:r w:rsidR="00E42F7E">
        <w:rPr>
          <w:rFonts w:ascii="Arial" w:hAnsi="Arial" w:cs="Arial"/>
          <w:lang w:val="en-GB"/>
        </w:rPr>
        <w:t xml:space="preserve">is based on </w:t>
      </w:r>
      <w:r w:rsidRPr="00373327">
        <w:rPr>
          <w:rFonts w:ascii="Arial" w:hAnsi="Arial" w:cs="Arial"/>
          <w:lang w:val="en-GB"/>
        </w:rPr>
        <w:t xml:space="preserve">ENSACO Solutions platform - </w:t>
      </w:r>
      <w:r w:rsidRPr="00373327">
        <w:rPr>
          <w:rFonts w:ascii="Arial" w:hAnsi="Arial" w:cs="Arial"/>
          <w:u w:val="single"/>
          <w:lang w:val="en-GB"/>
        </w:rPr>
        <w:t>RX–platform</w:t>
      </w:r>
      <w:r w:rsidRPr="00373327">
        <w:rPr>
          <w:rFonts w:ascii="Arial" w:hAnsi="Arial" w:cs="Arial"/>
          <w:lang w:val="en-GB"/>
        </w:rPr>
        <w:t>.</w:t>
      </w:r>
    </w:p>
    <w:p w14:paraId="46360938" w14:textId="5F5779D3" w:rsidR="00C97CBB" w:rsidRPr="00373327" w:rsidRDefault="00685E2E" w:rsidP="00C97CBB">
      <w:pPr>
        <w:ind w:left="360"/>
        <w:jc w:val="both"/>
        <w:rPr>
          <w:rFonts w:ascii="Arial" w:hAnsi="Arial" w:cs="Arial"/>
          <w:lang w:val="en-GB"/>
        </w:rPr>
      </w:pPr>
      <w:r w:rsidRPr="00685E2E">
        <w:rPr>
          <w:rFonts w:ascii="Arial" w:hAnsi="Arial" w:cs="Arial"/>
          <w:lang w:val="en-GB"/>
        </w:rPr>
        <w:lastRenderedPageBreak/>
        <w:t>RX-platform is general-purpose Real-Time Database Management System with protocol framework and programming tools. It is basically distributed platform for building applications that exchange Real-Time data.</w:t>
      </w:r>
    </w:p>
    <w:p w14:paraId="678B7D45" w14:textId="354AACED" w:rsidR="00685E2E" w:rsidRDefault="00685E2E" w:rsidP="00C97CBB">
      <w:pPr>
        <w:ind w:left="360"/>
        <w:jc w:val="both"/>
        <w:rPr>
          <w:rFonts w:ascii="Arial" w:hAnsi="Arial" w:cs="Arial"/>
          <w:lang w:val="en-GB"/>
        </w:rPr>
      </w:pPr>
      <w:r w:rsidRPr="00685E2E">
        <w:rPr>
          <w:rFonts w:ascii="Arial" w:hAnsi="Arial" w:cs="Arial"/>
          <w:lang w:val="en-GB"/>
        </w:rPr>
        <w:t>RX-platform is implementing hierarchy of Classes. These classes are key enablers for creation of higher-level applications. RX-platform enables programmers to directly use it for Edge IoT and Industrial IoT applications, custom applications such as Warehouse Management System, complex systems that include Operations Technologies such as Manufacturing Execution System (MES) or any other application that need to rely on Real-Time data. RX-platform is Industry 4.0 ready.</w:t>
      </w:r>
    </w:p>
    <w:p w14:paraId="7575A622" w14:textId="173C1286" w:rsidR="00685E2E" w:rsidRDefault="00685E2E" w:rsidP="00C97CBB">
      <w:pPr>
        <w:ind w:left="360"/>
        <w:jc w:val="both"/>
        <w:rPr>
          <w:rFonts w:ascii="Arial" w:hAnsi="Arial" w:cs="Arial"/>
          <w:lang w:val="en-GB"/>
        </w:rPr>
      </w:pPr>
      <w:r w:rsidRPr="00685E2E">
        <w:rPr>
          <w:rFonts w:ascii="Arial" w:hAnsi="Arial" w:cs="Arial"/>
          <w:lang w:val="en-GB"/>
        </w:rPr>
        <w:t>RX platform enables and manages connectivity to devices, databases, file systems etc. It incorporates OPC UA communication protocol and it is prepared to be extended with additional communication, historian, security and soft plc modules. In that way it consists building blocks for scalable industry automation solution.</w:t>
      </w:r>
    </w:p>
    <w:p w14:paraId="769F4BC9" w14:textId="41B3A2EB" w:rsidR="00685E2E" w:rsidRDefault="00685E2E" w:rsidP="00C97CBB">
      <w:pPr>
        <w:ind w:left="360"/>
        <w:jc w:val="both"/>
        <w:rPr>
          <w:rFonts w:ascii="Arial" w:hAnsi="Arial" w:cs="Arial"/>
          <w:lang w:val="en-GB"/>
        </w:rPr>
      </w:pPr>
      <w:r w:rsidRPr="00685E2E">
        <w:rPr>
          <w:rFonts w:ascii="Arial" w:hAnsi="Arial" w:cs="Arial"/>
          <w:lang w:val="en-GB"/>
        </w:rPr>
        <w:t>RX Platform is using standard data formats for exchange. It can be configured and additionally automated using open development tools and high-level programming languages, thus being easily acceptable and incorporated in existing projects.</w:t>
      </w:r>
    </w:p>
    <w:bookmarkEnd w:id="1"/>
    <w:p w14:paraId="6EF0EDBD" w14:textId="34F9C2FB" w:rsidR="00510F53" w:rsidRPr="00373327" w:rsidRDefault="00510F53">
      <w:pPr>
        <w:rPr>
          <w:rFonts w:ascii="Arial" w:hAnsi="Arial" w:cs="Arial"/>
          <w:lang w:val="en-GB"/>
        </w:rPr>
      </w:pPr>
    </w:p>
    <w:sectPr w:rsidR="00510F53" w:rsidRPr="00373327" w:rsidSect="007F5EB7">
      <w:headerReference w:type="default" r:id="rId12"/>
      <w:footerReference w:type="default" r:id="rId13"/>
      <w:pgSz w:w="11906" w:h="16838" w:code="9"/>
      <w:pgMar w:top="1985" w:right="1133" w:bottom="170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CE17CE" w14:textId="77777777" w:rsidR="00E22C1B" w:rsidRDefault="00E22C1B" w:rsidP="00FE547D">
      <w:pPr>
        <w:spacing w:after="0" w:line="240" w:lineRule="auto"/>
      </w:pPr>
      <w:r>
        <w:separator/>
      </w:r>
    </w:p>
  </w:endnote>
  <w:endnote w:type="continuationSeparator" w:id="0">
    <w:p w14:paraId="29B4E6A6" w14:textId="77777777" w:rsidR="00E22C1B" w:rsidRDefault="00E22C1B" w:rsidP="00FE54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T5B6t00">
    <w:altName w:val="Cambria"/>
    <w:panose1 w:val="00000000000000000000"/>
    <w:charset w:val="00"/>
    <w:family w:val="roman"/>
    <w:notTrueType/>
    <w:pitch w:val="default"/>
  </w:font>
  <w:font w:name="Wingdings-Regular">
    <w:altName w:val="Wingdings"/>
    <w:panose1 w:val="00000000000000000000"/>
    <w:charset w:val="00"/>
    <w:family w:val="roman"/>
    <w:notTrueType/>
    <w:pitch w:val="default"/>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2CEEB" w14:textId="0ADAC3BB" w:rsidR="00CA2FFC" w:rsidRPr="00C52A39" w:rsidRDefault="00CA2FFC" w:rsidP="00A21621">
    <w:pPr>
      <w:pStyle w:val="Footer"/>
      <w:tabs>
        <w:tab w:val="right" w:pos="9921"/>
      </w:tabs>
      <w:rPr>
        <w:sz w:val="6"/>
        <w:szCs w:val="16"/>
        <w:lang w:val="sr-Latn-RS"/>
      </w:rPr>
    </w:pPr>
    <w:r w:rsidRPr="00C52A39">
      <w:rPr>
        <w:noProof/>
        <w:lang w:val="sr-Latn-RS" w:eastAsia="en-GB"/>
      </w:rPr>
      <mc:AlternateContent>
        <mc:Choice Requires="wps">
          <w:drawing>
            <wp:anchor distT="0" distB="0" distL="114300" distR="114300" simplePos="0" relativeHeight="251662336" behindDoc="0" locked="0" layoutInCell="1" allowOverlap="1" wp14:anchorId="091B0CBC" wp14:editId="6DC42B49">
              <wp:simplePos x="0" y="0"/>
              <wp:positionH relativeFrom="margin">
                <wp:align>center</wp:align>
              </wp:positionH>
              <wp:positionV relativeFrom="paragraph">
                <wp:posOffset>-26670</wp:posOffset>
              </wp:positionV>
              <wp:extent cx="6377940" cy="0"/>
              <wp:effectExtent l="0" t="19050" r="22860" b="19050"/>
              <wp:wrapNone/>
              <wp:docPr id="4" name="Straight Connector 4"/>
              <wp:cNvGraphicFramePr/>
              <a:graphic xmlns:a="http://schemas.openxmlformats.org/drawingml/2006/main">
                <a:graphicData uri="http://schemas.microsoft.com/office/word/2010/wordprocessingShape">
                  <wps:wsp>
                    <wps:cNvCnPr/>
                    <wps:spPr>
                      <a:xfrm>
                        <a:off x="0" y="0"/>
                        <a:ext cx="6377940" cy="0"/>
                      </a:xfrm>
                      <a:prstGeom prst="line">
                        <a:avLst/>
                      </a:prstGeom>
                      <a:ln w="28575">
                        <a:solidFill>
                          <a:srgbClr val="E66E1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C390B7" id="Straight Connector 4" o:spid="_x0000_s1026" style="position:absolute;z-index:251662336;visibility:visible;mso-wrap-style:square;mso-wrap-distance-left:9pt;mso-wrap-distance-top:0;mso-wrap-distance-right:9pt;mso-wrap-distance-bottom:0;mso-position-horizontal:center;mso-position-horizontal-relative:margin;mso-position-vertical:absolute;mso-position-vertical-relative:text" from="0,-2.1pt" to="502.2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" strokecolor="#e66e1c" strokeweight="2.25pt">
              <v:stroke joinstyle="miter"/>
              <w10:wrap anchorx="margin"/>
            </v:line>
          </w:pict>
        </mc:Fallback>
      </mc:AlternateContent>
    </w:r>
  </w:p>
  <w:p w14:paraId="2001015C" w14:textId="0459B7A0" w:rsidR="00CA2FFC" w:rsidRPr="00C52A39" w:rsidRDefault="00CA2FFC" w:rsidP="00147C46">
    <w:pPr>
      <w:pStyle w:val="Footer"/>
      <w:rPr>
        <w:rFonts w:ascii="TT5B6t00" w:hAnsi="TT5B6t00"/>
        <w:color w:val="000000"/>
        <w:sz w:val="16"/>
        <w:szCs w:val="16"/>
        <w:lang w:val="sr-Latn-RS"/>
      </w:rPr>
    </w:pPr>
    <w:r w:rsidRPr="00C52A39">
      <w:rPr>
        <w:rFonts w:ascii="TT5B6t00" w:hAnsi="TT5B6t00"/>
        <w:color w:val="000000"/>
        <w:sz w:val="16"/>
        <w:szCs w:val="16"/>
        <w:lang w:val="sr-Latn-RS"/>
      </w:rPr>
      <w:t xml:space="preserve">Ime dokumenta: </w:t>
    </w:r>
    <w:r w:rsidRPr="00C52A39">
      <w:rPr>
        <w:rFonts w:ascii="TT5B6t00" w:hAnsi="TT5B6t00"/>
        <w:color w:val="000000"/>
        <w:sz w:val="16"/>
        <w:szCs w:val="16"/>
        <w:lang w:val="sr-Latn-RS"/>
      </w:rPr>
      <w:fldChar w:fldCharType="begin"/>
    </w:r>
    <w:r w:rsidRPr="00C52A39">
      <w:rPr>
        <w:rFonts w:ascii="TT5B6t00" w:hAnsi="TT5B6t00"/>
        <w:color w:val="000000"/>
        <w:sz w:val="16"/>
        <w:szCs w:val="16"/>
        <w:lang w:val="sr-Latn-RS"/>
      </w:rPr>
      <w:instrText xml:space="preserve"> FILENAME \* MERGEFORMAT </w:instrText>
    </w:r>
    <w:r w:rsidRPr="00C52A39">
      <w:rPr>
        <w:rFonts w:ascii="TT5B6t00" w:hAnsi="TT5B6t00"/>
        <w:color w:val="000000"/>
        <w:sz w:val="16"/>
        <w:szCs w:val="16"/>
        <w:lang w:val="sr-Latn-RS"/>
      </w:rPr>
      <w:fldChar w:fldCharType="separate"/>
    </w:r>
    <w:r w:rsidR="00245584">
      <w:rPr>
        <w:rFonts w:ascii="TT5B6t00" w:hAnsi="TT5B6t00"/>
        <w:noProof/>
        <w:color w:val="000000"/>
        <w:sz w:val="16"/>
        <w:szCs w:val="16"/>
        <w:lang w:val="sr-Latn-RS"/>
      </w:rPr>
      <w:t>09-21-0301-0001-R1-LINN Terminal Management System brochure.docx</w:t>
    </w:r>
    <w:r w:rsidRPr="00C52A39">
      <w:rPr>
        <w:rFonts w:ascii="TT5B6t00" w:hAnsi="TT5B6t00"/>
        <w:color w:val="000000"/>
        <w:sz w:val="16"/>
        <w:szCs w:val="16"/>
        <w:lang w:val="sr-Latn-RS"/>
      </w:rPr>
      <w:fldChar w:fldCharType="end"/>
    </w:r>
  </w:p>
  <w:p w14:paraId="0917E91E" w14:textId="70C6B156" w:rsidR="00CA2FFC" w:rsidRPr="00C52A39" w:rsidRDefault="00245584" w:rsidP="00147C46">
    <w:pPr>
      <w:pStyle w:val="Footer"/>
      <w:rPr>
        <w:sz w:val="16"/>
        <w:szCs w:val="16"/>
        <w:lang w:val="sr-Latn-RS"/>
      </w:rPr>
    </w:pPr>
    <w:r>
      <w:rPr>
        <w:rFonts w:cstheme="minorHAnsi"/>
        <w:sz w:val="16"/>
        <w:szCs w:val="16"/>
        <w:lang w:val="it-CH"/>
      </w:rPr>
      <w:t xml:space="preserve">Copyright </w:t>
    </w:r>
    <w:r w:rsidR="00CA2FFC" w:rsidRPr="00932534">
      <w:rPr>
        <w:rFonts w:cstheme="minorHAnsi"/>
        <w:sz w:val="16"/>
        <w:szCs w:val="16"/>
        <w:lang w:val="it-CH"/>
      </w:rPr>
      <w:t>©</w:t>
    </w:r>
    <w:r w:rsidR="00CA2FFC" w:rsidRPr="00932534">
      <w:rPr>
        <w:sz w:val="16"/>
        <w:szCs w:val="16"/>
        <w:lang w:val="it-CH"/>
      </w:rPr>
      <w:t xml:space="preserve"> ENSACO Solutions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235E6A" w14:textId="77777777" w:rsidR="00E22C1B" w:rsidRDefault="00E22C1B" w:rsidP="00FE547D">
      <w:pPr>
        <w:spacing w:after="0" w:line="240" w:lineRule="auto"/>
      </w:pPr>
      <w:r>
        <w:separator/>
      </w:r>
    </w:p>
  </w:footnote>
  <w:footnote w:type="continuationSeparator" w:id="0">
    <w:p w14:paraId="2B6CBB39" w14:textId="77777777" w:rsidR="00E22C1B" w:rsidRDefault="00E22C1B" w:rsidP="00FE54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351" w:type="dxa"/>
      <w:tblLook w:val="04A0" w:firstRow="1" w:lastRow="0" w:firstColumn="1" w:lastColumn="0" w:noHBand="0" w:noVBand="1"/>
    </w:tblPr>
    <w:tblGrid>
      <w:gridCol w:w="2962"/>
      <w:gridCol w:w="3899"/>
      <w:gridCol w:w="2490"/>
    </w:tblGrid>
    <w:tr w:rsidR="00CA2FFC" w:rsidRPr="0041167F" w14:paraId="1AC202E7" w14:textId="77777777" w:rsidTr="009F513B">
      <w:tc>
        <w:tcPr>
          <w:tcW w:w="2962" w:type="dxa"/>
          <w:tcMar>
            <w:top w:w="57" w:type="dxa"/>
            <w:bottom w:w="57" w:type="dxa"/>
          </w:tcMar>
        </w:tcPr>
        <w:p w14:paraId="2802EC08" w14:textId="38B37052" w:rsidR="00CA2FFC" w:rsidRDefault="00CA2FFC" w:rsidP="003861C3">
          <w:pPr>
            <w:pStyle w:val="Header"/>
            <w:tabs>
              <w:tab w:val="center" w:pos="8080"/>
            </w:tabs>
            <w:rPr>
              <w:sz w:val="16"/>
              <w:szCs w:val="16"/>
            </w:rPr>
          </w:pPr>
          <w:r w:rsidRPr="000E3A84">
            <w:rPr>
              <w:b/>
              <w:noProof/>
              <w:lang w:val="en-GB" w:eastAsia="en-GB"/>
            </w:rPr>
            <w:drawing>
              <wp:inline distT="0" distB="0" distL="0" distR="0" wp14:anchorId="7E414241" wp14:editId="03BEEA63">
                <wp:extent cx="1676164" cy="422922"/>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SACO_full_T.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03324" cy="429775"/>
                        </a:xfrm>
                        <a:prstGeom prst="rect">
                          <a:avLst/>
                        </a:prstGeom>
                      </pic:spPr>
                    </pic:pic>
                  </a:graphicData>
                </a:graphic>
              </wp:inline>
            </w:drawing>
          </w:r>
        </w:p>
      </w:tc>
      <w:tc>
        <w:tcPr>
          <w:tcW w:w="3899" w:type="dxa"/>
        </w:tcPr>
        <w:p w14:paraId="1325A5C2" w14:textId="0AA1A008" w:rsidR="00CA2FFC" w:rsidRPr="002F3657" w:rsidRDefault="006C761B" w:rsidP="009706C0">
          <w:pPr>
            <w:pStyle w:val="Header"/>
            <w:tabs>
              <w:tab w:val="center" w:pos="8080"/>
            </w:tabs>
            <w:rPr>
              <w:rFonts w:ascii="Arial" w:hAnsi="Arial" w:cs="Arial"/>
              <w:sz w:val="20"/>
              <w:szCs w:val="20"/>
              <w:lang w:val="sr-Latn-RS"/>
            </w:rPr>
          </w:pPr>
          <w:r>
            <w:rPr>
              <w:rFonts w:ascii="Arial" w:hAnsi="Arial" w:cs="Arial"/>
              <w:sz w:val="20"/>
              <w:szCs w:val="20"/>
              <w:lang w:val="sr-Latn-RS"/>
            </w:rPr>
            <w:t>LINN T</w:t>
          </w:r>
          <w:r w:rsidR="00685E2E">
            <w:rPr>
              <w:rFonts w:ascii="Arial" w:hAnsi="Arial" w:cs="Arial"/>
              <w:sz w:val="20"/>
              <w:szCs w:val="20"/>
              <w:lang w:val="sr-Latn-RS"/>
            </w:rPr>
            <w:t xml:space="preserve">erminal </w:t>
          </w:r>
          <w:r>
            <w:rPr>
              <w:rFonts w:ascii="Arial" w:hAnsi="Arial" w:cs="Arial"/>
              <w:sz w:val="20"/>
              <w:szCs w:val="20"/>
              <w:lang w:val="sr-Latn-RS"/>
            </w:rPr>
            <w:t>M</w:t>
          </w:r>
          <w:r w:rsidR="00685E2E">
            <w:rPr>
              <w:rFonts w:ascii="Arial" w:hAnsi="Arial" w:cs="Arial"/>
              <w:sz w:val="20"/>
              <w:szCs w:val="20"/>
              <w:lang w:val="sr-Latn-RS"/>
            </w:rPr>
            <w:t xml:space="preserve">anagement </w:t>
          </w:r>
          <w:r>
            <w:rPr>
              <w:rFonts w:ascii="Arial" w:hAnsi="Arial" w:cs="Arial"/>
              <w:sz w:val="20"/>
              <w:szCs w:val="20"/>
              <w:lang w:val="sr-Latn-RS"/>
            </w:rPr>
            <w:t>S</w:t>
          </w:r>
          <w:r w:rsidR="00685E2E">
            <w:rPr>
              <w:rFonts w:ascii="Arial" w:hAnsi="Arial" w:cs="Arial"/>
              <w:sz w:val="20"/>
              <w:szCs w:val="20"/>
              <w:lang w:val="sr-Latn-RS"/>
            </w:rPr>
            <w:t>ystem</w:t>
          </w:r>
          <w:r w:rsidR="00E628C9">
            <w:rPr>
              <w:rFonts w:ascii="Arial" w:hAnsi="Arial" w:cs="Arial"/>
              <w:sz w:val="20"/>
              <w:szCs w:val="20"/>
              <w:lang w:val="sr-Latn-RS"/>
            </w:rPr>
            <w:t xml:space="preserve"> </w:t>
          </w:r>
          <w:r w:rsidR="00E628C9" w:rsidRPr="00E628C9">
            <w:rPr>
              <w:rFonts w:ascii="Arial" w:hAnsi="Arial" w:cs="Arial"/>
              <w:sz w:val="20"/>
              <w:szCs w:val="20"/>
              <w:lang w:val="en-GB"/>
            </w:rPr>
            <w:t>brochure</w:t>
          </w:r>
        </w:p>
      </w:tc>
      <w:tc>
        <w:tcPr>
          <w:tcW w:w="2490" w:type="dxa"/>
        </w:tcPr>
        <w:p w14:paraId="1E65609D" w14:textId="03EE7564" w:rsidR="00CA2FFC" w:rsidRPr="002C09D1" w:rsidRDefault="00CA2FFC" w:rsidP="00FE547D">
          <w:pPr>
            <w:pStyle w:val="Header"/>
            <w:tabs>
              <w:tab w:val="center" w:pos="8080"/>
            </w:tabs>
            <w:rPr>
              <w:rFonts w:ascii="Arial" w:hAnsi="Arial" w:cs="Arial"/>
              <w:sz w:val="20"/>
              <w:szCs w:val="20"/>
              <w:lang w:val="it-CH"/>
            </w:rPr>
          </w:pPr>
          <w:r w:rsidRPr="002C09D1">
            <w:rPr>
              <w:rFonts w:ascii="Arial" w:hAnsi="Arial" w:cs="Arial"/>
              <w:sz w:val="20"/>
              <w:szCs w:val="20"/>
              <w:lang w:val="it-CH"/>
            </w:rPr>
            <w:t xml:space="preserve">No: </w:t>
          </w:r>
          <w:r w:rsidR="00245584">
            <w:rPr>
              <w:rFonts w:ascii="Arial" w:hAnsi="Arial" w:cs="Arial"/>
              <w:sz w:val="20"/>
              <w:szCs w:val="20"/>
              <w:lang w:val="it-CH"/>
            </w:rPr>
            <w:t>09</w:t>
          </w:r>
          <w:r w:rsidRPr="002C09D1">
            <w:rPr>
              <w:rFonts w:ascii="Arial" w:hAnsi="Arial" w:cs="Arial"/>
              <w:sz w:val="20"/>
              <w:szCs w:val="20"/>
              <w:lang w:val="it-CH"/>
            </w:rPr>
            <w:t>-2</w:t>
          </w:r>
          <w:r>
            <w:rPr>
              <w:rFonts w:ascii="Arial" w:hAnsi="Arial" w:cs="Arial"/>
              <w:sz w:val="20"/>
              <w:szCs w:val="20"/>
              <w:lang w:val="it-CH"/>
            </w:rPr>
            <w:t>1</w:t>
          </w:r>
          <w:r w:rsidRPr="002C09D1">
            <w:rPr>
              <w:rFonts w:ascii="Arial" w:hAnsi="Arial" w:cs="Arial"/>
              <w:sz w:val="20"/>
              <w:szCs w:val="20"/>
              <w:lang w:val="it-CH"/>
            </w:rPr>
            <w:t>-</w:t>
          </w:r>
          <w:r w:rsidR="00245584">
            <w:rPr>
              <w:rFonts w:ascii="Arial" w:hAnsi="Arial" w:cs="Arial"/>
              <w:sz w:val="20"/>
              <w:szCs w:val="20"/>
              <w:lang w:val="it-CH"/>
            </w:rPr>
            <w:t>0301</w:t>
          </w:r>
          <w:r w:rsidRPr="002C09D1">
            <w:rPr>
              <w:rFonts w:ascii="Arial" w:hAnsi="Arial" w:cs="Arial"/>
              <w:sz w:val="20"/>
              <w:szCs w:val="20"/>
              <w:lang w:val="it-CH"/>
            </w:rPr>
            <w:t>-00</w:t>
          </w:r>
          <w:r>
            <w:rPr>
              <w:rFonts w:ascii="Arial" w:hAnsi="Arial" w:cs="Arial"/>
              <w:sz w:val="20"/>
              <w:szCs w:val="20"/>
              <w:lang w:val="it-CH"/>
            </w:rPr>
            <w:t>0</w:t>
          </w:r>
          <w:r w:rsidR="006C761B">
            <w:rPr>
              <w:rFonts w:ascii="Arial" w:hAnsi="Arial" w:cs="Arial"/>
              <w:sz w:val="20"/>
              <w:szCs w:val="20"/>
              <w:lang w:val="it-CH"/>
            </w:rPr>
            <w:t>1</w:t>
          </w:r>
        </w:p>
        <w:p w14:paraId="00F13515" w14:textId="3EA67B86" w:rsidR="00CA2FFC" w:rsidRPr="002C09D1" w:rsidRDefault="00CA2FFC" w:rsidP="00FE547D">
          <w:pPr>
            <w:pStyle w:val="Header"/>
            <w:tabs>
              <w:tab w:val="center" w:pos="8080"/>
            </w:tabs>
            <w:rPr>
              <w:rFonts w:ascii="Arial" w:hAnsi="Arial" w:cs="Arial"/>
              <w:sz w:val="20"/>
              <w:szCs w:val="20"/>
              <w:lang w:val="it-CH"/>
            </w:rPr>
          </w:pPr>
          <w:r w:rsidRPr="002C09D1">
            <w:rPr>
              <w:rFonts w:ascii="Arial" w:hAnsi="Arial" w:cs="Arial"/>
              <w:sz w:val="20"/>
              <w:szCs w:val="20"/>
              <w:lang w:val="it-CH"/>
            </w:rPr>
            <w:t xml:space="preserve">Rev: </w:t>
          </w:r>
          <w:r w:rsidR="006C761B">
            <w:rPr>
              <w:rFonts w:ascii="Arial" w:hAnsi="Arial" w:cs="Arial"/>
              <w:sz w:val="20"/>
              <w:szCs w:val="20"/>
              <w:lang w:val="it-CH"/>
            </w:rPr>
            <w:t>1</w:t>
          </w:r>
          <w:r w:rsidRPr="002C09D1">
            <w:rPr>
              <w:rFonts w:ascii="Arial" w:hAnsi="Arial" w:cs="Arial"/>
              <w:sz w:val="20"/>
              <w:szCs w:val="20"/>
              <w:lang w:val="it-CH"/>
            </w:rPr>
            <w:t>.0</w:t>
          </w:r>
        </w:p>
        <w:p w14:paraId="2654B575" w14:textId="33DBE64F" w:rsidR="00CA2FFC" w:rsidRPr="002C09D1" w:rsidRDefault="00CA2FFC" w:rsidP="00FE547D">
          <w:pPr>
            <w:pStyle w:val="Header"/>
            <w:tabs>
              <w:tab w:val="center" w:pos="8080"/>
            </w:tabs>
            <w:rPr>
              <w:rFonts w:ascii="Arial" w:hAnsi="Arial" w:cs="Arial"/>
              <w:sz w:val="20"/>
              <w:szCs w:val="20"/>
              <w:lang w:val="it-CH"/>
            </w:rPr>
          </w:pPr>
          <w:r w:rsidRPr="002C09D1">
            <w:rPr>
              <w:rFonts w:ascii="Arial" w:hAnsi="Arial" w:cs="Arial"/>
              <w:sz w:val="20"/>
              <w:szCs w:val="20"/>
              <w:lang w:val="it-CH"/>
            </w:rPr>
            <w:t xml:space="preserve">Page:  </w:t>
          </w:r>
          <w:r w:rsidRPr="004A7DE3">
            <w:rPr>
              <w:rFonts w:ascii="Arial" w:hAnsi="Arial" w:cs="Arial"/>
              <w:sz w:val="20"/>
              <w:szCs w:val="20"/>
            </w:rPr>
            <w:fldChar w:fldCharType="begin"/>
          </w:r>
          <w:r w:rsidRPr="002C09D1">
            <w:rPr>
              <w:rFonts w:ascii="Arial" w:hAnsi="Arial" w:cs="Arial"/>
              <w:sz w:val="20"/>
              <w:szCs w:val="20"/>
              <w:lang w:val="it-CH"/>
            </w:rPr>
            <w:instrText>PAGE   \* MERGEFORMAT</w:instrText>
          </w:r>
          <w:r w:rsidRPr="004A7DE3">
            <w:rPr>
              <w:rFonts w:ascii="Arial" w:hAnsi="Arial" w:cs="Arial"/>
              <w:sz w:val="20"/>
              <w:szCs w:val="20"/>
            </w:rPr>
            <w:fldChar w:fldCharType="separate"/>
          </w:r>
          <w:r w:rsidRPr="002C09D1">
            <w:rPr>
              <w:rFonts w:ascii="Arial" w:hAnsi="Arial" w:cs="Arial"/>
              <w:noProof/>
              <w:sz w:val="20"/>
              <w:szCs w:val="20"/>
              <w:lang w:val="it-CH"/>
            </w:rPr>
            <w:t>21</w:t>
          </w:r>
          <w:r w:rsidRPr="004A7DE3">
            <w:rPr>
              <w:rFonts w:ascii="Arial" w:hAnsi="Arial" w:cs="Arial"/>
              <w:sz w:val="20"/>
              <w:szCs w:val="20"/>
            </w:rPr>
            <w:fldChar w:fldCharType="end"/>
          </w:r>
          <w:r w:rsidRPr="002C09D1">
            <w:rPr>
              <w:rFonts w:ascii="Arial" w:hAnsi="Arial" w:cs="Arial"/>
              <w:sz w:val="20"/>
              <w:szCs w:val="20"/>
              <w:lang w:val="it-CH"/>
            </w:rPr>
            <w:t>/</w:t>
          </w:r>
          <w:r w:rsidRPr="004A7DE3">
            <w:rPr>
              <w:rFonts w:ascii="Arial" w:hAnsi="Arial" w:cs="Arial"/>
              <w:sz w:val="20"/>
              <w:szCs w:val="20"/>
            </w:rPr>
            <w:fldChar w:fldCharType="begin"/>
          </w:r>
          <w:r w:rsidRPr="002C09D1">
            <w:rPr>
              <w:rFonts w:ascii="Arial" w:hAnsi="Arial" w:cs="Arial"/>
              <w:sz w:val="20"/>
              <w:szCs w:val="20"/>
              <w:lang w:val="it-CH"/>
            </w:rPr>
            <w:instrText xml:space="preserve"> NUMPAGES  \* Arabic  \* MERGEFORMAT </w:instrText>
          </w:r>
          <w:r w:rsidRPr="004A7DE3">
            <w:rPr>
              <w:rFonts w:ascii="Arial" w:hAnsi="Arial" w:cs="Arial"/>
              <w:sz w:val="20"/>
              <w:szCs w:val="20"/>
            </w:rPr>
            <w:fldChar w:fldCharType="separate"/>
          </w:r>
          <w:r w:rsidRPr="002C09D1">
            <w:rPr>
              <w:rFonts w:ascii="Arial" w:hAnsi="Arial" w:cs="Arial"/>
              <w:noProof/>
              <w:sz w:val="20"/>
              <w:szCs w:val="20"/>
              <w:lang w:val="it-CH"/>
            </w:rPr>
            <w:t>22</w:t>
          </w:r>
          <w:r w:rsidRPr="004A7DE3">
            <w:rPr>
              <w:rFonts w:ascii="Arial" w:hAnsi="Arial" w:cs="Arial"/>
              <w:sz w:val="20"/>
              <w:szCs w:val="20"/>
            </w:rPr>
            <w:fldChar w:fldCharType="end"/>
          </w:r>
        </w:p>
      </w:tc>
    </w:tr>
  </w:tbl>
  <w:p w14:paraId="4AD71A1A" w14:textId="77777777" w:rsidR="00CA2FFC" w:rsidRPr="002C09D1" w:rsidRDefault="00CA2FFC" w:rsidP="003861C3">
    <w:pPr>
      <w:pStyle w:val="Header"/>
      <w:rPr>
        <w:lang w:val="it-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34C21"/>
    <w:multiLevelType w:val="hybridMultilevel"/>
    <w:tmpl w:val="1564E878"/>
    <w:lvl w:ilvl="0" w:tplc="04090017">
      <w:start w:val="1"/>
      <w:numFmt w:val="lowerLetter"/>
      <w:lvlText w:val="%1)"/>
      <w:lvlJc w:val="left"/>
      <w:pPr>
        <w:ind w:left="720" w:hanging="360"/>
      </w:pPr>
      <w:rPr>
        <w:rFonts w:hint="default"/>
      </w:rPr>
    </w:lvl>
    <w:lvl w:ilvl="1" w:tplc="E894F994">
      <w:start w:val="4"/>
      <w:numFmt w:val="bullet"/>
      <w:lvlText w:val="•"/>
      <w:lvlJc w:val="left"/>
      <w:pPr>
        <w:ind w:left="1440" w:hanging="360"/>
      </w:pPr>
      <w:rPr>
        <w:rFonts w:ascii="Arial" w:eastAsiaTheme="minorHAns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F0D6F"/>
    <w:multiLevelType w:val="hybridMultilevel"/>
    <w:tmpl w:val="4F8CFF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537F5E"/>
    <w:multiLevelType w:val="hybridMultilevel"/>
    <w:tmpl w:val="CA8027DC"/>
    <w:lvl w:ilvl="0" w:tplc="04090001">
      <w:start w:val="1"/>
      <w:numFmt w:val="bullet"/>
      <w:lvlText w:val=""/>
      <w:lvlJc w:val="left"/>
      <w:pPr>
        <w:ind w:left="1152" w:hanging="360"/>
      </w:pPr>
      <w:rPr>
        <w:rFonts w:ascii="Symbol" w:hAnsi="Symbol" w:hint="default"/>
      </w:rPr>
    </w:lvl>
    <w:lvl w:ilvl="1" w:tplc="5A9694C2">
      <w:start w:val="2"/>
      <w:numFmt w:val="bullet"/>
      <w:lvlText w:val="•"/>
      <w:lvlJc w:val="left"/>
      <w:pPr>
        <w:ind w:left="1872" w:hanging="360"/>
      </w:pPr>
      <w:rPr>
        <w:rFonts w:ascii="Arial" w:eastAsiaTheme="minorHAnsi" w:hAnsi="Arial" w:cs="Arial" w:hint="default"/>
      </w:r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15:restartNumberingAfterBreak="0">
    <w:nsid w:val="21E042A6"/>
    <w:multiLevelType w:val="hybridMultilevel"/>
    <w:tmpl w:val="A4CCB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0E1FB9"/>
    <w:multiLevelType w:val="hybridMultilevel"/>
    <w:tmpl w:val="E61074E8"/>
    <w:lvl w:ilvl="0" w:tplc="241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4281F98"/>
    <w:multiLevelType w:val="hybridMultilevel"/>
    <w:tmpl w:val="A840497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15:restartNumberingAfterBreak="0">
    <w:nsid w:val="392D296A"/>
    <w:multiLevelType w:val="hybridMultilevel"/>
    <w:tmpl w:val="FE86E4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A9D5363"/>
    <w:multiLevelType w:val="multilevel"/>
    <w:tmpl w:val="088675C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CB65EC5"/>
    <w:multiLevelType w:val="hybridMultilevel"/>
    <w:tmpl w:val="83C81B4C"/>
    <w:lvl w:ilvl="0" w:tplc="73E0D680">
      <w:start w:val="1"/>
      <w:numFmt w:val="upperLetter"/>
      <w:lvlText w:val="%1."/>
      <w:lvlJc w:val="left"/>
      <w:pPr>
        <w:ind w:left="1080" w:hanging="360"/>
      </w:pPr>
      <w:rPr>
        <w:b/>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117E43"/>
    <w:multiLevelType w:val="hybridMultilevel"/>
    <w:tmpl w:val="68260EE0"/>
    <w:lvl w:ilvl="0" w:tplc="4F26E4C2">
      <w:numFmt w:val="bullet"/>
      <w:lvlText w:val="-"/>
      <w:lvlJc w:val="left"/>
      <w:pPr>
        <w:ind w:left="1080" w:hanging="360"/>
      </w:pPr>
      <w:rPr>
        <w:rFonts w:ascii="Times New Roman" w:eastAsia="Times New Roman" w:hAnsi="Times New Roman" w:cs="Times New Roman" w:hint="default"/>
      </w:rPr>
    </w:lvl>
    <w:lvl w:ilvl="1" w:tplc="4F26E4C2">
      <w:numFmt w:val="bullet"/>
      <w:lvlText w:val="-"/>
      <w:lvlJc w:val="left"/>
      <w:pPr>
        <w:ind w:left="1800" w:hanging="360"/>
      </w:pPr>
      <w:rPr>
        <w:rFonts w:ascii="Times New Roman" w:eastAsia="Times New Roman" w:hAnsi="Times New Roman" w:cs="Times New Roman" w:hint="default"/>
      </w:rPr>
    </w:lvl>
    <w:lvl w:ilvl="2" w:tplc="241A0005">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0" w15:restartNumberingAfterBreak="0">
    <w:nsid w:val="47A665A5"/>
    <w:multiLevelType w:val="hybridMultilevel"/>
    <w:tmpl w:val="54B66340"/>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1" w15:restartNumberingAfterBreak="0">
    <w:nsid w:val="4FE078EA"/>
    <w:multiLevelType w:val="hybridMultilevel"/>
    <w:tmpl w:val="18DAD342"/>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12" w15:restartNumberingAfterBreak="0">
    <w:nsid w:val="5D6700B3"/>
    <w:multiLevelType w:val="hybridMultilevel"/>
    <w:tmpl w:val="96104E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23729B2"/>
    <w:multiLevelType w:val="hybridMultilevel"/>
    <w:tmpl w:val="AF942E36"/>
    <w:lvl w:ilvl="0" w:tplc="04090001">
      <w:start w:val="1"/>
      <w:numFmt w:val="bullet"/>
      <w:lvlText w:val=""/>
      <w:lvlJc w:val="left"/>
      <w:pPr>
        <w:ind w:left="720" w:hanging="360"/>
      </w:pPr>
      <w:rPr>
        <w:rFonts w:ascii="Symbol" w:hAnsi="Symbol" w:hint="default"/>
      </w:rPr>
    </w:lvl>
    <w:lvl w:ilvl="1" w:tplc="E894F994">
      <w:start w:val="4"/>
      <w:numFmt w:val="bullet"/>
      <w:lvlText w:val="•"/>
      <w:lvlJc w:val="left"/>
      <w:pPr>
        <w:ind w:left="1440" w:hanging="360"/>
      </w:pPr>
      <w:rPr>
        <w:rFonts w:ascii="Arial" w:eastAsiaTheme="minorHAns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387677"/>
    <w:multiLevelType w:val="hybridMultilevel"/>
    <w:tmpl w:val="92FE8BE2"/>
    <w:lvl w:ilvl="0" w:tplc="04090011">
      <w:start w:val="1"/>
      <w:numFmt w:val="decimal"/>
      <w:lvlText w:val="%1)"/>
      <w:lvlJc w:val="left"/>
      <w:pPr>
        <w:ind w:left="720" w:hanging="360"/>
      </w:pPr>
      <w:rPr>
        <w:rFonts w:hint="default"/>
      </w:rPr>
    </w:lvl>
    <w:lvl w:ilvl="1" w:tplc="4F26E4C2">
      <w:numFmt w:val="bullet"/>
      <w:lvlText w:val="-"/>
      <w:lvlJc w:val="left"/>
      <w:pPr>
        <w:ind w:left="1440" w:hanging="360"/>
      </w:pPr>
      <w:rPr>
        <w:rFonts w:ascii="Times New Roman" w:eastAsia="Times New Roman" w:hAnsi="Times New Roman" w:cs="Times New Roman" w:hint="default"/>
      </w:rPr>
    </w:lvl>
    <w:lvl w:ilvl="2" w:tplc="241A0005">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5" w15:restartNumberingAfterBreak="0">
    <w:nsid w:val="6FA02340"/>
    <w:multiLevelType w:val="hybridMultilevel"/>
    <w:tmpl w:val="0C0EE254"/>
    <w:lvl w:ilvl="0" w:tplc="241A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360"/>
      </w:pPr>
      <w:rPr>
        <w:rFonts w:ascii="Symbol" w:hAnsi="Symbol" w:hint="default"/>
      </w:rPr>
    </w:lvl>
    <w:lvl w:ilvl="3" w:tplc="241A000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6" w15:restartNumberingAfterBreak="0">
    <w:nsid w:val="7387442A"/>
    <w:multiLevelType w:val="hybridMultilevel"/>
    <w:tmpl w:val="9D9E4092"/>
    <w:lvl w:ilvl="0" w:tplc="0409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7" w15:restartNumberingAfterBreak="0">
    <w:nsid w:val="74E959C3"/>
    <w:multiLevelType w:val="hybridMultilevel"/>
    <w:tmpl w:val="5E2C3684"/>
    <w:lvl w:ilvl="0" w:tplc="241A0001">
      <w:start w:val="1"/>
      <w:numFmt w:val="bullet"/>
      <w:lvlText w:val=""/>
      <w:lvlJc w:val="left"/>
      <w:pPr>
        <w:ind w:left="1080" w:hanging="360"/>
      </w:pPr>
      <w:rPr>
        <w:rFonts w:ascii="Symbol" w:hAnsi="Symbol" w:hint="default"/>
      </w:rPr>
    </w:lvl>
    <w:lvl w:ilvl="1" w:tplc="4F26E4C2">
      <w:numFmt w:val="bullet"/>
      <w:lvlText w:val="-"/>
      <w:lvlJc w:val="left"/>
      <w:pPr>
        <w:ind w:left="1800" w:hanging="360"/>
      </w:pPr>
      <w:rPr>
        <w:rFonts w:ascii="Times New Roman" w:eastAsia="Times New Roman" w:hAnsi="Times New Roman" w:cs="Times New Roman" w:hint="default"/>
      </w:rPr>
    </w:lvl>
    <w:lvl w:ilvl="2" w:tplc="241A0005">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8" w15:restartNumberingAfterBreak="0">
    <w:nsid w:val="75410B10"/>
    <w:multiLevelType w:val="hybridMultilevel"/>
    <w:tmpl w:val="3A0EAD18"/>
    <w:lvl w:ilvl="0" w:tplc="04090001">
      <w:start w:val="1"/>
      <w:numFmt w:val="bullet"/>
      <w:lvlText w:val=""/>
      <w:lvlJc w:val="left"/>
      <w:pPr>
        <w:ind w:left="1152" w:hanging="360"/>
      </w:pPr>
      <w:rPr>
        <w:rFonts w:ascii="Symbol" w:hAnsi="Symbol" w:hint="default"/>
      </w:rPr>
    </w:lvl>
    <w:lvl w:ilvl="1" w:tplc="04090005">
      <w:start w:val="1"/>
      <w:numFmt w:val="bullet"/>
      <w:lvlText w:val=""/>
      <w:lvlJc w:val="left"/>
      <w:pPr>
        <w:ind w:left="1872" w:hanging="360"/>
      </w:pPr>
      <w:rPr>
        <w:rFonts w:ascii="Wingdings" w:hAnsi="Wingdings" w:hint="default"/>
      </w:r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9" w15:restartNumberingAfterBreak="0">
    <w:nsid w:val="772812A5"/>
    <w:multiLevelType w:val="hybridMultilevel"/>
    <w:tmpl w:val="61685CE2"/>
    <w:lvl w:ilvl="0" w:tplc="740A1C6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3"/>
  </w:num>
  <w:num w:numId="4">
    <w:abstractNumId w:val="5"/>
  </w:num>
  <w:num w:numId="5">
    <w:abstractNumId w:val="2"/>
  </w:num>
  <w:num w:numId="6">
    <w:abstractNumId w:val="11"/>
  </w:num>
  <w:num w:numId="7">
    <w:abstractNumId w:val="1"/>
  </w:num>
  <w:num w:numId="8">
    <w:abstractNumId w:val="10"/>
  </w:num>
  <w:num w:numId="9">
    <w:abstractNumId w:val="0"/>
  </w:num>
  <w:num w:numId="10">
    <w:abstractNumId w:val="13"/>
  </w:num>
  <w:num w:numId="11">
    <w:abstractNumId w:val="17"/>
  </w:num>
  <w:num w:numId="12">
    <w:abstractNumId w:val="14"/>
  </w:num>
  <w:num w:numId="13">
    <w:abstractNumId w:val="4"/>
  </w:num>
  <w:num w:numId="14">
    <w:abstractNumId w:val="9"/>
  </w:num>
  <w:num w:numId="15">
    <w:abstractNumId w:val="15"/>
  </w:num>
  <w:num w:numId="16">
    <w:abstractNumId w:val="6"/>
  </w:num>
  <w:num w:numId="17">
    <w:abstractNumId w:val="12"/>
  </w:num>
  <w:num w:numId="18">
    <w:abstractNumId w:val="19"/>
  </w:num>
  <w:num w:numId="19">
    <w:abstractNumId w:val="16"/>
  </w:num>
  <w:num w:numId="20">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825"/>
    <w:rsid w:val="000056FB"/>
    <w:rsid w:val="00006205"/>
    <w:rsid w:val="00014367"/>
    <w:rsid w:val="0001658C"/>
    <w:rsid w:val="00017449"/>
    <w:rsid w:val="00026516"/>
    <w:rsid w:val="00031921"/>
    <w:rsid w:val="00034D33"/>
    <w:rsid w:val="000462D2"/>
    <w:rsid w:val="00050570"/>
    <w:rsid w:val="00053CD4"/>
    <w:rsid w:val="00055378"/>
    <w:rsid w:val="0005630D"/>
    <w:rsid w:val="00057C42"/>
    <w:rsid w:val="00067E10"/>
    <w:rsid w:val="0007073F"/>
    <w:rsid w:val="00080683"/>
    <w:rsid w:val="00083232"/>
    <w:rsid w:val="00085E7D"/>
    <w:rsid w:val="00091621"/>
    <w:rsid w:val="00092F1E"/>
    <w:rsid w:val="000A55D8"/>
    <w:rsid w:val="000A65CD"/>
    <w:rsid w:val="000B19BB"/>
    <w:rsid w:val="000B19F9"/>
    <w:rsid w:val="000B261E"/>
    <w:rsid w:val="000B477E"/>
    <w:rsid w:val="000D66BB"/>
    <w:rsid w:val="000E3A32"/>
    <w:rsid w:val="000E56FB"/>
    <w:rsid w:val="000E5B7D"/>
    <w:rsid w:val="000F3C49"/>
    <w:rsid w:val="000F5BB3"/>
    <w:rsid w:val="000F61DC"/>
    <w:rsid w:val="000F7C41"/>
    <w:rsid w:val="001016C4"/>
    <w:rsid w:val="00104E26"/>
    <w:rsid w:val="00114D50"/>
    <w:rsid w:val="00115EA9"/>
    <w:rsid w:val="00120CDA"/>
    <w:rsid w:val="001247C0"/>
    <w:rsid w:val="0012690C"/>
    <w:rsid w:val="00126EF6"/>
    <w:rsid w:val="001310A1"/>
    <w:rsid w:val="00135820"/>
    <w:rsid w:val="00135FC6"/>
    <w:rsid w:val="00136F6B"/>
    <w:rsid w:val="00147C46"/>
    <w:rsid w:val="00151B40"/>
    <w:rsid w:val="0015222C"/>
    <w:rsid w:val="001526CB"/>
    <w:rsid w:val="0015330A"/>
    <w:rsid w:val="00160D89"/>
    <w:rsid w:val="00161E60"/>
    <w:rsid w:val="00166CC7"/>
    <w:rsid w:val="00170A52"/>
    <w:rsid w:val="00171D61"/>
    <w:rsid w:val="00175A06"/>
    <w:rsid w:val="0018344C"/>
    <w:rsid w:val="00184D12"/>
    <w:rsid w:val="0018551D"/>
    <w:rsid w:val="00191E8D"/>
    <w:rsid w:val="00192BB8"/>
    <w:rsid w:val="001A2845"/>
    <w:rsid w:val="001A67EF"/>
    <w:rsid w:val="001B2108"/>
    <w:rsid w:val="001B2E66"/>
    <w:rsid w:val="001B48D8"/>
    <w:rsid w:val="001B5CA3"/>
    <w:rsid w:val="001C313A"/>
    <w:rsid w:val="001C42CC"/>
    <w:rsid w:val="001C6D12"/>
    <w:rsid w:val="001C72CC"/>
    <w:rsid w:val="001D022C"/>
    <w:rsid w:val="001E05B5"/>
    <w:rsid w:val="001E693D"/>
    <w:rsid w:val="001E6E03"/>
    <w:rsid w:val="001E7404"/>
    <w:rsid w:val="001E799E"/>
    <w:rsid w:val="001F5659"/>
    <w:rsid w:val="0021079E"/>
    <w:rsid w:val="0021090D"/>
    <w:rsid w:val="00211462"/>
    <w:rsid w:val="00212D2D"/>
    <w:rsid w:val="002201DF"/>
    <w:rsid w:val="0023135D"/>
    <w:rsid w:val="00231854"/>
    <w:rsid w:val="00234134"/>
    <w:rsid w:val="00235625"/>
    <w:rsid w:val="00245584"/>
    <w:rsid w:val="002516C4"/>
    <w:rsid w:val="002552FA"/>
    <w:rsid w:val="00260CF7"/>
    <w:rsid w:val="002646BE"/>
    <w:rsid w:val="00275C92"/>
    <w:rsid w:val="00277740"/>
    <w:rsid w:val="00295F13"/>
    <w:rsid w:val="002A1B5C"/>
    <w:rsid w:val="002A7DB8"/>
    <w:rsid w:val="002B2082"/>
    <w:rsid w:val="002C09D1"/>
    <w:rsid w:val="002C4764"/>
    <w:rsid w:val="002C5940"/>
    <w:rsid w:val="002C64FC"/>
    <w:rsid w:val="002D3F2F"/>
    <w:rsid w:val="002E7AB8"/>
    <w:rsid w:val="002F285D"/>
    <w:rsid w:val="002F354C"/>
    <w:rsid w:val="002F3657"/>
    <w:rsid w:val="00302D13"/>
    <w:rsid w:val="00306E9D"/>
    <w:rsid w:val="00310A65"/>
    <w:rsid w:val="0031380C"/>
    <w:rsid w:val="00314244"/>
    <w:rsid w:val="003218CB"/>
    <w:rsid w:val="00321BBF"/>
    <w:rsid w:val="00325850"/>
    <w:rsid w:val="00330C01"/>
    <w:rsid w:val="00331D53"/>
    <w:rsid w:val="00332C90"/>
    <w:rsid w:val="00337926"/>
    <w:rsid w:val="00341227"/>
    <w:rsid w:val="003465A0"/>
    <w:rsid w:val="003515F9"/>
    <w:rsid w:val="0035496A"/>
    <w:rsid w:val="0035508D"/>
    <w:rsid w:val="00356023"/>
    <w:rsid w:val="0035618C"/>
    <w:rsid w:val="003601A7"/>
    <w:rsid w:val="003618D8"/>
    <w:rsid w:val="0037142E"/>
    <w:rsid w:val="003715C2"/>
    <w:rsid w:val="00371A59"/>
    <w:rsid w:val="00373327"/>
    <w:rsid w:val="00373DC8"/>
    <w:rsid w:val="00377A1E"/>
    <w:rsid w:val="00384942"/>
    <w:rsid w:val="003861C3"/>
    <w:rsid w:val="00395371"/>
    <w:rsid w:val="003A6EDA"/>
    <w:rsid w:val="003B2044"/>
    <w:rsid w:val="003B62A3"/>
    <w:rsid w:val="003C0BAB"/>
    <w:rsid w:val="003C4547"/>
    <w:rsid w:val="003D68B1"/>
    <w:rsid w:val="003E056D"/>
    <w:rsid w:val="003F48C2"/>
    <w:rsid w:val="00401622"/>
    <w:rsid w:val="0040261F"/>
    <w:rsid w:val="0041167F"/>
    <w:rsid w:val="004164C5"/>
    <w:rsid w:val="0042098F"/>
    <w:rsid w:val="0042179F"/>
    <w:rsid w:val="00426CCB"/>
    <w:rsid w:val="0042765E"/>
    <w:rsid w:val="00433183"/>
    <w:rsid w:val="00437988"/>
    <w:rsid w:val="00440857"/>
    <w:rsid w:val="004422E4"/>
    <w:rsid w:val="004423DC"/>
    <w:rsid w:val="00443307"/>
    <w:rsid w:val="00447E18"/>
    <w:rsid w:val="00451672"/>
    <w:rsid w:val="00452895"/>
    <w:rsid w:val="00455E4A"/>
    <w:rsid w:val="00456AE2"/>
    <w:rsid w:val="00457EF4"/>
    <w:rsid w:val="0046086F"/>
    <w:rsid w:val="00462639"/>
    <w:rsid w:val="00471278"/>
    <w:rsid w:val="00471D7A"/>
    <w:rsid w:val="00475C9C"/>
    <w:rsid w:val="00476F64"/>
    <w:rsid w:val="004824E7"/>
    <w:rsid w:val="00483989"/>
    <w:rsid w:val="00492BBA"/>
    <w:rsid w:val="004A59E8"/>
    <w:rsid w:val="004A7DE3"/>
    <w:rsid w:val="004B106F"/>
    <w:rsid w:val="004B2BDF"/>
    <w:rsid w:val="004B3B18"/>
    <w:rsid w:val="004B5012"/>
    <w:rsid w:val="004C38F4"/>
    <w:rsid w:val="004C3F94"/>
    <w:rsid w:val="004C5BA6"/>
    <w:rsid w:val="004D4BB2"/>
    <w:rsid w:val="004E1C6F"/>
    <w:rsid w:val="004E1FB8"/>
    <w:rsid w:val="004E6598"/>
    <w:rsid w:val="004F6E91"/>
    <w:rsid w:val="00510F53"/>
    <w:rsid w:val="005143BD"/>
    <w:rsid w:val="0052096E"/>
    <w:rsid w:val="0052255D"/>
    <w:rsid w:val="00523D11"/>
    <w:rsid w:val="0053220F"/>
    <w:rsid w:val="00535E14"/>
    <w:rsid w:val="00537F8D"/>
    <w:rsid w:val="005405E0"/>
    <w:rsid w:val="0054147F"/>
    <w:rsid w:val="005427D4"/>
    <w:rsid w:val="00545EA6"/>
    <w:rsid w:val="00547454"/>
    <w:rsid w:val="005522A4"/>
    <w:rsid w:val="00562A0C"/>
    <w:rsid w:val="0056422E"/>
    <w:rsid w:val="00567210"/>
    <w:rsid w:val="00567B52"/>
    <w:rsid w:val="005856BB"/>
    <w:rsid w:val="005863E8"/>
    <w:rsid w:val="00590EFD"/>
    <w:rsid w:val="00595B8B"/>
    <w:rsid w:val="005A0ED6"/>
    <w:rsid w:val="005A63E7"/>
    <w:rsid w:val="005B6037"/>
    <w:rsid w:val="005B770F"/>
    <w:rsid w:val="005B7D17"/>
    <w:rsid w:val="005C1065"/>
    <w:rsid w:val="005C1161"/>
    <w:rsid w:val="005C2280"/>
    <w:rsid w:val="005C3447"/>
    <w:rsid w:val="005C7C74"/>
    <w:rsid w:val="005D1CAA"/>
    <w:rsid w:val="005D2F46"/>
    <w:rsid w:val="005D559F"/>
    <w:rsid w:val="005E7981"/>
    <w:rsid w:val="006021F6"/>
    <w:rsid w:val="00602A20"/>
    <w:rsid w:val="00603AF4"/>
    <w:rsid w:val="00624F3A"/>
    <w:rsid w:val="00630915"/>
    <w:rsid w:val="0063156C"/>
    <w:rsid w:val="00631921"/>
    <w:rsid w:val="00634FA4"/>
    <w:rsid w:val="0064250A"/>
    <w:rsid w:val="006459EE"/>
    <w:rsid w:val="00671350"/>
    <w:rsid w:val="006721A5"/>
    <w:rsid w:val="006766F0"/>
    <w:rsid w:val="00685E2E"/>
    <w:rsid w:val="0068770F"/>
    <w:rsid w:val="00693CC1"/>
    <w:rsid w:val="0069597B"/>
    <w:rsid w:val="006A11DA"/>
    <w:rsid w:val="006A1CB5"/>
    <w:rsid w:val="006A2F36"/>
    <w:rsid w:val="006A6BFA"/>
    <w:rsid w:val="006A73C0"/>
    <w:rsid w:val="006C761B"/>
    <w:rsid w:val="006C7885"/>
    <w:rsid w:val="006E412B"/>
    <w:rsid w:val="006E69CE"/>
    <w:rsid w:val="006E7E42"/>
    <w:rsid w:val="006F25FC"/>
    <w:rsid w:val="006F4224"/>
    <w:rsid w:val="006F5016"/>
    <w:rsid w:val="00707B13"/>
    <w:rsid w:val="007127F6"/>
    <w:rsid w:val="00713E5D"/>
    <w:rsid w:val="0071488F"/>
    <w:rsid w:val="00714C0A"/>
    <w:rsid w:val="00716479"/>
    <w:rsid w:val="00724D66"/>
    <w:rsid w:val="00733C53"/>
    <w:rsid w:val="00742F81"/>
    <w:rsid w:val="007430C5"/>
    <w:rsid w:val="00744CBF"/>
    <w:rsid w:val="00747870"/>
    <w:rsid w:val="00751A68"/>
    <w:rsid w:val="00753B34"/>
    <w:rsid w:val="0076151C"/>
    <w:rsid w:val="00762AD2"/>
    <w:rsid w:val="00765E94"/>
    <w:rsid w:val="0076795B"/>
    <w:rsid w:val="0077034F"/>
    <w:rsid w:val="00770403"/>
    <w:rsid w:val="0077100C"/>
    <w:rsid w:val="00772A6F"/>
    <w:rsid w:val="00776297"/>
    <w:rsid w:val="007819DC"/>
    <w:rsid w:val="007845B7"/>
    <w:rsid w:val="0078572D"/>
    <w:rsid w:val="00786D6F"/>
    <w:rsid w:val="007913DC"/>
    <w:rsid w:val="00795EC2"/>
    <w:rsid w:val="00796F1D"/>
    <w:rsid w:val="007A0155"/>
    <w:rsid w:val="007A69AD"/>
    <w:rsid w:val="007A7DBD"/>
    <w:rsid w:val="007C675A"/>
    <w:rsid w:val="007D2E92"/>
    <w:rsid w:val="007D5868"/>
    <w:rsid w:val="007D6908"/>
    <w:rsid w:val="007E1969"/>
    <w:rsid w:val="007E2138"/>
    <w:rsid w:val="007F01E1"/>
    <w:rsid w:val="007F0C15"/>
    <w:rsid w:val="007F3133"/>
    <w:rsid w:val="007F5E17"/>
    <w:rsid w:val="007F5EB7"/>
    <w:rsid w:val="007F738F"/>
    <w:rsid w:val="007F7D07"/>
    <w:rsid w:val="00806EA2"/>
    <w:rsid w:val="00807D6B"/>
    <w:rsid w:val="008127D4"/>
    <w:rsid w:val="00814787"/>
    <w:rsid w:val="00815A70"/>
    <w:rsid w:val="008170AE"/>
    <w:rsid w:val="008243E3"/>
    <w:rsid w:val="00841923"/>
    <w:rsid w:val="00842391"/>
    <w:rsid w:val="00851E9E"/>
    <w:rsid w:val="00853EAA"/>
    <w:rsid w:val="00855E41"/>
    <w:rsid w:val="00873C39"/>
    <w:rsid w:val="008760AB"/>
    <w:rsid w:val="008768EB"/>
    <w:rsid w:val="00883034"/>
    <w:rsid w:val="008831F9"/>
    <w:rsid w:val="00883EB6"/>
    <w:rsid w:val="00885400"/>
    <w:rsid w:val="008942F7"/>
    <w:rsid w:val="00895D03"/>
    <w:rsid w:val="008A2038"/>
    <w:rsid w:val="008A5144"/>
    <w:rsid w:val="008A6BAA"/>
    <w:rsid w:val="008B02E0"/>
    <w:rsid w:val="008D2696"/>
    <w:rsid w:val="008D467B"/>
    <w:rsid w:val="008E32B9"/>
    <w:rsid w:val="008E563B"/>
    <w:rsid w:val="008E59FB"/>
    <w:rsid w:val="008E7AC4"/>
    <w:rsid w:val="008F2ABA"/>
    <w:rsid w:val="00903F73"/>
    <w:rsid w:val="00904B7B"/>
    <w:rsid w:val="009053BA"/>
    <w:rsid w:val="009140B9"/>
    <w:rsid w:val="00930C7B"/>
    <w:rsid w:val="00932534"/>
    <w:rsid w:val="00945D5C"/>
    <w:rsid w:val="00950E5F"/>
    <w:rsid w:val="00952117"/>
    <w:rsid w:val="00953920"/>
    <w:rsid w:val="009569B9"/>
    <w:rsid w:val="00960751"/>
    <w:rsid w:val="0096188B"/>
    <w:rsid w:val="00962F30"/>
    <w:rsid w:val="009651A7"/>
    <w:rsid w:val="0096584B"/>
    <w:rsid w:val="00966136"/>
    <w:rsid w:val="009706C0"/>
    <w:rsid w:val="00976D58"/>
    <w:rsid w:val="009871C2"/>
    <w:rsid w:val="00987B34"/>
    <w:rsid w:val="00990F93"/>
    <w:rsid w:val="0099225B"/>
    <w:rsid w:val="009934A2"/>
    <w:rsid w:val="00995803"/>
    <w:rsid w:val="009A03F0"/>
    <w:rsid w:val="009A35E9"/>
    <w:rsid w:val="009A406E"/>
    <w:rsid w:val="009B6440"/>
    <w:rsid w:val="009B7BE5"/>
    <w:rsid w:val="009C1AB7"/>
    <w:rsid w:val="009C30B8"/>
    <w:rsid w:val="009C3207"/>
    <w:rsid w:val="009C42B2"/>
    <w:rsid w:val="009C56CF"/>
    <w:rsid w:val="009E1CD2"/>
    <w:rsid w:val="009F1104"/>
    <w:rsid w:val="009F513B"/>
    <w:rsid w:val="00A01197"/>
    <w:rsid w:val="00A023CB"/>
    <w:rsid w:val="00A16D53"/>
    <w:rsid w:val="00A21621"/>
    <w:rsid w:val="00A22301"/>
    <w:rsid w:val="00A3132B"/>
    <w:rsid w:val="00A31765"/>
    <w:rsid w:val="00A33C4B"/>
    <w:rsid w:val="00A37B28"/>
    <w:rsid w:val="00A43BF7"/>
    <w:rsid w:val="00A55E1F"/>
    <w:rsid w:val="00A632E3"/>
    <w:rsid w:val="00A74479"/>
    <w:rsid w:val="00A80678"/>
    <w:rsid w:val="00A810F2"/>
    <w:rsid w:val="00A97425"/>
    <w:rsid w:val="00A9788E"/>
    <w:rsid w:val="00AA0DFA"/>
    <w:rsid w:val="00AA1B6C"/>
    <w:rsid w:val="00AA4667"/>
    <w:rsid w:val="00AA48EC"/>
    <w:rsid w:val="00AB0F84"/>
    <w:rsid w:val="00AB1B62"/>
    <w:rsid w:val="00AB2614"/>
    <w:rsid w:val="00AB3F43"/>
    <w:rsid w:val="00AB4B4B"/>
    <w:rsid w:val="00AC104B"/>
    <w:rsid w:val="00AC10FE"/>
    <w:rsid w:val="00AC4F4D"/>
    <w:rsid w:val="00AC63A9"/>
    <w:rsid w:val="00AD0F39"/>
    <w:rsid w:val="00AD2FCA"/>
    <w:rsid w:val="00AD4F55"/>
    <w:rsid w:val="00AE3370"/>
    <w:rsid w:val="00AE6BA7"/>
    <w:rsid w:val="00AE7EEA"/>
    <w:rsid w:val="00AF1190"/>
    <w:rsid w:val="00AF1D44"/>
    <w:rsid w:val="00AF639F"/>
    <w:rsid w:val="00B07320"/>
    <w:rsid w:val="00B10617"/>
    <w:rsid w:val="00B110DD"/>
    <w:rsid w:val="00B1189C"/>
    <w:rsid w:val="00B25339"/>
    <w:rsid w:val="00B3050B"/>
    <w:rsid w:val="00B359E4"/>
    <w:rsid w:val="00B43BBE"/>
    <w:rsid w:val="00B4612F"/>
    <w:rsid w:val="00B473BD"/>
    <w:rsid w:val="00B47E0D"/>
    <w:rsid w:val="00B545AB"/>
    <w:rsid w:val="00B611C9"/>
    <w:rsid w:val="00B64397"/>
    <w:rsid w:val="00B75876"/>
    <w:rsid w:val="00B77E15"/>
    <w:rsid w:val="00B82239"/>
    <w:rsid w:val="00B87626"/>
    <w:rsid w:val="00B93493"/>
    <w:rsid w:val="00B94A32"/>
    <w:rsid w:val="00B94DD5"/>
    <w:rsid w:val="00B971E9"/>
    <w:rsid w:val="00BA0A9E"/>
    <w:rsid w:val="00BA13EE"/>
    <w:rsid w:val="00BA6BF5"/>
    <w:rsid w:val="00BB1801"/>
    <w:rsid w:val="00BC0413"/>
    <w:rsid w:val="00BC0DBC"/>
    <w:rsid w:val="00BC4E7F"/>
    <w:rsid w:val="00BD13D7"/>
    <w:rsid w:val="00BD55FF"/>
    <w:rsid w:val="00BD5B4D"/>
    <w:rsid w:val="00BE53C7"/>
    <w:rsid w:val="00BF0C7E"/>
    <w:rsid w:val="00BF1383"/>
    <w:rsid w:val="00BF3D8C"/>
    <w:rsid w:val="00C078E7"/>
    <w:rsid w:val="00C14020"/>
    <w:rsid w:val="00C20418"/>
    <w:rsid w:val="00C240B7"/>
    <w:rsid w:val="00C240DE"/>
    <w:rsid w:val="00C24257"/>
    <w:rsid w:val="00C26D48"/>
    <w:rsid w:val="00C33325"/>
    <w:rsid w:val="00C36136"/>
    <w:rsid w:val="00C36DE2"/>
    <w:rsid w:val="00C45B06"/>
    <w:rsid w:val="00C51094"/>
    <w:rsid w:val="00C511B3"/>
    <w:rsid w:val="00C52A39"/>
    <w:rsid w:val="00C53023"/>
    <w:rsid w:val="00C57158"/>
    <w:rsid w:val="00C57229"/>
    <w:rsid w:val="00C61B0C"/>
    <w:rsid w:val="00C62E60"/>
    <w:rsid w:val="00C66774"/>
    <w:rsid w:val="00C70F74"/>
    <w:rsid w:val="00C71B3E"/>
    <w:rsid w:val="00C7390F"/>
    <w:rsid w:val="00C76268"/>
    <w:rsid w:val="00C76574"/>
    <w:rsid w:val="00C7779D"/>
    <w:rsid w:val="00C810C2"/>
    <w:rsid w:val="00C84605"/>
    <w:rsid w:val="00C96E5D"/>
    <w:rsid w:val="00C97CBB"/>
    <w:rsid w:val="00CA23E9"/>
    <w:rsid w:val="00CA2FFC"/>
    <w:rsid w:val="00CC1770"/>
    <w:rsid w:val="00CC2A94"/>
    <w:rsid w:val="00CC35B2"/>
    <w:rsid w:val="00CC5C36"/>
    <w:rsid w:val="00CC5DE2"/>
    <w:rsid w:val="00CE097F"/>
    <w:rsid w:val="00CE73A8"/>
    <w:rsid w:val="00CF3C44"/>
    <w:rsid w:val="00CF6BC0"/>
    <w:rsid w:val="00D07878"/>
    <w:rsid w:val="00D11D6E"/>
    <w:rsid w:val="00D126FE"/>
    <w:rsid w:val="00D13E08"/>
    <w:rsid w:val="00D21D95"/>
    <w:rsid w:val="00D36110"/>
    <w:rsid w:val="00D433FD"/>
    <w:rsid w:val="00D52D8D"/>
    <w:rsid w:val="00D55F97"/>
    <w:rsid w:val="00D57F9F"/>
    <w:rsid w:val="00D61891"/>
    <w:rsid w:val="00D6549D"/>
    <w:rsid w:val="00D77D21"/>
    <w:rsid w:val="00D90129"/>
    <w:rsid w:val="00D91184"/>
    <w:rsid w:val="00D92F0B"/>
    <w:rsid w:val="00D9422F"/>
    <w:rsid w:val="00DB139A"/>
    <w:rsid w:val="00DB4A0B"/>
    <w:rsid w:val="00DB52A0"/>
    <w:rsid w:val="00DB77B2"/>
    <w:rsid w:val="00DC04AA"/>
    <w:rsid w:val="00DC281E"/>
    <w:rsid w:val="00DC3851"/>
    <w:rsid w:val="00DC41BF"/>
    <w:rsid w:val="00DC5FCA"/>
    <w:rsid w:val="00DD367B"/>
    <w:rsid w:val="00DD4180"/>
    <w:rsid w:val="00DE40BE"/>
    <w:rsid w:val="00DE4CCA"/>
    <w:rsid w:val="00DE513A"/>
    <w:rsid w:val="00DF76FD"/>
    <w:rsid w:val="00E00A84"/>
    <w:rsid w:val="00E05938"/>
    <w:rsid w:val="00E10829"/>
    <w:rsid w:val="00E118AE"/>
    <w:rsid w:val="00E1266A"/>
    <w:rsid w:val="00E145CA"/>
    <w:rsid w:val="00E20B11"/>
    <w:rsid w:val="00E21C02"/>
    <w:rsid w:val="00E22C1B"/>
    <w:rsid w:val="00E23502"/>
    <w:rsid w:val="00E322B2"/>
    <w:rsid w:val="00E40B72"/>
    <w:rsid w:val="00E42F7E"/>
    <w:rsid w:val="00E470E0"/>
    <w:rsid w:val="00E50180"/>
    <w:rsid w:val="00E502F7"/>
    <w:rsid w:val="00E52803"/>
    <w:rsid w:val="00E552DC"/>
    <w:rsid w:val="00E6061D"/>
    <w:rsid w:val="00E628C9"/>
    <w:rsid w:val="00E6780E"/>
    <w:rsid w:val="00E67C71"/>
    <w:rsid w:val="00E728D4"/>
    <w:rsid w:val="00E74E0D"/>
    <w:rsid w:val="00E81CB6"/>
    <w:rsid w:val="00E8250C"/>
    <w:rsid w:val="00E87E5F"/>
    <w:rsid w:val="00E92E7F"/>
    <w:rsid w:val="00E954EA"/>
    <w:rsid w:val="00EA4777"/>
    <w:rsid w:val="00EB697E"/>
    <w:rsid w:val="00EB7642"/>
    <w:rsid w:val="00EC62F0"/>
    <w:rsid w:val="00ED1825"/>
    <w:rsid w:val="00ED75F2"/>
    <w:rsid w:val="00ED7BAE"/>
    <w:rsid w:val="00EE1E40"/>
    <w:rsid w:val="00EE328D"/>
    <w:rsid w:val="00EE42F6"/>
    <w:rsid w:val="00EE67F6"/>
    <w:rsid w:val="00EF10DC"/>
    <w:rsid w:val="00EF4691"/>
    <w:rsid w:val="00F11FA9"/>
    <w:rsid w:val="00F124BD"/>
    <w:rsid w:val="00F311B3"/>
    <w:rsid w:val="00F32E9B"/>
    <w:rsid w:val="00F36F74"/>
    <w:rsid w:val="00F57B01"/>
    <w:rsid w:val="00F734C0"/>
    <w:rsid w:val="00F775BD"/>
    <w:rsid w:val="00F77D3A"/>
    <w:rsid w:val="00F80746"/>
    <w:rsid w:val="00F8078A"/>
    <w:rsid w:val="00F80E9D"/>
    <w:rsid w:val="00F87770"/>
    <w:rsid w:val="00F91012"/>
    <w:rsid w:val="00F927E1"/>
    <w:rsid w:val="00F97776"/>
    <w:rsid w:val="00FA2DB1"/>
    <w:rsid w:val="00FA4A33"/>
    <w:rsid w:val="00FA718B"/>
    <w:rsid w:val="00FC22DD"/>
    <w:rsid w:val="00FC4591"/>
    <w:rsid w:val="00FC783A"/>
    <w:rsid w:val="00FD332E"/>
    <w:rsid w:val="00FD6943"/>
    <w:rsid w:val="00FE4F58"/>
    <w:rsid w:val="00FE547D"/>
    <w:rsid w:val="00FE5E67"/>
    <w:rsid w:val="00FF27BA"/>
    <w:rsid w:val="00FF3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EBA735"/>
  <w15:chartTrackingRefBased/>
  <w15:docId w15:val="{DA107337-7CC5-456B-AF9B-40BC2F2B0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CC1770"/>
    <w:pPr>
      <w:keepNext/>
      <w:keepLines/>
      <w:numPr>
        <w:numId w:val="1"/>
      </w:numPr>
      <w:spacing w:before="240" w:after="0"/>
      <w:outlineLvl w:val="0"/>
    </w:pPr>
    <w:rPr>
      <w:rFonts w:ascii="Arial" w:eastAsiaTheme="majorEastAsia" w:hAnsi="Arial" w:cstheme="majorBidi"/>
      <w:color w:val="2F5496" w:themeColor="accent1" w:themeShade="BF"/>
      <w:sz w:val="32"/>
      <w:szCs w:val="32"/>
    </w:rPr>
  </w:style>
  <w:style w:type="paragraph" w:styleId="Heading2">
    <w:name w:val="heading 2"/>
    <w:basedOn w:val="Normal"/>
    <w:next w:val="Normal"/>
    <w:link w:val="Heading2Char"/>
    <w:unhideWhenUsed/>
    <w:qFormat/>
    <w:rsid w:val="00CC1770"/>
    <w:pPr>
      <w:keepNext/>
      <w:keepLines/>
      <w:numPr>
        <w:ilvl w:val="1"/>
        <w:numId w:val="1"/>
      </w:numPr>
      <w:spacing w:before="40" w:after="0"/>
      <w:outlineLvl w:val="1"/>
    </w:pPr>
    <w:rPr>
      <w:rFonts w:ascii="Arial" w:eastAsiaTheme="majorEastAsia" w:hAnsi="Arial" w:cstheme="majorBidi"/>
      <w:color w:val="2F5496" w:themeColor="accent1" w:themeShade="BF"/>
      <w:sz w:val="26"/>
      <w:szCs w:val="26"/>
    </w:rPr>
  </w:style>
  <w:style w:type="paragraph" w:styleId="Heading3">
    <w:name w:val="heading 3"/>
    <w:basedOn w:val="Normal"/>
    <w:next w:val="Normal"/>
    <w:link w:val="Heading3Char"/>
    <w:unhideWhenUsed/>
    <w:qFormat/>
    <w:rsid w:val="00CC1770"/>
    <w:pPr>
      <w:keepNext/>
      <w:keepLines/>
      <w:numPr>
        <w:ilvl w:val="2"/>
        <w:numId w:val="1"/>
      </w:numPr>
      <w:spacing w:before="40" w:after="0"/>
      <w:outlineLvl w:val="2"/>
    </w:pPr>
    <w:rPr>
      <w:rFonts w:ascii="Arial" w:eastAsiaTheme="majorEastAsia" w:hAnsi="Arial" w:cstheme="majorBidi"/>
      <w:color w:val="1F3763" w:themeColor="accent1" w:themeShade="7F"/>
      <w:sz w:val="24"/>
      <w:szCs w:val="24"/>
    </w:rPr>
  </w:style>
  <w:style w:type="paragraph" w:styleId="Heading4">
    <w:name w:val="heading 4"/>
    <w:basedOn w:val="Normal"/>
    <w:next w:val="Normal"/>
    <w:link w:val="Heading4Char"/>
    <w:unhideWhenUsed/>
    <w:qFormat/>
    <w:rsid w:val="00AA0DFA"/>
    <w:pPr>
      <w:keepNext/>
      <w:keepLines/>
      <w:numPr>
        <w:ilvl w:val="3"/>
        <w:numId w:val="1"/>
      </w:numPr>
      <w:spacing w:before="40" w:after="0"/>
      <w:outlineLvl w:val="3"/>
    </w:pPr>
    <w:rPr>
      <w:rFonts w:ascii="Arial" w:eastAsiaTheme="majorEastAsia" w:hAnsi="Arial" w:cs="Arial"/>
      <w:color w:val="2F5496" w:themeColor="accent1" w:themeShade="BF"/>
      <w:lang w:val="sr-Latn-RS"/>
    </w:rPr>
  </w:style>
  <w:style w:type="paragraph" w:styleId="Heading5">
    <w:name w:val="heading 5"/>
    <w:basedOn w:val="Normal"/>
    <w:next w:val="Normal"/>
    <w:link w:val="Heading5Char"/>
    <w:unhideWhenUsed/>
    <w:qFormat/>
    <w:rsid w:val="0063156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standard"/>
    <w:link w:val="Heading6Char"/>
    <w:qFormat/>
    <w:rsid w:val="00C52A39"/>
    <w:pPr>
      <w:numPr>
        <w:ilvl w:val="5"/>
        <w:numId w:val="1"/>
      </w:numPr>
      <w:tabs>
        <w:tab w:val="num" w:pos="1152"/>
      </w:tabs>
      <w:spacing w:before="240" w:after="60" w:line="240" w:lineRule="auto"/>
      <w:outlineLvl w:val="5"/>
    </w:pPr>
    <w:rPr>
      <w:rFonts w:ascii="Times New Roman" w:eastAsia="Times New Roman" w:hAnsi="Times New Roman" w:cs="Times New Roman"/>
      <w:i/>
      <w:szCs w:val="20"/>
      <w:lang w:val="en-AU"/>
    </w:rPr>
  </w:style>
  <w:style w:type="paragraph" w:styleId="Heading7">
    <w:name w:val="heading 7"/>
    <w:basedOn w:val="Normal"/>
    <w:next w:val="standard"/>
    <w:link w:val="Heading7Char"/>
    <w:qFormat/>
    <w:rsid w:val="00C52A39"/>
    <w:pPr>
      <w:numPr>
        <w:ilvl w:val="6"/>
        <w:numId w:val="1"/>
      </w:numPr>
      <w:tabs>
        <w:tab w:val="num" w:pos="1296"/>
      </w:tabs>
      <w:spacing w:before="240" w:after="60" w:line="240" w:lineRule="auto"/>
      <w:outlineLvl w:val="6"/>
    </w:pPr>
    <w:rPr>
      <w:rFonts w:ascii="Arial" w:eastAsia="Times New Roman" w:hAnsi="Arial" w:cs="Times New Roman"/>
      <w:sz w:val="20"/>
      <w:szCs w:val="20"/>
      <w:lang w:val="en-AU"/>
    </w:rPr>
  </w:style>
  <w:style w:type="paragraph" w:styleId="Heading8">
    <w:name w:val="heading 8"/>
    <w:basedOn w:val="Normal"/>
    <w:next w:val="standard"/>
    <w:link w:val="Heading8Char"/>
    <w:qFormat/>
    <w:rsid w:val="00C52A39"/>
    <w:pPr>
      <w:numPr>
        <w:ilvl w:val="7"/>
        <w:numId w:val="1"/>
      </w:numPr>
      <w:tabs>
        <w:tab w:val="num" w:pos="1440"/>
      </w:tabs>
      <w:spacing w:before="240" w:after="60" w:line="240" w:lineRule="auto"/>
      <w:outlineLvl w:val="7"/>
    </w:pPr>
    <w:rPr>
      <w:rFonts w:ascii="Arial" w:eastAsia="Times New Roman" w:hAnsi="Arial" w:cs="Times New Roman"/>
      <w:i/>
      <w:sz w:val="20"/>
      <w:szCs w:val="20"/>
      <w:lang w:val="en-AU"/>
    </w:rPr>
  </w:style>
  <w:style w:type="paragraph" w:styleId="Heading9">
    <w:name w:val="heading 9"/>
    <w:basedOn w:val="Normal"/>
    <w:next w:val="standard"/>
    <w:link w:val="Heading9Char"/>
    <w:qFormat/>
    <w:rsid w:val="00C52A39"/>
    <w:pPr>
      <w:numPr>
        <w:ilvl w:val="8"/>
        <w:numId w:val="1"/>
      </w:numPr>
      <w:tabs>
        <w:tab w:val="num" w:pos="1584"/>
      </w:tabs>
      <w:spacing w:before="240" w:after="60" w:line="240" w:lineRule="auto"/>
      <w:outlineLvl w:val="8"/>
    </w:pPr>
    <w:rPr>
      <w:rFonts w:ascii="Arial" w:eastAsia="Times New Roman" w:hAnsi="Arial" w:cs="Times New Roman"/>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C1770"/>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rsid w:val="00CC1770"/>
    <w:rPr>
      <w:rFonts w:ascii="Arial" w:eastAsiaTheme="majorEastAsia" w:hAnsi="Arial" w:cstheme="majorBidi"/>
      <w:color w:val="2F5496" w:themeColor="accent1" w:themeShade="BF"/>
      <w:sz w:val="26"/>
      <w:szCs w:val="26"/>
    </w:rPr>
  </w:style>
  <w:style w:type="table" w:styleId="TableGrid">
    <w:name w:val="Table Grid"/>
    <w:basedOn w:val="TableNormal"/>
    <w:uiPriority w:val="39"/>
    <w:rsid w:val="00ED18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078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878"/>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rsid w:val="00CC1770"/>
    <w:rPr>
      <w:rFonts w:ascii="Arial" w:eastAsiaTheme="majorEastAsia" w:hAnsi="Arial" w:cstheme="majorBidi"/>
      <w:color w:val="1F3763" w:themeColor="accent1" w:themeShade="7F"/>
      <w:sz w:val="24"/>
      <w:szCs w:val="24"/>
    </w:rPr>
  </w:style>
  <w:style w:type="paragraph" w:styleId="BalloonText">
    <w:name w:val="Balloon Text"/>
    <w:basedOn w:val="Normal"/>
    <w:link w:val="BalloonTextChar"/>
    <w:semiHidden/>
    <w:unhideWhenUsed/>
    <w:rsid w:val="00A011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1197"/>
    <w:rPr>
      <w:rFonts w:ascii="Segoe UI" w:hAnsi="Segoe UI" w:cs="Segoe UI"/>
      <w:sz w:val="18"/>
      <w:szCs w:val="18"/>
    </w:rPr>
  </w:style>
  <w:style w:type="paragraph" w:styleId="Header">
    <w:name w:val="header"/>
    <w:basedOn w:val="Normal"/>
    <w:link w:val="HeaderChar"/>
    <w:unhideWhenUsed/>
    <w:rsid w:val="00FE54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547D"/>
  </w:style>
  <w:style w:type="paragraph" w:styleId="Footer">
    <w:name w:val="footer"/>
    <w:basedOn w:val="Normal"/>
    <w:link w:val="FooterChar"/>
    <w:unhideWhenUsed/>
    <w:rsid w:val="00FE54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547D"/>
  </w:style>
  <w:style w:type="character" w:styleId="Hyperlink">
    <w:name w:val="Hyperlink"/>
    <w:basedOn w:val="DefaultParagraphFont"/>
    <w:uiPriority w:val="99"/>
    <w:unhideWhenUsed/>
    <w:rsid w:val="00FE547D"/>
    <w:rPr>
      <w:color w:val="0563C1" w:themeColor="hyperlink"/>
      <w:u w:val="single"/>
    </w:rPr>
  </w:style>
  <w:style w:type="paragraph" w:styleId="TOCHeading">
    <w:name w:val="TOC Heading"/>
    <w:basedOn w:val="Heading1"/>
    <w:next w:val="Normal"/>
    <w:uiPriority w:val="39"/>
    <w:unhideWhenUsed/>
    <w:qFormat/>
    <w:rsid w:val="00451672"/>
    <w:pPr>
      <w:outlineLvl w:val="9"/>
    </w:pPr>
  </w:style>
  <w:style w:type="paragraph" w:styleId="TOC1">
    <w:name w:val="toc 1"/>
    <w:basedOn w:val="Normal"/>
    <w:next w:val="Normal"/>
    <w:autoRedefine/>
    <w:uiPriority w:val="39"/>
    <w:unhideWhenUsed/>
    <w:rsid w:val="00451672"/>
    <w:pPr>
      <w:spacing w:after="100"/>
    </w:pPr>
  </w:style>
  <w:style w:type="paragraph" w:styleId="TOC2">
    <w:name w:val="toc 2"/>
    <w:basedOn w:val="Normal"/>
    <w:next w:val="Normal"/>
    <w:autoRedefine/>
    <w:uiPriority w:val="39"/>
    <w:unhideWhenUsed/>
    <w:rsid w:val="00451672"/>
    <w:pPr>
      <w:spacing w:after="100"/>
      <w:ind w:left="220"/>
    </w:pPr>
  </w:style>
  <w:style w:type="paragraph" w:styleId="TOC3">
    <w:name w:val="toc 3"/>
    <w:basedOn w:val="Normal"/>
    <w:next w:val="Normal"/>
    <w:autoRedefine/>
    <w:uiPriority w:val="39"/>
    <w:unhideWhenUsed/>
    <w:rsid w:val="00451672"/>
    <w:pPr>
      <w:spacing w:after="100"/>
      <w:ind w:left="440"/>
    </w:pPr>
  </w:style>
  <w:style w:type="character" w:customStyle="1" w:styleId="fontstyle01">
    <w:name w:val="fontstyle01"/>
    <w:basedOn w:val="DefaultParagraphFont"/>
    <w:rsid w:val="00147C46"/>
    <w:rPr>
      <w:rFonts w:ascii="TT5B6t00" w:hAnsi="TT5B6t00" w:hint="default"/>
      <w:b w:val="0"/>
      <w:bCs w:val="0"/>
      <w:i w:val="0"/>
      <w:iCs w:val="0"/>
      <w:color w:val="000000"/>
      <w:sz w:val="16"/>
      <w:szCs w:val="16"/>
    </w:rPr>
  </w:style>
  <w:style w:type="paragraph" w:styleId="ListParagraph">
    <w:name w:val="List Paragraph"/>
    <w:basedOn w:val="Normal"/>
    <w:uiPriority w:val="34"/>
    <w:qFormat/>
    <w:rsid w:val="00BF1383"/>
    <w:pPr>
      <w:ind w:left="720"/>
      <w:contextualSpacing/>
    </w:pPr>
  </w:style>
  <w:style w:type="character" w:customStyle="1" w:styleId="Heading4Char">
    <w:name w:val="Heading 4 Char"/>
    <w:basedOn w:val="DefaultParagraphFont"/>
    <w:link w:val="Heading4"/>
    <w:rsid w:val="00AA0DFA"/>
    <w:rPr>
      <w:rFonts w:ascii="Arial" w:eastAsiaTheme="majorEastAsia" w:hAnsi="Arial" w:cs="Arial"/>
      <w:color w:val="2F5496" w:themeColor="accent1" w:themeShade="BF"/>
      <w:lang w:val="sr-Latn-RS"/>
    </w:rPr>
  </w:style>
  <w:style w:type="character" w:customStyle="1" w:styleId="Heading5Char">
    <w:name w:val="Heading 5 Char"/>
    <w:basedOn w:val="DefaultParagraphFont"/>
    <w:link w:val="Heading5"/>
    <w:rsid w:val="0063156C"/>
    <w:rPr>
      <w:rFonts w:asciiTheme="majorHAnsi" w:eastAsiaTheme="majorEastAsia" w:hAnsiTheme="majorHAnsi" w:cstheme="majorBidi"/>
      <w:color w:val="2F5496" w:themeColor="accent1" w:themeShade="BF"/>
    </w:rPr>
  </w:style>
  <w:style w:type="paragraph" w:styleId="NormalIndent">
    <w:name w:val="Normal Indent"/>
    <w:basedOn w:val="Normal"/>
    <w:rsid w:val="0063156C"/>
    <w:pPr>
      <w:tabs>
        <w:tab w:val="left" w:pos="3828"/>
      </w:tabs>
      <w:spacing w:before="120" w:after="0" w:line="240" w:lineRule="auto"/>
      <w:ind w:left="2881" w:hanging="357"/>
      <w:jc w:val="both"/>
    </w:pPr>
    <w:rPr>
      <w:rFonts w:ascii="Times New Roman" w:eastAsia="Times New Roman" w:hAnsi="Times New Roman" w:cs="Times New Roman"/>
      <w:sz w:val="24"/>
      <w:szCs w:val="20"/>
    </w:rPr>
  </w:style>
  <w:style w:type="paragraph" w:styleId="BodyTextIndent">
    <w:name w:val="Body Text Indent"/>
    <w:basedOn w:val="Normal"/>
    <w:link w:val="BodyTextIndentChar"/>
    <w:rsid w:val="0063156C"/>
    <w:pPr>
      <w:spacing w:after="120" w:line="240" w:lineRule="auto"/>
      <w:ind w:left="1134"/>
      <w:jc w:val="both"/>
    </w:pPr>
    <w:rPr>
      <w:rFonts w:ascii="Arial" w:eastAsia="Times New Roman" w:hAnsi="Arial" w:cs="Times New Roman"/>
      <w:szCs w:val="20"/>
      <w:lang w:val="en-GB"/>
    </w:rPr>
  </w:style>
  <w:style w:type="character" w:customStyle="1" w:styleId="BodyTextIndentChar">
    <w:name w:val="Body Text Indent Char"/>
    <w:basedOn w:val="DefaultParagraphFont"/>
    <w:link w:val="BodyTextIndent"/>
    <w:rsid w:val="0063156C"/>
    <w:rPr>
      <w:rFonts w:ascii="Arial" w:eastAsia="Times New Roman" w:hAnsi="Arial" w:cs="Times New Roman"/>
      <w:szCs w:val="20"/>
      <w:lang w:val="en-GB"/>
    </w:rPr>
  </w:style>
  <w:style w:type="paragraph" w:styleId="BodyTextIndent2">
    <w:name w:val="Body Text Indent 2"/>
    <w:basedOn w:val="Normal"/>
    <w:link w:val="BodyTextIndent2Char"/>
    <w:unhideWhenUsed/>
    <w:rsid w:val="00C52A39"/>
    <w:pPr>
      <w:spacing w:after="120" w:line="480" w:lineRule="auto"/>
      <w:ind w:left="283"/>
    </w:pPr>
  </w:style>
  <w:style w:type="character" w:customStyle="1" w:styleId="BodyTextIndent2Char">
    <w:name w:val="Body Text Indent 2 Char"/>
    <w:basedOn w:val="DefaultParagraphFont"/>
    <w:link w:val="BodyTextIndent2"/>
    <w:uiPriority w:val="99"/>
    <w:semiHidden/>
    <w:rsid w:val="00C52A39"/>
  </w:style>
  <w:style w:type="character" w:customStyle="1" w:styleId="Heading6Char">
    <w:name w:val="Heading 6 Char"/>
    <w:basedOn w:val="DefaultParagraphFont"/>
    <w:link w:val="Heading6"/>
    <w:rsid w:val="00C52A39"/>
    <w:rPr>
      <w:rFonts w:ascii="Times New Roman" w:eastAsia="Times New Roman" w:hAnsi="Times New Roman" w:cs="Times New Roman"/>
      <w:i/>
      <w:szCs w:val="20"/>
      <w:lang w:val="en-AU"/>
    </w:rPr>
  </w:style>
  <w:style w:type="character" w:customStyle="1" w:styleId="Heading7Char">
    <w:name w:val="Heading 7 Char"/>
    <w:basedOn w:val="DefaultParagraphFont"/>
    <w:link w:val="Heading7"/>
    <w:rsid w:val="00C52A39"/>
    <w:rPr>
      <w:rFonts w:ascii="Arial" w:eastAsia="Times New Roman" w:hAnsi="Arial" w:cs="Times New Roman"/>
      <w:sz w:val="20"/>
      <w:szCs w:val="20"/>
      <w:lang w:val="en-AU"/>
    </w:rPr>
  </w:style>
  <w:style w:type="character" w:customStyle="1" w:styleId="Heading8Char">
    <w:name w:val="Heading 8 Char"/>
    <w:basedOn w:val="DefaultParagraphFont"/>
    <w:link w:val="Heading8"/>
    <w:rsid w:val="00C52A39"/>
    <w:rPr>
      <w:rFonts w:ascii="Arial" w:eastAsia="Times New Roman" w:hAnsi="Arial" w:cs="Times New Roman"/>
      <w:i/>
      <w:sz w:val="20"/>
      <w:szCs w:val="20"/>
      <w:lang w:val="en-AU"/>
    </w:rPr>
  </w:style>
  <w:style w:type="character" w:customStyle="1" w:styleId="Heading9Char">
    <w:name w:val="Heading 9 Char"/>
    <w:basedOn w:val="DefaultParagraphFont"/>
    <w:link w:val="Heading9"/>
    <w:rsid w:val="00C52A39"/>
    <w:rPr>
      <w:rFonts w:ascii="Arial" w:eastAsia="Times New Roman" w:hAnsi="Arial" w:cs="Times New Roman"/>
      <w:b/>
      <w:i/>
      <w:sz w:val="18"/>
      <w:szCs w:val="20"/>
      <w:lang w:val="en-AU"/>
    </w:rPr>
  </w:style>
  <w:style w:type="paragraph" w:customStyle="1" w:styleId="standard">
    <w:name w:val="standard"/>
    <w:basedOn w:val="Normal"/>
    <w:rsid w:val="00C52A39"/>
    <w:pPr>
      <w:tabs>
        <w:tab w:val="left" w:pos="288"/>
        <w:tab w:val="left" w:pos="5328"/>
        <w:tab w:val="left" w:pos="7488"/>
        <w:tab w:val="left" w:pos="8496"/>
      </w:tabs>
      <w:spacing w:after="120" w:line="240" w:lineRule="exact"/>
      <w:jc w:val="both"/>
    </w:pPr>
    <w:rPr>
      <w:rFonts w:ascii="Arial" w:eastAsia="Times New Roman" w:hAnsi="Arial" w:cs="Times New Roman"/>
      <w:sz w:val="20"/>
      <w:szCs w:val="20"/>
      <w:lang w:val="hr-HR"/>
    </w:rPr>
  </w:style>
  <w:style w:type="paragraph" w:customStyle="1" w:styleId="Naslov">
    <w:name w:val="Naslov"/>
    <w:basedOn w:val="Normal"/>
    <w:rsid w:val="00C52A39"/>
    <w:pPr>
      <w:spacing w:before="120" w:after="120" w:line="240" w:lineRule="auto"/>
    </w:pPr>
    <w:rPr>
      <w:rFonts w:ascii="Arial" w:eastAsia="Times New Roman" w:hAnsi="Arial" w:cs="Times New Roman"/>
      <w:sz w:val="20"/>
      <w:szCs w:val="20"/>
      <w:lang w:val="hr-HR"/>
    </w:rPr>
  </w:style>
  <w:style w:type="paragraph" w:styleId="BodyTextIndent3">
    <w:name w:val="Body Text Indent 3"/>
    <w:basedOn w:val="Normal"/>
    <w:link w:val="BodyTextIndent3Char"/>
    <w:rsid w:val="00C52A39"/>
    <w:pPr>
      <w:spacing w:after="0" w:line="240" w:lineRule="auto"/>
      <w:ind w:left="709" w:hanging="709"/>
      <w:jc w:val="both"/>
    </w:pPr>
    <w:rPr>
      <w:rFonts w:ascii="Arial" w:eastAsia="Times New Roman" w:hAnsi="Arial" w:cs="Times New Roman"/>
      <w:sz w:val="20"/>
      <w:szCs w:val="20"/>
      <w:lang w:val="hr-HR"/>
    </w:rPr>
  </w:style>
  <w:style w:type="character" w:customStyle="1" w:styleId="BodyTextIndent3Char">
    <w:name w:val="Body Text Indent 3 Char"/>
    <w:basedOn w:val="DefaultParagraphFont"/>
    <w:link w:val="BodyTextIndent3"/>
    <w:rsid w:val="00C52A39"/>
    <w:rPr>
      <w:rFonts w:ascii="Arial" w:eastAsia="Times New Roman" w:hAnsi="Arial" w:cs="Times New Roman"/>
      <w:sz w:val="20"/>
      <w:szCs w:val="20"/>
      <w:lang w:val="hr-HR"/>
    </w:rPr>
  </w:style>
  <w:style w:type="character" w:styleId="PageNumber">
    <w:name w:val="page number"/>
    <w:basedOn w:val="DefaultParagraphFont"/>
    <w:rsid w:val="00C52A39"/>
  </w:style>
  <w:style w:type="character" w:styleId="FollowedHyperlink">
    <w:name w:val="FollowedHyperlink"/>
    <w:basedOn w:val="DefaultParagraphFont"/>
    <w:rsid w:val="00C52A39"/>
    <w:rPr>
      <w:color w:val="800080"/>
      <w:u w:val="single"/>
    </w:rPr>
  </w:style>
  <w:style w:type="paragraph" w:styleId="TOC4">
    <w:name w:val="toc 4"/>
    <w:basedOn w:val="Normal"/>
    <w:next w:val="Normal"/>
    <w:autoRedefine/>
    <w:semiHidden/>
    <w:rsid w:val="00C52A39"/>
    <w:pPr>
      <w:spacing w:after="0" w:line="240" w:lineRule="auto"/>
      <w:ind w:left="600"/>
    </w:pPr>
    <w:rPr>
      <w:rFonts w:ascii="Times New Roman" w:eastAsia="Times New Roman" w:hAnsi="Times New Roman" w:cs="Times New Roman"/>
      <w:sz w:val="20"/>
      <w:szCs w:val="20"/>
      <w:lang w:val="en-AU"/>
    </w:rPr>
  </w:style>
  <w:style w:type="paragraph" w:styleId="TOC5">
    <w:name w:val="toc 5"/>
    <w:basedOn w:val="Normal"/>
    <w:next w:val="Normal"/>
    <w:autoRedefine/>
    <w:semiHidden/>
    <w:rsid w:val="00C52A39"/>
    <w:pPr>
      <w:spacing w:after="0" w:line="240" w:lineRule="auto"/>
      <w:ind w:left="800"/>
    </w:pPr>
    <w:rPr>
      <w:rFonts w:ascii="Times New Roman" w:eastAsia="Times New Roman" w:hAnsi="Times New Roman" w:cs="Times New Roman"/>
      <w:sz w:val="20"/>
      <w:szCs w:val="20"/>
      <w:lang w:val="en-AU"/>
    </w:rPr>
  </w:style>
  <w:style w:type="paragraph" w:styleId="TOC6">
    <w:name w:val="toc 6"/>
    <w:basedOn w:val="Normal"/>
    <w:next w:val="Normal"/>
    <w:autoRedefine/>
    <w:semiHidden/>
    <w:rsid w:val="00C52A39"/>
    <w:pPr>
      <w:spacing w:after="0" w:line="240" w:lineRule="auto"/>
      <w:ind w:left="1000"/>
    </w:pPr>
    <w:rPr>
      <w:rFonts w:ascii="Times New Roman" w:eastAsia="Times New Roman" w:hAnsi="Times New Roman" w:cs="Times New Roman"/>
      <w:sz w:val="20"/>
      <w:szCs w:val="20"/>
      <w:lang w:val="en-AU"/>
    </w:rPr>
  </w:style>
  <w:style w:type="paragraph" w:styleId="TOC7">
    <w:name w:val="toc 7"/>
    <w:basedOn w:val="Normal"/>
    <w:next w:val="Normal"/>
    <w:autoRedefine/>
    <w:semiHidden/>
    <w:rsid w:val="00C52A39"/>
    <w:pPr>
      <w:spacing w:after="0" w:line="240" w:lineRule="auto"/>
      <w:ind w:left="1200"/>
    </w:pPr>
    <w:rPr>
      <w:rFonts w:ascii="Times New Roman" w:eastAsia="Times New Roman" w:hAnsi="Times New Roman" w:cs="Times New Roman"/>
      <w:sz w:val="20"/>
      <w:szCs w:val="20"/>
      <w:lang w:val="en-AU"/>
    </w:rPr>
  </w:style>
  <w:style w:type="paragraph" w:styleId="TOC8">
    <w:name w:val="toc 8"/>
    <w:basedOn w:val="Normal"/>
    <w:next w:val="Normal"/>
    <w:autoRedefine/>
    <w:semiHidden/>
    <w:rsid w:val="00C52A39"/>
    <w:pPr>
      <w:spacing w:after="0" w:line="240" w:lineRule="auto"/>
      <w:ind w:left="1400"/>
    </w:pPr>
    <w:rPr>
      <w:rFonts w:ascii="Times New Roman" w:eastAsia="Times New Roman" w:hAnsi="Times New Roman" w:cs="Times New Roman"/>
      <w:sz w:val="20"/>
      <w:szCs w:val="20"/>
      <w:lang w:val="en-AU"/>
    </w:rPr>
  </w:style>
  <w:style w:type="paragraph" w:styleId="TOC9">
    <w:name w:val="toc 9"/>
    <w:basedOn w:val="Normal"/>
    <w:next w:val="Normal"/>
    <w:autoRedefine/>
    <w:semiHidden/>
    <w:rsid w:val="00C52A39"/>
    <w:pPr>
      <w:spacing w:after="0" w:line="240" w:lineRule="auto"/>
      <w:ind w:left="1600"/>
    </w:pPr>
    <w:rPr>
      <w:rFonts w:ascii="Times New Roman" w:eastAsia="Times New Roman" w:hAnsi="Times New Roman" w:cs="Times New Roman"/>
      <w:sz w:val="20"/>
      <w:szCs w:val="20"/>
      <w:lang w:val="en-AU"/>
    </w:rPr>
  </w:style>
  <w:style w:type="character" w:styleId="CommentReference">
    <w:name w:val="annotation reference"/>
    <w:basedOn w:val="DefaultParagraphFont"/>
    <w:uiPriority w:val="99"/>
    <w:semiHidden/>
    <w:unhideWhenUsed/>
    <w:rsid w:val="002646BE"/>
    <w:rPr>
      <w:sz w:val="16"/>
      <w:szCs w:val="16"/>
    </w:rPr>
  </w:style>
  <w:style w:type="paragraph" w:styleId="CommentText">
    <w:name w:val="annotation text"/>
    <w:basedOn w:val="Normal"/>
    <w:link w:val="CommentTextChar"/>
    <w:uiPriority w:val="99"/>
    <w:semiHidden/>
    <w:unhideWhenUsed/>
    <w:rsid w:val="002646BE"/>
    <w:pPr>
      <w:spacing w:line="240" w:lineRule="auto"/>
    </w:pPr>
    <w:rPr>
      <w:sz w:val="20"/>
      <w:szCs w:val="20"/>
    </w:rPr>
  </w:style>
  <w:style w:type="character" w:customStyle="1" w:styleId="CommentTextChar">
    <w:name w:val="Comment Text Char"/>
    <w:basedOn w:val="DefaultParagraphFont"/>
    <w:link w:val="CommentText"/>
    <w:uiPriority w:val="99"/>
    <w:semiHidden/>
    <w:rsid w:val="002646BE"/>
    <w:rPr>
      <w:sz w:val="20"/>
      <w:szCs w:val="20"/>
    </w:rPr>
  </w:style>
  <w:style w:type="paragraph" w:styleId="CommentSubject">
    <w:name w:val="annotation subject"/>
    <w:basedOn w:val="CommentText"/>
    <w:next w:val="CommentText"/>
    <w:link w:val="CommentSubjectChar"/>
    <w:uiPriority w:val="99"/>
    <w:semiHidden/>
    <w:unhideWhenUsed/>
    <w:rsid w:val="002646BE"/>
    <w:rPr>
      <w:b/>
      <w:bCs/>
    </w:rPr>
  </w:style>
  <w:style w:type="character" w:customStyle="1" w:styleId="CommentSubjectChar">
    <w:name w:val="Comment Subject Char"/>
    <w:basedOn w:val="CommentTextChar"/>
    <w:link w:val="CommentSubject"/>
    <w:uiPriority w:val="99"/>
    <w:semiHidden/>
    <w:rsid w:val="002646BE"/>
    <w:rPr>
      <w:b/>
      <w:bCs/>
      <w:sz w:val="20"/>
      <w:szCs w:val="20"/>
    </w:rPr>
  </w:style>
  <w:style w:type="paragraph" w:styleId="BodyText">
    <w:name w:val="Body Text"/>
    <w:basedOn w:val="Normal"/>
    <w:link w:val="BodyTextChar"/>
    <w:uiPriority w:val="99"/>
    <w:semiHidden/>
    <w:unhideWhenUsed/>
    <w:rsid w:val="004E1C6F"/>
    <w:pPr>
      <w:spacing w:after="120"/>
    </w:pPr>
  </w:style>
  <w:style w:type="character" w:customStyle="1" w:styleId="BodyTextChar">
    <w:name w:val="Body Text Char"/>
    <w:basedOn w:val="DefaultParagraphFont"/>
    <w:link w:val="BodyText"/>
    <w:uiPriority w:val="99"/>
    <w:semiHidden/>
    <w:rsid w:val="004E1C6F"/>
  </w:style>
  <w:style w:type="character" w:styleId="UnresolvedMention">
    <w:name w:val="Unresolved Mention"/>
    <w:basedOn w:val="DefaultParagraphFont"/>
    <w:uiPriority w:val="99"/>
    <w:semiHidden/>
    <w:unhideWhenUsed/>
    <w:rsid w:val="007F5E17"/>
    <w:rPr>
      <w:color w:val="605E5C"/>
      <w:shd w:val="clear" w:color="auto" w:fill="E1DFDD"/>
    </w:rPr>
  </w:style>
  <w:style w:type="character" w:customStyle="1" w:styleId="fontstyle11">
    <w:name w:val="fontstyle11"/>
    <w:basedOn w:val="DefaultParagraphFont"/>
    <w:rsid w:val="00F80E9D"/>
    <w:rPr>
      <w:rFonts w:ascii="Wingdings-Regular" w:hAnsi="Wingdings-Regular" w:hint="default"/>
      <w:b w:val="0"/>
      <w:bCs w:val="0"/>
      <w:i w:val="0"/>
      <w:iCs w:val="0"/>
      <w:color w:val="000000"/>
      <w:sz w:val="22"/>
      <w:szCs w:val="22"/>
    </w:rPr>
  </w:style>
  <w:style w:type="character" w:customStyle="1" w:styleId="fontstyle31">
    <w:name w:val="fontstyle31"/>
    <w:basedOn w:val="DefaultParagraphFont"/>
    <w:rsid w:val="00F80E9D"/>
    <w:rPr>
      <w:rFonts w:ascii="Corbel" w:hAnsi="Corbel" w:hint="default"/>
      <w:b w:val="0"/>
      <w:bCs w:val="0"/>
      <w:i w:val="0"/>
      <w:iCs w:val="0"/>
      <w:color w:val="000000"/>
      <w:sz w:val="22"/>
      <w:szCs w:val="22"/>
    </w:rPr>
  </w:style>
  <w:style w:type="paragraph" w:styleId="Caption">
    <w:name w:val="caption"/>
    <w:basedOn w:val="Normal"/>
    <w:next w:val="Normal"/>
    <w:uiPriority w:val="35"/>
    <w:unhideWhenUsed/>
    <w:qFormat/>
    <w:rsid w:val="00ED75F2"/>
    <w:pPr>
      <w:spacing w:after="200" w:line="240" w:lineRule="auto"/>
    </w:pPr>
    <w:rPr>
      <w:i/>
      <w:iCs/>
      <w:color w:val="44546A" w:themeColor="text2"/>
      <w:sz w:val="18"/>
      <w:szCs w:val="18"/>
    </w:rPr>
  </w:style>
  <w:style w:type="character" w:styleId="Emphasis">
    <w:name w:val="Emphasis"/>
    <w:basedOn w:val="DefaultParagraphFont"/>
    <w:uiPriority w:val="20"/>
    <w:qFormat/>
    <w:rsid w:val="00D91184"/>
    <w:rPr>
      <w:i/>
      <w:iCs/>
    </w:rPr>
  </w:style>
  <w:style w:type="table" w:customStyle="1" w:styleId="TableGrid1">
    <w:name w:val="Table Grid1"/>
    <w:basedOn w:val="TableNormal"/>
    <w:next w:val="TableGrid"/>
    <w:uiPriority w:val="59"/>
    <w:rsid w:val="00A632E3"/>
    <w:pPr>
      <w:spacing w:after="0" w:line="240" w:lineRule="auto"/>
    </w:pPr>
    <w:rPr>
      <w:rFonts w:ascii="Calibri" w:eastAsia="Calibri" w:hAnsi="Calibri" w:cs="Times New Roman"/>
      <w:lang w:val="sr-Latn-RS" w:eastAsia="sr-Latn-R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B110DD"/>
    <w:pPr>
      <w:spacing w:after="0" w:line="240" w:lineRule="auto"/>
    </w:pPr>
    <w:rPr>
      <w:rFonts w:ascii="Calibri" w:eastAsia="Calibri" w:hAnsi="Calibri" w:cs="Times New Roman"/>
      <w:lang w:val="sr-Latn-RS" w:eastAsia="sr-Latn-R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108138">
      <w:bodyDiv w:val="1"/>
      <w:marLeft w:val="0"/>
      <w:marRight w:val="0"/>
      <w:marTop w:val="0"/>
      <w:marBottom w:val="0"/>
      <w:divBdr>
        <w:top w:val="none" w:sz="0" w:space="0" w:color="auto"/>
        <w:left w:val="none" w:sz="0" w:space="0" w:color="auto"/>
        <w:bottom w:val="none" w:sz="0" w:space="0" w:color="auto"/>
        <w:right w:val="none" w:sz="0" w:space="0" w:color="auto"/>
      </w:divBdr>
    </w:div>
    <w:div w:id="296301636">
      <w:bodyDiv w:val="1"/>
      <w:marLeft w:val="0"/>
      <w:marRight w:val="0"/>
      <w:marTop w:val="0"/>
      <w:marBottom w:val="0"/>
      <w:divBdr>
        <w:top w:val="none" w:sz="0" w:space="0" w:color="auto"/>
        <w:left w:val="none" w:sz="0" w:space="0" w:color="auto"/>
        <w:bottom w:val="none" w:sz="0" w:space="0" w:color="auto"/>
        <w:right w:val="none" w:sz="0" w:space="0" w:color="auto"/>
      </w:divBdr>
    </w:div>
    <w:div w:id="323968956">
      <w:bodyDiv w:val="1"/>
      <w:marLeft w:val="0"/>
      <w:marRight w:val="0"/>
      <w:marTop w:val="0"/>
      <w:marBottom w:val="0"/>
      <w:divBdr>
        <w:top w:val="none" w:sz="0" w:space="0" w:color="auto"/>
        <w:left w:val="none" w:sz="0" w:space="0" w:color="auto"/>
        <w:bottom w:val="none" w:sz="0" w:space="0" w:color="auto"/>
        <w:right w:val="none" w:sz="0" w:space="0" w:color="auto"/>
      </w:divBdr>
    </w:div>
    <w:div w:id="348797892">
      <w:bodyDiv w:val="1"/>
      <w:marLeft w:val="0"/>
      <w:marRight w:val="0"/>
      <w:marTop w:val="0"/>
      <w:marBottom w:val="0"/>
      <w:divBdr>
        <w:top w:val="none" w:sz="0" w:space="0" w:color="auto"/>
        <w:left w:val="none" w:sz="0" w:space="0" w:color="auto"/>
        <w:bottom w:val="none" w:sz="0" w:space="0" w:color="auto"/>
        <w:right w:val="none" w:sz="0" w:space="0" w:color="auto"/>
      </w:divBdr>
      <w:divsChild>
        <w:div w:id="1942491588">
          <w:marLeft w:val="0"/>
          <w:marRight w:val="0"/>
          <w:marTop w:val="0"/>
          <w:marBottom w:val="0"/>
          <w:divBdr>
            <w:top w:val="none" w:sz="0" w:space="0" w:color="auto"/>
            <w:left w:val="none" w:sz="0" w:space="0" w:color="auto"/>
            <w:bottom w:val="none" w:sz="0" w:space="0" w:color="auto"/>
            <w:right w:val="none" w:sz="0" w:space="0" w:color="auto"/>
          </w:divBdr>
        </w:div>
        <w:div w:id="490609422">
          <w:marLeft w:val="0"/>
          <w:marRight w:val="0"/>
          <w:marTop w:val="0"/>
          <w:marBottom w:val="0"/>
          <w:divBdr>
            <w:top w:val="none" w:sz="0" w:space="0" w:color="auto"/>
            <w:left w:val="none" w:sz="0" w:space="0" w:color="auto"/>
            <w:bottom w:val="none" w:sz="0" w:space="0" w:color="auto"/>
            <w:right w:val="none" w:sz="0" w:space="0" w:color="auto"/>
          </w:divBdr>
        </w:div>
        <w:div w:id="1407531716">
          <w:marLeft w:val="0"/>
          <w:marRight w:val="0"/>
          <w:marTop w:val="0"/>
          <w:marBottom w:val="0"/>
          <w:divBdr>
            <w:top w:val="none" w:sz="0" w:space="0" w:color="auto"/>
            <w:left w:val="none" w:sz="0" w:space="0" w:color="auto"/>
            <w:bottom w:val="none" w:sz="0" w:space="0" w:color="auto"/>
            <w:right w:val="none" w:sz="0" w:space="0" w:color="auto"/>
          </w:divBdr>
          <w:divsChild>
            <w:div w:id="156402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51808">
      <w:bodyDiv w:val="1"/>
      <w:marLeft w:val="0"/>
      <w:marRight w:val="0"/>
      <w:marTop w:val="0"/>
      <w:marBottom w:val="0"/>
      <w:divBdr>
        <w:top w:val="none" w:sz="0" w:space="0" w:color="auto"/>
        <w:left w:val="none" w:sz="0" w:space="0" w:color="auto"/>
        <w:bottom w:val="none" w:sz="0" w:space="0" w:color="auto"/>
        <w:right w:val="none" w:sz="0" w:space="0" w:color="auto"/>
      </w:divBdr>
    </w:div>
    <w:div w:id="455149219">
      <w:bodyDiv w:val="1"/>
      <w:marLeft w:val="0"/>
      <w:marRight w:val="120"/>
      <w:marTop w:val="0"/>
      <w:marBottom w:val="0"/>
      <w:divBdr>
        <w:top w:val="none" w:sz="0" w:space="0" w:color="auto"/>
        <w:left w:val="none" w:sz="0" w:space="0" w:color="auto"/>
        <w:bottom w:val="none" w:sz="0" w:space="0" w:color="auto"/>
        <w:right w:val="none" w:sz="0" w:space="0" w:color="auto"/>
      </w:divBdr>
      <w:divsChild>
        <w:div w:id="1500852178">
          <w:marLeft w:val="0"/>
          <w:marRight w:val="0"/>
          <w:marTop w:val="0"/>
          <w:marBottom w:val="0"/>
          <w:divBdr>
            <w:top w:val="none" w:sz="0" w:space="0" w:color="auto"/>
            <w:left w:val="none" w:sz="0" w:space="0" w:color="auto"/>
            <w:bottom w:val="none" w:sz="0" w:space="0" w:color="auto"/>
            <w:right w:val="none" w:sz="0" w:space="0" w:color="auto"/>
          </w:divBdr>
          <w:divsChild>
            <w:div w:id="918103538">
              <w:marLeft w:val="0"/>
              <w:marRight w:val="0"/>
              <w:marTop w:val="0"/>
              <w:marBottom w:val="0"/>
              <w:divBdr>
                <w:top w:val="none" w:sz="0" w:space="0" w:color="auto"/>
                <w:left w:val="none" w:sz="0" w:space="0" w:color="auto"/>
                <w:bottom w:val="none" w:sz="0" w:space="0" w:color="auto"/>
                <w:right w:val="none" w:sz="0" w:space="0" w:color="auto"/>
              </w:divBdr>
              <w:divsChild>
                <w:div w:id="27290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973917">
      <w:bodyDiv w:val="1"/>
      <w:marLeft w:val="0"/>
      <w:marRight w:val="0"/>
      <w:marTop w:val="0"/>
      <w:marBottom w:val="0"/>
      <w:divBdr>
        <w:top w:val="none" w:sz="0" w:space="0" w:color="auto"/>
        <w:left w:val="none" w:sz="0" w:space="0" w:color="auto"/>
        <w:bottom w:val="none" w:sz="0" w:space="0" w:color="auto"/>
        <w:right w:val="none" w:sz="0" w:space="0" w:color="auto"/>
      </w:divBdr>
    </w:div>
    <w:div w:id="799685372">
      <w:bodyDiv w:val="1"/>
      <w:marLeft w:val="0"/>
      <w:marRight w:val="0"/>
      <w:marTop w:val="0"/>
      <w:marBottom w:val="0"/>
      <w:divBdr>
        <w:top w:val="none" w:sz="0" w:space="0" w:color="auto"/>
        <w:left w:val="none" w:sz="0" w:space="0" w:color="auto"/>
        <w:bottom w:val="none" w:sz="0" w:space="0" w:color="auto"/>
        <w:right w:val="none" w:sz="0" w:space="0" w:color="auto"/>
      </w:divBdr>
    </w:div>
    <w:div w:id="965814309">
      <w:bodyDiv w:val="1"/>
      <w:marLeft w:val="0"/>
      <w:marRight w:val="0"/>
      <w:marTop w:val="0"/>
      <w:marBottom w:val="0"/>
      <w:divBdr>
        <w:top w:val="none" w:sz="0" w:space="0" w:color="auto"/>
        <w:left w:val="none" w:sz="0" w:space="0" w:color="auto"/>
        <w:bottom w:val="none" w:sz="0" w:space="0" w:color="auto"/>
        <w:right w:val="none" w:sz="0" w:space="0" w:color="auto"/>
      </w:divBdr>
    </w:div>
    <w:div w:id="977806621">
      <w:bodyDiv w:val="1"/>
      <w:marLeft w:val="0"/>
      <w:marRight w:val="0"/>
      <w:marTop w:val="0"/>
      <w:marBottom w:val="0"/>
      <w:divBdr>
        <w:top w:val="none" w:sz="0" w:space="0" w:color="auto"/>
        <w:left w:val="none" w:sz="0" w:space="0" w:color="auto"/>
        <w:bottom w:val="none" w:sz="0" w:space="0" w:color="auto"/>
        <w:right w:val="none" w:sz="0" w:space="0" w:color="auto"/>
      </w:divBdr>
    </w:div>
    <w:div w:id="1041250040">
      <w:bodyDiv w:val="1"/>
      <w:marLeft w:val="0"/>
      <w:marRight w:val="0"/>
      <w:marTop w:val="0"/>
      <w:marBottom w:val="0"/>
      <w:divBdr>
        <w:top w:val="none" w:sz="0" w:space="0" w:color="auto"/>
        <w:left w:val="none" w:sz="0" w:space="0" w:color="auto"/>
        <w:bottom w:val="none" w:sz="0" w:space="0" w:color="auto"/>
        <w:right w:val="none" w:sz="0" w:space="0" w:color="auto"/>
      </w:divBdr>
    </w:div>
    <w:div w:id="1199776494">
      <w:bodyDiv w:val="1"/>
      <w:marLeft w:val="0"/>
      <w:marRight w:val="0"/>
      <w:marTop w:val="0"/>
      <w:marBottom w:val="0"/>
      <w:divBdr>
        <w:top w:val="none" w:sz="0" w:space="0" w:color="auto"/>
        <w:left w:val="none" w:sz="0" w:space="0" w:color="auto"/>
        <w:bottom w:val="none" w:sz="0" w:space="0" w:color="auto"/>
        <w:right w:val="none" w:sz="0" w:space="0" w:color="auto"/>
      </w:divBdr>
    </w:div>
    <w:div w:id="1265771921">
      <w:bodyDiv w:val="1"/>
      <w:marLeft w:val="0"/>
      <w:marRight w:val="0"/>
      <w:marTop w:val="0"/>
      <w:marBottom w:val="0"/>
      <w:divBdr>
        <w:top w:val="none" w:sz="0" w:space="0" w:color="auto"/>
        <w:left w:val="none" w:sz="0" w:space="0" w:color="auto"/>
        <w:bottom w:val="none" w:sz="0" w:space="0" w:color="auto"/>
        <w:right w:val="none" w:sz="0" w:space="0" w:color="auto"/>
      </w:divBdr>
      <w:divsChild>
        <w:div w:id="1911379019">
          <w:marLeft w:val="0"/>
          <w:marRight w:val="0"/>
          <w:marTop w:val="0"/>
          <w:marBottom w:val="0"/>
          <w:divBdr>
            <w:top w:val="none" w:sz="0" w:space="0" w:color="auto"/>
            <w:left w:val="none" w:sz="0" w:space="0" w:color="auto"/>
            <w:bottom w:val="none" w:sz="0" w:space="0" w:color="auto"/>
            <w:right w:val="none" w:sz="0" w:space="0" w:color="auto"/>
          </w:divBdr>
        </w:div>
        <w:div w:id="1941528214">
          <w:marLeft w:val="0"/>
          <w:marRight w:val="0"/>
          <w:marTop w:val="0"/>
          <w:marBottom w:val="0"/>
          <w:divBdr>
            <w:top w:val="none" w:sz="0" w:space="0" w:color="auto"/>
            <w:left w:val="none" w:sz="0" w:space="0" w:color="auto"/>
            <w:bottom w:val="none" w:sz="0" w:space="0" w:color="auto"/>
            <w:right w:val="none" w:sz="0" w:space="0" w:color="auto"/>
          </w:divBdr>
        </w:div>
        <w:div w:id="1346321067">
          <w:marLeft w:val="0"/>
          <w:marRight w:val="0"/>
          <w:marTop w:val="0"/>
          <w:marBottom w:val="0"/>
          <w:divBdr>
            <w:top w:val="none" w:sz="0" w:space="0" w:color="auto"/>
            <w:left w:val="none" w:sz="0" w:space="0" w:color="auto"/>
            <w:bottom w:val="none" w:sz="0" w:space="0" w:color="auto"/>
            <w:right w:val="none" w:sz="0" w:space="0" w:color="auto"/>
          </w:divBdr>
        </w:div>
      </w:divsChild>
    </w:div>
    <w:div w:id="1304234346">
      <w:bodyDiv w:val="1"/>
      <w:marLeft w:val="0"/>
      <w:marRight w:val="0"/>
      <w:marTop w:val="0"/>
      <w:marBottom w:val="0"/>
      <w:divBdr>
        <w:top w:val="none" w:sz="0" w:space="0" w:color="auto"/>
        <w:left w:val="none" w:sz="0" w:space="0" w:color="auto"/>
        <w:bottom w:val="none" w:sz="0" w:space="0" w:color="auto"/>
        <w:right w:val="none" w:sz="0" w:space="0" w:color="auto"/>
      </w:divBdr>
      <w:divsChild>
        <w:div w:id="1870600886">
          <w:marLeft w:val="0"/>
          <w:marRight w:val="0"/>
          <w:marTop w:val="0"/>
          <w:marBottom w:val="0"/>
          <w:divBdr>
            <w:top w:val="none" w:sz="0" w:space="0" w:color="auto"/>
            <w:left w:val="none" w:sz="0" w:space="0" w:color="auto"/>
            <w:bottom w:val="none" w:sz="0" w:space="0" w:color="auto"/>
            <w:right w:val="none" w:sz="0" w:space="0" w:color="auto"/>
          </w:divBdr>
        </w:div>
        <w:div w:id="1226917657">
          <w:marLeft w:val="0"/>
          <w:marRight w:val="0"/>
          <w:marTop w:val="0"/>
          <w:marBottom w:val="0"/>
          <w:divBdr>
            <w:top w:val="none" w:sz="0" w:space="0" w:color="auto"/>
            <w:left w:val="none" w:sz="0" w:space="0" w:color="auto"/>
            <w:bottom w:val="none" w:sz="0" w:space="0" w:color="auto"/>
            <w:right w:val="none" w:sz="0" w:space="0" w:color="auto"/>
          </w:divBdr>
        </w:div>
        <w:div w:id="966425568">
          <w:marLeft w:val="0"/>
          <w:marRight w:val="0"/>
          <w:marTop w:val="0"/>
          <w:marBottom w:val="0"/>
          <w:divBdr>
            <w:top w:val="none" w:sz="0" w:space="0" w:color="auto"/>
            <w:left w:val="none" w:sz="0" w:space="0" w:color="auto"/>
            <w:bottom w:val="none" w:sz="0" w:space="0" w:color="auto"/>
            <w:right w:val="none" w:sz="0" w:space="0" w:color="auto"/>
          </w:divBdr>
        </w:div>
        <w:div w:id="1902596252">
          <w:marLeft w:val="0"/>
          <w:marRight w:val="0"/>
          <w:marTop w:val="0"/>
          <w:marBottom w:val="0"/>
          <w:divBdr>
            <w:top w:val="none" w:sz="0" w:space="0" w:color="auto"/>
            <w:left w:val="none" w:sz="0" w:space="0" w:color="auto"/>
            <w:bottom w:val="none" w:sz="0" w:space="0" w:color="auto"/>
            <w:right w:val="none" w:sz="0" w:space="0" w:color="auto"/>
          </w:divBdr>
        </w:div>
        <w:div w:id="578029161">
          <w:marLeft w:val="0"/>
          <w:marRight w:val="0"/>
          <w:marTop w:val="0"/>
          <w:marBottom w:val="0"/>
          <w:divBdr>
            <w:top w:val="none" w:sz="0" w:space="0" w:color="auto"/>
            <w:left w:val="none" w:sz="0" w:space="0" w:color="auto"/>
            <w:bottom w:val="none" w:sz="0" w:space="0" w:color="auto"/>
            <w:right w:val="none" w:sz="0" w:space="0" w:color="auto"/>
          </w:divBdr>
        </w:div>
        <w:div w:id="36782497">
          <w:marLeft w:val="0"/>
          <w:marRight w:val="0"/>
          <w:marTop w:val="0"/>
          <w:marBottom w:val="0"/>
          <w:divBdr>
            <w:top w:val="none" w:sz="0" w:space="0" w:color="auto"/>
            <w:left w:val="none" w:sz="0" w:space="0" w:color="auto"/>
            <w:bottom w:val="none" w:sz="0" w:space="0" w:color="auto"/>
            <w:right w:val="none" w:sz="0" w:space="0" w:color="auto"/>
          </w:divBdr>
        </w:div>
      </w:divsChild>
    </w:div>
    <w:div w:id="1364941304">
      <w:bodyDiv w:val="1"/>
      <w:marLeft w:val="0"/>
      <w:marRight w:val="120"/>
      <w:marTop w:val="0"/>
      <w:marBottom w:val="0"/>
      <w:divBdr>
        <w:top w:val="none" w:sz="0" w:space="0" w:color="auto"/>
        <w:left w:val="none" w:sz="0" w:space="0" w:color="auto"/>
        <w:bottom w:val="none" w:sz="0" w:space="0" w:color="auto"/>
        <w:right w:val="none" w:sz="0" w:space="0" w:color="auto"/>
      </w:divBdr>
      <w:divsChild>
        <w:div w:id="41104226">
          <w:marLeft w:val="0"/>
          <w:marRight w:val="0"/>
          <w:marTop w:val="0"/>
          <w:marBottom w:val="0"/>
          <w:divBdr>
            <w:top w:val="none" w:sz="0" w:space="0" w:color="auto"/>
            <w:left w:val="none" w:sz="0" w:space="0" w:color="auto"/>
            <w:bottom w:val="none" w:sz="0" w:space="0" w:color="auto"/>
            <w:right w:val="none" w:sz="0" w:space="0" w:color="auto"/>
          </w:divBdr>
          <w:divsChild>
            <w:div w:id="413816825">
              <w:marLeft w:val="0"/>
              <w:marRight w:val="0"/>
              <w:marTop w:val="0"/>
              <w:marBottom w:val="0"/>
              <w:divBdr>
                <w:top w:val="none" w:sz="0" w:space="0" w:color="auto"/>
                <w:left w:val="none" w:sz="0" w:space="0" w:color="auto"/>
                <w:bottom w:val="none" w:sz="0" w:space="0" w:color="auto"/>
                <w:right w:val="none" w:sz="0" w:space="0" w:color="auto"/>
              </w:divBdr>
              <w:divsChild>
                <w:div w:id="103920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328080">
      <w:bodyDiv w:val="1"/>
      <w:marLeft w:val="0"/>
      <w:marRight w:val="0"/>
      <w:marTop w:val="0"/>
      <w:marBottom w:val="0"/>
      <w:divBdr>
        <w:top w:val="none" w:sz="0" w:space="0" w:color="auto"/>
        <w:left w:val="none" w:sz="0" w:space="0" w:color="auto"/>
        <w:bottom w:val="none" w:sz="0" w:space="0" w:color="auto"/>
        <w:right w:val="none" w:sz="0" w:space="0" w:color="auto"/>
      </w:divBdr>
    </w:div>
    <w:div w:id="1484009372">
      <w:bodyDiv w:val="1"/>
      <w:marLeft w:val="0"/>
      <w:marRight w:val="0"/>
      <w:marTop w:val="0"/>
      <w:marBottom w:val="0"/>
      <w:divBdr>
        <w:top w:val="none" w:sz="0" w:space="0" w:color="auto"/>
        <w:left w:val="none" w:sz="0" w:space="0" w:color="auto"/>
        <w:bottom w:val="none" w:sz="0" w:space="0" w:color="auto"/>
        <w:right w:val="none" w:sz="0" w:space="0" w:color="auto"/>
      </w:divBdr>
    </w:div>
    <w:div w:id="1750149146">
      <w:bodyDiv w:val="1"/>
      <w:marLeft w:val="0"/>
      <w:marRight w:val="0"/>
      <w:marTop w:val="0"/>
      <w:marBottom w:val="0"/>
      <w:divBdr>
        <w:top w:val="none" w:sz="0" w:space="0" w:color="auto"/>
        <w:left w:val="none" w:sz="0" w:space="0" w:color="auto"/>
        <w:bottom w:val="none" w:sz="0" w:space="0" w:color="auto"/>
        <w:right w:val="none" w:sz="0" w:space="0" w:color="auto"/>
      </w:divBdr>
    </w:div>
    <w:div w:id="1789659030">
      <w:bodyDiv w:val="1"/>
      <w:marLeft w:val="0"/>
      <w:marRight w:val="0"/>
      <w:marTop w:val="0"/>
      <w:marBottom w:val="0"/>
      <w:divBdr>
        <w:top w:val="none" w:sz="0" w:space="0" w:color="auto"/>
        <w:left w:val="none" w:sz="0" w:space="0" w:color="auto"/>
        <w:bottom w:val="none" w:sz="0" w:space="0" w:color="auto"/>
        <w:right w:val="none" w:sz="0" w:space="0" w:color="auto"/>
      </w:divBdr>
    </w:div>
    <w:div w:id="1834486871">
      <w:bodyDiv w:val="1"/>
      <w:marLeft w:val="0"/>
      <w:marRight w:val="120"/>
      <w:marTop w:val="0"/>
      <w:marBottom w:val="0"/>
      <w:divBdr>
        <w:top w:val="none" w:sz="0" w:space="0" w:color="auto"/>
        <w:left w:val="none" w:sz="0" w:space="0" w:color="auto"/>
        <w:bottom w:val="none" w:sz="0" w:space="0" w:color="auto"/>
        <w:right w:val="none" w:sz="0" w:space="0" w:color="auto"/>
      </w:divBdr>
      <w:divsChild>
        <w:div w:id="679040586">
          <w:marLeft w:val="0"/>
          <w:marRight w:val="0"/>
          <w:marTop w:val="0"/>
          <w:marBottom w:val="0"/>
          <w:divBdr>
            <w:top w:val="none" w:sz="0" w:space="0" w:color="auto"/>
            <w:left w:val="none" w:sz="0" w:space="0" w:color="auto"/>
            <w:bottom w:val="none" w:sz="0" w:space="0" w:color="auto"/>
            <w:right w:val="none" w:sz="0" w:space="0" w:color="auto"/>
          </w:divBdr>
          <w:divsChild>
            <w:div w:id="463431271">
              <w:marLeft w:val="0"/>
              <w:marRight w:val="0"/>
              <w:marTop w:val="0"/>
              <w:marBottom w:val="0"/>
              <w:divBdr>
                <w:top w:val="none" w:sz="0" w:space="0" w:color="auto"/>
                <w:left w:val="none" w:sz="0" w:space="0" w:color="auto"/>
                <w:bottom w:val="none" w:sz="0" w:space="0" w:color="auto"/>
                <w:right w:val="none" w:sz="0" w:space="0" w:color="auto"/>
              </w:divBdr>
              <w:divsChild>
                <w:div w:id="191037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20087">
      <w:bodyDiv w:val="1"/>
      <w:marLeft w:val="0"/>
      <w:marRight w:val="0"/>
      <w:marTop w:val="0"/>
      <w:marBottom w:val="0"/>
      <w:divBdr>
        <w:top w:val="none" w:sz="0" w:space="0" w:color="auto"/>
        <w:left w:val="none" w:sz="0" w:space="0" w:color="auto"/>
        <w:bottom w:val="none" w:sz="0" w:space="0" w:color="auto"/>
        <w:right w:val="none" w:sz="0" w:space="0" w:color="auto"/>
      </w:divBdr>
    </w:div>
    <w:div w:id="1900675666">
      <w:bodyDiv w:val="1"/>
      <w:marLeft w:val="0"/>
      <w:marRight w:val="0"/>
      <w:marTop w:val="0"/>
      <w:marBottom w:val="0"/>
      <w:divBdr>
        <w:top w:val="none" w:sz="0" w:space="0" w:color="auto"/>
        <w:left w:val="none" w:sz="0" w:space="0" w:color="auto"/>
        <w:bottom w:val="none" w:sz="0" w:space="0" w:color="auto"/>
        <w:right w:val="none" w:sz="0" w:space="0" w:color="auto"/>
      </w:divBdr>
    </w:div>
    <w:div w:id="1911689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5A4C5-81C1-4808-BD1A-744B9C10D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5044</TotalTime>
  <Pages>10</Pages>
  <Words>913</Words>
  <Characters>5208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RP-20-0109-0001-Postupak arhiviranja i backupa programa i podataka</vt:lpstr>
    </vt:vector>
  </TitlesOfParts>
  <Manager>Želimir Lukač</Manager>
  <Company>ENSACO Solutions</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RP-20-0109-0001-Postupak arhiviranja i backupa programa i podataka</dc:title>
  <dc:subject>Tipovi dokumenata</dc:subject>
  <dc:creator>Vladan Cvejic</dc:creator>
  <cp:keywords/>
  <dc:description/>
  <cp:lastModifiedBy>Cvejic Vladan</cp:lastModifiedBy>
  <cp:revision>383</cp:revision>
  <cp:lastPrinted>2021-02-24T15:09:00Z</cp:lastPrinted>
  <dcterms:created xsi:type="dcterms:W3CDTF">2019-12-19T09:44:00Z</dcterms:created>
  <dcterms:modified xsi:type="dcterms:W3CDTF">2021-03-25T15:00:00Z</dcterms:modified>
  <cp:category>QMS</cp:category>
</cp:coreProperties>
</file>