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1,2,3,8,9</w:t>
      </w:r>
    </w:p>
    <w:p>
      <w:pPr>
        <w:rPr>
          <w:rFonts w:hint="eastAsia"/>
        </w:rPr>
      </w:pPr>
      <w:r>
        <w:rPr>
          <w:rFonts w:hint="eastAsia"/>
        </w:rPr>
        <w:t>11后面的方框公式</w:t>
      </w:r>
    </w:p>
    <w:p>
      <w:pPr>
        <w:rPr>
          <w:rFonts w:hint="eastAsia"/>
        </w:rPr>
      </w:pPr>
      <w:r>
        <w:rPr>
          <w:rFonts w:hint="eastAsia"/>
        </w:rPr>
        <w:t>13b 14 15</w:t>
      </w:r>
    </w:p>
    <w:p>
      <w:pPr>
        <w:rPr>
          <w:rFonts w:hint="eastAsia"/>
        </w:rPr>
      </w:pPr>
      <w:r>
        <w:rPr>
          <w:rFonts w:hint="eastAsia"/>
        </w:rPr>
        <w:t>唯一性定理</w:t>
      </w:r>
    </w:p>
    <w:p>
      <w:pPr>
        <w:rPr>
          <w:rFonts w:hint="eastAsia"/>
        </w:rPr>
      </w:pPr>
      <w:r>
        <w:rPr>
          <w:rFonts w:hint="eastAsia"/>
        </w:rPr>
        <w:t>16 17 18 19</w:t>
      </w:r>
    </w:p>
    <w:p>
      <w:pPr>
        <w:rPr>
          <w:rFonts w:hint="eastAsia"/>
        </w:rPr>
      </w:pPr>
      <w:r>
        <w:rPr>
          <w:rFonts w:hint="eastAsia"/>
        </w:rPr>
        <w:t>分离变量</w:t>
      </w:r>
    </w:p>
    <w:p>
      <w:pPr>
        <w:rPr>
          <w:rFonts w:hint="eastAsia"/>
        </w:rPr>
      </w:pPr>
      <w:r>
        <w:rPr>
          <w:rFonts w:hint="eastAsia"/>
        </w:rPr>
        <w:t>20-23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\begin{equation}</w:t>
      </w:r>
    </w:p>
    <w:p>
      <w:pPr>
        <w:rPr>
          <w:rFonts w:hint="eastAsia"/>
        </w:rPr>
      </w:pPr>
      <w:r>
        <w:rPr>
          <w:rFonts w:hint="eastAsia"/>
        </w:rPr>
        <w:t>\theta=\theta_{s}(x)=\theta_{1}+\left(\theta_{2}-\theta_{1}\right) \frac{x}{L}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\end{equation}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right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\frac{d \theta_{s}}{d x}=\frac{\theta_{2}-\theta_{1}}{L}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J=-k \frac{d \theta_{s}}{d x}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\rho c \frac{\partial \theta}{\partial t}=\frac{\partial}{\partial x}\left(k \frac{\partial \theta}{\partial x}\right)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\frac{\partial \theta}{\partial t}=\kappa \frac{\partial^{2} \theta}{\partial x^{2}}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\frac{\partial \theta}{\partial t}=\kappa \frac{\partial^{3} \theta}{\partial x^{2}}, 0&lt;x&lt;L, 0&lt;t&lt;\infty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\mid \theta(x, 0)=g(x),(g \text { 给定 }), 0&gt;x&lt;L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\theta(0, t)=\theta_{1}, \theta(L, t)=\theta_{2}, t&gt;0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174625</wp:posOffset>
                </wp:positionV>
                <wp:extent cx="339090" cy="113030"/>
                <wp:effectExtent l="6350" t="6350" r="1016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02985" y="9211945"/>
                          <a:ext cx="339090" cy="1130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3.75pt;height:8.9pt;width:26.7pt;z-index:251658240;v-text-anchor:middle;mso-width-relative:page;mso-height-relative:page;" filled="f" stroked="t" coordsize="21600,21600" o:gfxdata="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8rKl52wAAAAkBAAAPAAAAAAAAAAEAIAAAACIAAABk&#10;cnMvZG93bnJldi54bWxQSwECFAAUAAAACACHTuJAUCglT+cCAADfBQAADgAAAAAAAAABACAAAAAq&#10;AQAAZHJzL2Uyb0RvYy54bWxQSwUGAAAAAAYABgBZAQAAg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numId w:val="0"/>
        </w:numPr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\rho c \frac{\partial \theta}{\partial t}=\mathbf{\nabla} \cdot(k \nabla \theta)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numId w:val="0"/>
        </w:numPr>
        <w:ind w:left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（13b）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\frac{\partial}{\partial t} \iiint_{R} c \rho \theta d \tau=\oiint_{\partial R} k \frac{\partial \theta}{\partial n} d \sigma=\oiint_{\partial_{R}} k \mathbf{n} \cdot \nabla \theta d \sigma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\iiint_{R}\left[c \rho \frac{\partial \theta}{\partial t}-\nabla \cdot(k \nabla \theta)\right] d \tau=0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\begin{array}{l}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\theta=0, \text { 在 } s \text { 上; } \\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\theta=0, \text { 当 } t=0 \text { 时,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\end{array}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\frac{1}{2} \iiint_{R} \rho c \frac{\partial\left(\theta^{2}\right)}{\partial t} d \tau=-\varepsilon+\oiint_{\partial R} k \theta \frac{\partial \theta}{\partial n} d \sigma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\end{equation}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期中 \begin{equation}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\varepsilon=\iint_{R} \mid k(\nabla \theta)^{2} d \tau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\left(\frac{1}{2} \iiint_{R} \rho c \theta^{2} d \tau\right)_{t_{1}}-0=-\int_{0}^{t_{1}} \varepsilon d 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\varepsilon=0, \text { 在所有时刻.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v(x, t)=\theta(x, t)-\theta_{s}(x)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\frac{\partial v}{\partial t}=\kappa \frac{\partial^{3} v}{\partial x^{2}}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0&lt;x&lt;L, v(x, 0)=f(x) ; f(x)=g(x)-\theta_{s}(x)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\begin{equation}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v(0, t)=v(L, t)=0, \text { 对于所有 } t&gt;0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\end{equation}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425" w:leftChars="0" w:hanging="425" w:firstLineChars="0"/>
        <w:jc w:val="righ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906A9"/>
    <w:multiLevelType w:val="singleLevel"/>
    <w:tmpl w:val="E68906A9"/>
    <w:lvl w:ilvl="0" w:tentative="0">
      <w:start w:val="14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07B3B11F"/>
    <w:multiLevelType w:val="singleLevel"/>
    <w:tmpl w:val="07B3B11F"/>
    <w:lvl w:ilvl="0" w:tentative="0">
      <w:start w:val="8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5CA4C06"/>
    <w:multiLevelType w:val="singleLevel"/>
    <w:tmpl w:val="55CA4C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B653B"/>
    <w:rsid w:val="1A0B653B"/>
    <w:rsid w:val="3BD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2020-11-21T06:36:00Z</dcterms:created>
  <dc:creator>Sapar</dc:creator>
  <cp:lastModifiedBy>Sapar</cp:lastModifiedBy>
  <dcterms:modified xsi:type="dcterms:W3CDTF">2020-11-21T07:59:28Z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