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FF0" w:rsidRPr="00866FF0" w:rsidRDefault="00866FF0" w:rsidP="00866FF0">
      <w:pPr>
        <w:spacing w:after="120" w:line="240" w:lineRule="auto"/>
        <w:jc w:val="center"/>
        <w:rPr>
          <w:b/>
          <w:caps/>
          <w:szCs w:val="30"/>
        </w:rPr>
      </w:pPr>
      <w:r w:rsidRPr="00866FF0">
        <w:rPr>
          <w:b/>
          <w:caps/>
          <w:szCs w:val="30"/>
        </w:rPr>
        <w:t>Раздел III</w:t>
      </w:r>
    </w:p>
    <w:p w:rsidR="00866FF0" w:rsidRPr="00866FF0" w:rsidRDefault="00866FF0" w:rsidP="00866FF0">
      <w:pPr>
        <w:spacing w:after="120" w:line="240" w:lineRule="auto"/>
        <w:jc w:val="center"/>
        <w:rPr>
          <w:b/>
          <w:szCs w:val="30"/>
        </w:rPr>
      </w:pPr>
      <w:r w:rsidRPr="00866FF0">
        <w:rPr>
          <w:b/>
          <w:szCs w:val="30"/>
        </w:rPr>
        <w:t xml:space="preserve">ЖИРЫ И МАСЛА ЖИВОТНОГО ИЛИ РАСТИТЕЛЬНОГО ПРОИСХОЖДЕНИЯ И ПРОДУКТЫ ИХ РАСЩЕПЛЕНИЯ; </w:t>
      </w:r>
      <w:r w:rsidRPr="00866FF0">
        <w:rPr>
          <w:b/>
          <w:szCs w:val="30"/>
        </w:rPr>
        <w:br/>
        <w:t xml:space="preserve">ГОТОВЫЕ ПИЩЕВЫЕ ЖИРЫ; ВОСКИ ЖИВОТНОГО </w:t>
      </w:r>
      <w:r w:rsidRPr="00866FF0">
        <w:rPr>
          <w:b/>
          <w:szCs w:val="30"/>
        </w:rPr>
        <w:br/>
        <w:t>ИЛИ РАСТИТЕЛЬНОГО ПРОИСХОЖДЕНИЯ</w:t>
      </w:r>
    </w:p>
    <w:p w:rsidR="00866FF0" w:rsidRPr="00866FF0" w:rsidRDefault="00866FF0" w:rsidP="00866FF0">
      <w:pPr>
        <w:spacing w:after="120" w:line="240" w:lineRule="auto"/>
        <w:jc w:val="center"/>
        <w:rPr>
          <w:b/>
          <w:caps/>
          <w:szCs w:val="30"/>
        </w:rPr>
      </w:pPr>
      <w:r w:rsidRPr="00866FF0">
        <w:rPr>
          <w:b/>
          <w:caps/>
          <w:szCs w:val="30"/>
        </w:rPr>
        <w:t>Группа 15</w:t>
      </w:r>
    </w:p>
    <w:p w:rsidR="00866FF0" w:rsidRPr="00866FF0" w:rsidRDefault="00866FF0" w:rsidP="00866FF0">
      <w:pPr>
        <w:spacing w:after="120" w:line="240" w:lineRule="auto"/>
        <w:jc w:val="center"/>
        <w:rPr>
          <w:b/>
          <w:caps/>
          <w:szCs w:val="30"/>
        </w:rPr>
      </w:pPr>
      <w:r w:rsidRPr="00866FF0">
        <w:rPr>
          <w:b/>
          <w:caps/>
          <w:szCs w:val="30"/>
        </w:rPr>
        <w:t xml:space="preserve">Жиры и масла животного или растительного происхождения и продукты их расщепления; </w:t>
      </w:r>
      <w:r w:rsidRPr="00866FF0">
        <w:rPr>
          <w:b/>
          <w:caps/>
          <w:szCs w:val="30"/>
        </w:rPr>
        <w:br/>
        <w:t xml:space="preserve">готовые пищевые жиры; воски животного </w:t>
      </w:r>
      <w:r w:rsidRPr="00866FF0">
        <w:rPr>
          <w:b/>
          <w:caps/>
          <w:szCs w:val="30"/>
        </w:rPr>
        <w:br/>
        <w:t>или растительного происхождения</w:t>
      </w:r>
    </w:p>
    <w:p w:rsidR="00866FF0" w:rsidRPr="00866FF0" w:rsidRDefault="00866FF0" w:rsidP="00866FF0">
      <w:pPr>
        <w:spacing w:after="120" w:line="240" w:lineRule="auto"/>
        <w:jc w:val="both"/>
        <w:rPr>
          <w:b/>
          <w:szCs w:val="30"/>
        </w:rPr>
      </w:pPr>
      <w:r w:rsidRPr="00866FF0">
        <w:rPr>
          <w:b/>
          <w:szCs w:val="30"/>
        </w:rPr>
        <w:t>Примечания:</w:t>
      </w:r>
    </w:p>
    <w:p w:rsidR="00866FF0" w:rsidRPr="00866FF0" w:rsidRDefault="00866FF0" w:rsidP="00866FF0">
      <w:pPr>
        <w:pStyle w:val="a8"/>
        <w:spacing w:after="120"/>
        <w:ind w:left="454" w:hanging="454"/>
        <w:rPr>
          <w:szCs w:val="30"/>
        </w:rPr>
      </w:pPr>
      <w:r w:rsidRPr="00866FF0">
        <w:rPr>
          <w:szCs w:val="30"/>
        </w:rPr>
        <w:t>1.</w:t>
      </w:r>
      <w:r w:rsidRPr="00866FF0">
        <w:rPr>
          <w:szCs w:val="30"/>
        </w:rPr>
        <w:tab/>
        <w:t>В данную группу не включаются:</w:t>
      </w:r>
    </w:p>
    <w:p w:rsidR="00866FF0" w:rsidRPr="00866FF0" w:rsidRDefault="00866FF0" w:rsidP="00866FF0">
      <w:pPr>
        <w:spacing w:after="120" w:line="240" w:lineRule="auto"/>
        <w:ind w:left="908" w:hanging="454"/>
        <w:jc w:val="both"/>
        <w:rPr>
          <w:szCs w:val="30"/>
        </w:rPr>
      </w:pPr>
      <w:r w:rsidRPr="00866FF0">
        <w:rPr>
          <w:szCs w:val="30"/>
        </w:rPr>
        <w:t>(а)</w:t>
      </w:r>
      <w:r w:rsidRPr="00866FF0">
        <w:rPr>
          <w:szCs w:val="30"/>
        </w:rPr>
        <w:tab/>
        <w:t>жир свиной или жир домашней птицы (товарная позиция 0209);</w:t>
      </w:r>
    </w:p>
    <w:p w:rsidR="00866FF0" w:rsidRPr="00866FF0" w:rsidRDefault="00866FF0" w:rsidP="00866FF0">
      <w:pPr>
        <w:spacing w:after="120" w:line="240" w:lineRule="auto"/>
        <w:ind w:left="908" w:hanging="454"/>
        <w:jc w:val="both"/>
        <w:rPr>
          <w:szCs w:val="30"/>
        </w:rPr>
      </w:pPr>
      <w:r w:rsidRPr="00866FF0">
        <w:rPr>
          <w:szCs w:val="30"/>
        </w:rPr>
        <w:t>(б)</w:t>
      </w:r>
      <w:r w:rsidRPr="00866FF0">
        <w:rPr>
          <w:szCs w:val="30"/>
        </w:rPr>
        <w:tab/>
        <w:t>какао-масло, какао-жир (товарная позиция 1804);</w:t>
      </w:r>
    </w:p>
    <w:p w:rsidR="00866FF0" w:rsidRPr="00866FF0" w:rsidRDefault="00866FF0" w:rsidP="00866FF0">
      <w:pPr>
        <w:spacing w:after="120" w:line="240" w:lineRule="auto"/>
        <w:ind w:left="908" w:hanging="454"/>
        <w:jc w:val="both"/>
        <w:rPr>
          <w:szCs w:val="30"/>
        </w:rPr>
      </w:pPr>
      <w:r w:rsidRPr="00866FF0">
        <w:rPr>
          <w:szCs w:val="30"/>
        </w:rPr>
        <w:t>(в)</w:t>
      </w:r>
      <w:r w:rsidRPr="00866FF0">
        <w:rPr>
          <w:szCs w:val="30"/>
        </w:rPr>
        <w:tab/>
        <w:t>готовые пищевые продукты, содержащие более 15 </w:t>
      </w:r>
      <w:proofErr w:type="spellStart"/>
      <w:r w:rsidRPr="00866FF0">
        <w:rPr>
          <w:szCs w:val="30"/>
        </w:rPr>
        <w:t>мас</w:t>
      </w:r>
      <w:proofErr w:type="spellEnd"/>
      <w:r w:rsidRPr="00866FF0">
        <w:rPr>
          <w:szCs w:val="30"/>
        </w:rPr>
        <w:t>.% продуктов товарной позиции 0405 (в основном группа 21);</w:t>
      </w:r>
    </w:p>
    <w:p w:rsidR="00866FF0" w:rsidRPr="00866FF0" w:rsidRDefault="00866FF0" w:rsidP="00866FF0">
      <w:pPr>
        <w:spacing w:after="120" w:line="240" w:lineRule="auto"/>
        <w:ind w:left="908" w:hanging="454"/>
        <w:jc w:val="both"/>
        <w:rPr>
          <w:szCs w:val="30"/>
        </w:rPr>
      </w:pPr>
      <w:r w:rsidRPr="00866FF0">
        <w:rPr>
          <w:szCs w:val="30"/>
        </w:rPr>
        <w:t>(г)</w:t>
      </w:r>
      <w:r w:rsidRPr="00866FF0">
        <w:rPr>
          <w:szCs w:val="30"/>
        </w:rPr>
        <w:tab/>
        <w:t>шкварки (товарная позиция 2301) или остатки, указанные в товарных позициях 2304 – 2306;</w:t>
      </w:r>
    </w:p>
    <w:p w:rsidR="00866FF0" w:rsidRPr="00866FF0" w:rsidRDefault="00866FF0" w:rsidP="00866FF0">
      <w:pPr>
        <w:spacing w:after="120" w:line="240" w:lineRule="auto"/>
        <w:ind w:left="908" w:hanging="454"/>
        <w:jc w:val="both"/>
        <w:rPr>
          <w:szCs w:val="30"/>
        </w:rPr>
      </w:pPr>
      <w:r w:rsidRPr="00866FF0">
        <w:rPr>
          <w:szCs w:val="30"/>
        </w:rPr>
        <w:t>(д)</w:t>
      </w:r>
      <w:r w:rsidRPr="00866FF0">
        <w:rPr>
          <w:szCs w:val="30"/>
        </w:rPr>
        <w:tab/>
        <w:t>жирные кислоты, готовые воски, лекарственные средства, краски, лаки, мыло, парфюмерные, косметические или туалетные средства, сульфированные масла или другие товары раздела VI; или</w:t>
      </w:r>
    </w:p>
    <w:p w:rsidR="00866FF0" w:rsidRPr="00866FF0" w:rsidRDefault="00866FF0" w:rsidP="00866FF0">
      <w:pPr>
        <w:spacing w:after="120" w:line="240" w:lineRule="auto"/>
        <w:ind w:left="908" w:hanging="454"/>
        <w:jc w:val="both"/>
        <w:rPr>
          <w:szCs w:val="30"/>
        </w:rPr>
      </w:pPr>
      <w:r w:rsidRPr="00866FF0">
        <w:rPr>
          <w:szCs w:val="30"/>
        </w:rPr>
        <w:t>(е)</w:t>
      </w:r>
      <w:r w:rsidRPr="00866FF0">
        <w:rPr>
          <w:szCs w:val="30"/>
        </w:rPr>
        <w:tab/>
        <w:t>фактис, полученный из масел (товарная позиция 4002).</w:t>
      </w:r>
    </w:p>
    <w:p w:rsidR="00866FF0" w:rsidRPr="00866FF0" w:rsidRDefault="00866FF0" w:rsidP="00866FF0">
      <w:pPr>
        <w:pStyle w:val="a8"/>
        <w:spacing w:after="120"/>
        <w:ind w:left="454" w:hanging="454"/>
        <w:rPr>
          <w:szCs w:val="30"/>
        </w:rPr>
      </w:pPr>
      <w:r w:rsidRPr="00866FF0">
        <w:rPr>
          <w:szCs w:val="30"/>
        </w:rPr>
        <w:t>2.</w:t>
      </w:r>
      <w:r w:rsidRPr="00866FF0">
        <w:rPr>
          <w:szCs w:val="30"/>
        </w:rPr>
        <w:tab/>
        <w:t>В товарную позицию 1509 не включаются масла, полученные из маслин, или оливок, путем экстрагирования растворителем (товарная позиция 1510).</w:t>
      </w:r>
    </w:p>
    <w:p w:rsidR="00866FF0" w:rsidRPr="00866FF0" w:rsidRDefault="00866FF0" w:rsidP="00866FF0">
      <w:pPr>
        <w:pStyle w:val="a8"/>
        <w:spacing w:after="120"/>
        <w:ind w:left="454" w:hanging="454"/>
        <w:rPr>
          <w:szCs w:val="30"/>
        </w:rPr>
      </w:pPr>
      <w:r w:rsidRPr="00866FF0">
        <w:rPr>
          <w:szCs w:val="30"/>
        </w:rPr>
        <w:t>3.</w:t>
      </w:r>
      <w:r w:rsidRPr="00866FF0">
        <w:rPr>
          <w:szCs w:val="30"/>
        </w:rPr>
        <w:tab/>
        <w:t xml:space="preserve">В товарную позицию 1518 не включаются жиры или масла или их фракции, денатурированные только обычным способом, подлежащие включению в товарные позиции, соответствующие аналогичным </w:t>
      </w:r>
      <w:proofErr w:type="spellStart"/>
      <w:r w:rsidRPr="00866FF0">
        <w:rPr>
          <w:szCs w:val="30"/>
        </w:rPr>
        <w:t>неденатурированным</w:t>
      </w:r>
      <w:proofErr w:type="spellEnd"/>
      <w:r w:rsidRPr="00866FF0">
        <w:rPr>
          <w:szCs w:val="30"/>
        </w:rPr>
        <w:t xml:space="preserve"> жирам, маслам и их фракциям.</w:t>
      </w:r>
    </w:p>
    <w:p w:rsidR="00866FF0" w:rsidRPr="00866FF0" w:rsidRDefault="00866FF0" w:rsidP="00866FF0">
      <w:pPr>
        <w:pStyle w:val="a8"/>
        <w:spacing w:after="120"/>
        <w:ind w:left="454" w:hanging="454"/>
        <w:rPr>
          <w:szCs w:val="30"/>
        </w:rPr>
      </w:pPr>
      <w:r w:rsidRPr="00866FF0">
        <w:rPr>
          <w:szCs w:val="30"/>
        </w:rPr>
        <w:t>4.</w:t>
      </w:r>
      <w:r w:rsidRPr="00866FF0">
        <w:rPr>
          <w:szCs w:val="30"/>
        </w:rPr>
        <w:tab/>
      </w:r>
      <w:proofErr w:type="spellStart"/>
      <w:r w:rsidRPr="00866FF0">
        <w:rPr>
          <w:szCs w:val="30"/>
        </w:rPr>
        <w:t>Соапстоки</w:t>
      </w:r>
      <w:proofErr w:type="spellEnd"/>
      <w:r w:rsidRPr="00866FF0">
        <w:rPr>
          <w:szCs w:val="30"/>
        </w:rPr>
        <w:t xml:space="preserve">, масличный </w:t>
      </w:r>
      <w:proofErr w:type="spellStart"/>
      <w:r w:rsidRPr="00866FF0">
        <w:rPr>
          <w:szCs w:val="30"/>
        </w:rPr>
        <w:t>фуз</w:t>
      </w:r>
      <w:proofErr w:type="spellEnd"/>
      <w:r w:rsidRPr="00866FF0">
        <w:rPr>
          <w:szCs w:val="30"/>
        </w:rPr>
        <w:t xml:space="preserve"> и жировые остатки, стеариновый пек, глицериновый </w:t>
      </w:r>
      <w:proofErr w:type="gramStart"/>
      <w:r w:rsidRPr="00866FF0">
        <w:rPr>
          <w:szCs w:val="30"/>
        </w:rPr>
        <w:t>пек</w:t>
      </w:r>
      <w:proofErr w:type="gramEnd"/>
      <w:r w:rsidRPr="00866FF0">
        <w:rPr>
          <w:szCs w:val="30"/>
        </w:rPr>
        <w:t xml:space="preserve"> и остатки жиропота включаются в товарную позицию 1522.</w:t>
      </w:r>
    </w:p>
    <w:p w:rsidR="00866FF0" w:rsidRPr="00866FF0" w:rsidRDefault="00866FF0" w:rsidP="00866FF0">
      <w:pPr>
        <w:spacing w:after="120" w:line="240" w:lineRule="auto"/>
        <w:jc w:val="both"/>
        <w:rPr>
          <w:b/>
          <w:szCs w:val="30"/>
        </w:rPr>
      </w:pPr>
      <w:r w:rsidRPr="00866FF0">
        <w:rPr>
          <w:b/>
          <w:szCs w:val="30"/>
        </w:rPr>
        <w:t xml:space="preserve">Примечание к субпозициям: </w:t>
      </w:r>
    </w:p>
    <w:p w:rsidR="00866FF0" w:rsidRPr="00866FF0" w:rsidRDefault="00866FF0" w:rsidP="00866FF0">
      <w:pPr>
        <w:pStyle w:val="a8"/>
        <w:spacing w:after="120"/>
        <w:ind w:left="454" w:hanging="454"/>
        <w:rPr>
          <w:szCs w:val="30"/>
        </w:rPr>
      </w:pPr>
      <w:r w:rsidRPr="00866FF0">
        <w:rPr>
          <w:szCs w:val="30"/>
        </w:rPr>
        <w:t>1.</w:t>
      </w:r>
      <w:r w:rsidRPr="00866FF0">
        <w:rPr>
          <w:szCs w:val="30"/>
        </w:rPr>
        <w:tab/>
        <w:t xml:space="preserve">В субпозициях 1514 11 и 1514 19 термин "масло рапсовое (из рапса, или </w:t>
      </w:r>
      <w:proofErr w:type="spellStart"/>
      <w:r w:rsidRPr="00866FF0">
        <w:rPr>
          <w:szCs w:val="30"/>
        </w:rPr>
        <w:t>кользы</w:t>
      </w:r>
      <w:proofErr w:type="spellEnd"/>
      <w:r w:rsidRPr="00866FF0">
        <w:rPr>
          <w:szCs w:val="30"/>
        </w:rPr>
        <w:t xml:space="preserve">) с низким содержанием </w:t>
      </w:r>
      <w:proofErr w:type="spellStart"/>
      <w:r w:rsidRPr="00866FF0">
        <w:rPr>
          <w:szCs w:val="30"/>
        </w:rPr>
        <w:t>эруковой</w:t>
      </w:r>
      <w:proofErr w:type="spellEnd"/>
      <w:r w:rsidRPr="00866FF0">
        <w:rPr>
          <w:szCs w:val="30"/>
        </w:rPr>
        <w:t xml:space="preserve"> кислоты" означает нелетучее масло, содержащее менее 2 </w:t>
      </w:r>
      <w:proofErr w:type="spellStart"/>
      <w:r w:rsidRPr="00866FF0">
        <w:rPr>
          <w:szCs w:val="30"/>
        </w:rPr>
        <w:t>мас</w:t>
      </w:r>
      <w:proofErr w:type="spellEnd"/>
      <w:r w:rsidRPr="00866FF0">
        <w:rPr>
          <w:szCs w:val="30"/>
        </w:rPr>
        <w:t xml:space="preserve">.% </w:t>
      </w:r>
      <w:proofErr w:type="spellStart"/>
      <w:r w:rsidRPr="00866FF0">
        <w:rPr>
          <w:szCs w:val="30"/>
        </w:rPr>
        <w:t>эруковой</w:t>
      </w:r>
      <w:proofErr w:type="spellEnd"/>
      <w:r w:rsidRPr="00866FF0">
        <w:rPr>
          <w:szCs w:val="30"/>
        </w:rPr>
        <w:t xml:space="preserve"> кислоты.</w:t>
      </w:r>
    </w:p>
    <w:p w:rsidR="00866FF0" w:rsidRPr="00866FF0" w:rsidRDefault="00866FF0" w:rsidP="00866FF0">
      <w:pPr>
        <w:pStyle w:val="a7"/>
        <w:widowControl/>
        <w:spacing w:after="120"/>
        <w:rPr>
          <w:szCs w:val="30"/>
        </w:rPr>
      </w:pPr>
      <w:r w:rsidRPr="00866FF0">
        <w:rPr>
          <w:szCs w:val="30"/>
        </w:rPr>
        <w:t>Дополнительные примечания:</w:t>
      </w:r>
    </w:p>
    <w:p w:rsidR="00866FF0" w:rsidRPr="00866FF0" w:rsidRDefault="00866FF0" w:rsidP="00866FF0">
      <w:pPr>
        <w:pStyle w:val="a8"/>
        <w:spacing w:after="120"/>
        <w:ind w:left="454" w:hanging="454"/>
        <w:rPr>
          <w:szCs w:val="30"/>
        </w:rPr>
      </w:pPr>
      <w:r w:rsidRPr="00866FF0">
        <w:rPr>
          <w:szCs w:val="30"/>
        </w:rPr>
        <w:t>1.</w:t>
      </w:r>
      <w:r w:rsidRPr="00866FF0">
        <w:rPr>
          <w:szCs w:val="30"/>
        </w:rPr>
        <w:tab/>
      </w:r>
      <w:proofErr w:type="gramStart"/>
      <w:r w:rsidRPr="00866FF0">
        <w:rPr>
          <w:szCs w:val="30"/>
        </w:rPr>
        <w:t xml:space="preserve">В субпозициях и </w:t>
      </w:r>
      <w:proofErr w:type="spellStart"/>
      <w:r w:rsidRPr="00866FF0">
        <w:rPr>
          <w:szCs w:val="30"/>
        </w:rPr>
        <w:t>подсубпозициях</w:t>
      </w:r>
      <w:proofErr w:type="spellEnd"/>
      <w:r w:rsidRPr="00866FF0">
        <w:rPr>
          <w:szCs w:val="30"/>
        </w:rPr>
        <w:t xml:space="preserve"> 1507 10, 1508 10, 1510 00 100, 1511 10, 1512 11, 1512 21, 1513 11, 1513 21, 1514 11, 1514 91, 1515 11, 1515 21, 1515 50 110, 1515 50 190, 1515 90 210, 1515 90 290, 1515 90 400 – 1515 90 590 и 1518 00 310:</w:t>
      </w:r>
      <w:proofErr w:type="gramEnd"/>
    </w:p>
    <w:p w:rsidR="00866FF0" w:rsidRPr="00866FF0" w:rsidRDefault="00866FF0" w:rsidP="00866FF0">
      <w:pPr>
        <w:spacing w:after="120" w:line="240" w:lineRule="auto"/>
        <w:ind w:left="908" w:hanging="454"/>
        <w:jc w:val="both"/>
        <w:rPr>
          <w:szCs w:val="30"/>
        </w:rPr>
      </w:pPr>
      <w:r w:rsidRPr="00866FF0">
        <w:rPr>
          <w:szCs w:val="30"/>
        </w:rPr>
        <w:lastRenderedPageBreak/>
        <w:t>(а)</w:t>
      </w:r>
      <w:r w:rsidRPr="00866FF0">
        <w:rPr>
          <w:szCs w:val="30"/>
        </w:rPr>
        <w:tab/>
        <w:t xml:space="preserve">нелетучие растительные масла в жидком или твердом виде, полученные прессованием, должны рассматриваться как "сырые", если они не подвергались никакой другой обработке, </w:t>
      </w:r>
      <w:proofErr w:type="gramStart"/>
      <w:r w:rsidRPr="00866FF0">
        <w:rPr>
          <w:szCs w:val="30"/>
        </w:rPr>
        <w:t>кроме</w:t>
      </w:r>
      <w:proofErr w:type="gramEnd"/>
      <w:r w:rsidRPr="00866FF0">
        <w:rPr>
          <w:szCs w:val="30"/>
        </w:rPr>
        <w:t xml:space="preserve"> следующей:</w:t>
      </w:r>
    </w:p>
    <w:p w:rsidR="00866FF0" w:rsidRPr="00866FF0" w:rsidRDefault="00866FF0" w:rsidP="00866FF0">
      <w:pPr>
        <w:pStyle w:val="a9"/>
        <w:widowControl/>
        <w:spacing w:after="120"/>
        <w:ind w:left="1361" w:hanging="454"/>
        <w:rPr>
          <w:szCs w:val="30"/>
        </w:rPr>
      </w:pPr>
      <w:r w:rsidRPr="00866FF0">
        <w:rPr>
          <w:szCs w:val="30"/>
        </w:rPr>
        <w:t>–</w:t>
      </w:r>
      <w:r w:rsidRPr="00866FF0">
        <w:rPr>
          <w:szCs w:val="30"/>
        </w:rPr>
        <w:tab/>
        <w:t>декантации в пределах нормального периода времени,</w:t>
      </w:r>
    </w:p>
    <w:p w:rsidR="00866FF0" w:rsidRPr="00866FF0" w:rsidRDefault="00866FF0" w:rsidP="00866FF0">
      <w:pPr>
        <w:pStyle w:val="a9"/>
        <w:widowControl/>
        <w:spacing w:after="120"/>
        <w:ind w:left="1361" w:hanging="454"/>
        <w:rPr>
          <w:szCs w:val="30"/>
        </w:rPr>
      </w:pPr>
      <w:r w:rsidRPr="00866FF0">
        <w:rPr>
          <w:szCs w:val="30"/>
        </w:rPr>
        <w:t>–</w:t>
      </w:r>
      <w:r w:rsidRPr="00866FF0">
        <w:rPr>
          <w:szCs w:val="30"/>
        </w:rPr>
        <w:tab/>
        <w:t>центрифугированию или фильтрации при условии, что для отделения масел от их твердых составляющих применялась только механическая сила, такая как сила тяжести, сила давления или центробежная сила (исключая любой процесс адсорбционной фильтрации или любой другой физический или химический процесс);</w:t>
      </w:r>
    </w:p>
    <w:p w:rsidR="00866FF0" w:rsidRPr="00866FF0" w:rsidRDefault="00866FF0" w:rsidP="00866FF0">
      <w:pPr>
        <w:spacing w:after="120" w:line="240" w:lineRule="auto"/>
        <w:ind w:left="908" w:hanging="454"/>
        <w:jc w:val="both"/>
        <w:rPr>
          <w:szCs w:val="30"/>
        </w:rPr>
      </w:pPr>
      <w:r w:rsidRPr="00866FF0">
        <w:rPr>
          <w:szCs w:val="30"/>
        </w:rPr>
        <w:t>(б)</w:t>
      </w:r>
      <w:r w:rsidRPr="00866FF0">
        <w:rPr>
          <w:szCs w:val="30"/>
        </w:rPr>
        <w:tab/>
        <w:t xml:space="preserve">нелетучие растительные масла в жидком или твердом виде, полученные путем экстрагирования, должны по-прежнему считаться "сырыми", если их нельзя ни по цвету, ни по запаху, ни по вкусу, ни по признанным специальным аналитическим свойствам отличить от масел и жиров растительного происхождения, полученных под давлением; </w:t>
      </w:r>
    </w:p>
    <w:p w:rsidR="00866FF0" w:rsidRPr="00866FF0" w:rsidRDefault="00866FF0" w:rsidP="00866FF0">
      <w:pPr>
        <w:spacing w:after="120" w:line="240" w:lineRule="auto"/>
        <w:ind w:left="908" w:hanging="454"/>
        <w:jc w:val="both"/>
        <w:rPr>
          <w:szCs w:val="30"/>
        </w:rPr>
      </w:pPr>
      <w:r w:rsidRPr="00866FF0">
        <w:rPr>
          <w:szCs w:val="30"/>
        </w:rPr>
        <w:t>(в)</w:t>
      </w:r>
      <w:r w:rsidRPr="00866FF0">
        <w:rPr>
          <w:szCs w:val="30"/>
        </w:rPr>
        <w:tab/>
        <w:t xml:space="preserve">термин "масла сырые" распространяется на соевое масло, рафинированное гидратацией, и хлопковое масло, очищенное от </w:t>
      </w:r>
      <w:proofErr w:type="spellStart"/>
      <w:r w:rsidRPr="00866FF0">
        <w:rPr>
          <w:szCs w:val="30"/>
        </w:rPr>
        <w:t>госсипола</w:t>
      </w:r>
      <w:proofErr w:type="spellEnd"/>
      <w:r w:rsidRPr="00866FF0">
        <w:rPr>
          <w:szCs w:val="30"/>
        </w:rPr>
        <w:t>.</w:t>
      </w:r>
    </w:p>
    <w:p w:rsidR="00866FF0" w:rsidRPr="00866FF0" w:rsidRDefault="00866FF0" w:rsidP="00866FF0">
      <w:pPr>
        <w:pStyle w:val="a8"/>
        <w:tabs>
          <w:tab w:val="left" w:pos="454"/>
        </w:tabs>
        <w:spacing w:after="120"/>
        <w:ind w:left="907" w:hanging="907"/>
        <w:rPr>
          <w:szCs w:val="30"/>
        </w:rPr>
      </w:pPr>
      <w:r w:rsidRPr="00866FF0">
        <w:rPr>
          <w:szCs w:val="30"/>
        </w:rPr>
        <w:t>2</w:t>
      </w:r>
      <w:r w:rsidR="00E35F58">
        <w:rPr>
          <w:szCs w:val="30"/>
        </w:rPr>
        <w:t>.</w:t>
      </w:r>
      <w:r w:rsidRPr="00866FF0">
        <w:rPr>
          <w:szCs w:val="30"/>
        </w:rPr>
        <w:tab/>
        <w:t>(А)</w:t>
      </w:r>
      <w:r w:rsidRPr="00866FF0">
        <w:rPr>
          <w:szCs w:val="30"/>
        </w:rPr>
        <w:tab/>
        <w:t xml:space="preserve">В товарные позиции 1509 и 1510 включаются только масла, полученные исключительно в результате обработки маслин, или оливок, аналитические характеристики </w:t>
      </w:r>
      <w:proofErr w:type="spellStart"/>
      <w:r w:rsidRPr="00866FF0">
        <w:rPr>
          <w:szCs w:val="30"/>
        </w:rPr>
        <w:t>жирнокислотного</w:t>
      </w:r>
      <w:proofErr w:type="spellEnd"/>
      <w:r w:rsidRPr="00866FF0">
        <w:rPr>
          <w:szCs w:val="30"/>
        </w:rPr>
        <w:t xml:space="preserve"> и </w:t>
      </w:r>
      <w:proofErr w:type="spellStart"/>
      <w:r w:rsidRPr="00866FF0">
        <w:rPr>
          <w:szCs w:val="30"/>
        </w:rPr>
        <w:t>стеринового</w:t>
      </w:r>
      <w:proofErr w:type="spellEnd"/>
      <w:r w:rsidRPr="00866FF0">
        <w:rPr>
          <w:szCs w:val="30"/>
        </w:rPr>
        <w:t xml:space="preserve"> состава которых следующие:</w:t>
      </w:r>
    </w:p>
    <w:p w:rsidR="00866FF0" w:rsidRPr="00866FF0" w:rsidRDefault="00866FF0" w:rsidP="00866FF0">
      <w:pPr>
        <w:pStyle w:val="aa"/>
        <w:widowControl/>
        <w:spacing w:after="120"/>
        <w:jc w:val="right"/>
        <w:rPr>
          <w:szCs w:val="30"/>
        </w:rPr>
      </w:pPr>
      <w:r w:rsidRPr="00866FF0">
        <w:rPr>
          <w:szCs w:val="30"/>
        </w:rPr>
        <w:t>Таблица I</w:t>
      </w:r>
    </w:p>
    <w:p w:rsidR="00866FF0" w:rsidRPr="00866FF0" w:rsidRDefault="00866FF0" w:rsidP="00866FF0">
      <w:pPr>
        <w:pStyle w:val="aa"/>
        <w:widowControl/>
        <w:spacing w:after="120"/>
        <w:rPr>
          <w:szCs w:val="30"/>
        </w:rPr>
      </w:pPr>
      <w:r w:rsidRPr="00866FF0">
        <w:rPr>
          <w:szCs w:val="30"/>
        </w:rPr>
        <w:t xml:space="preserve">Содержание жирной кислоты в процентах </w:t>
      </w:r>
      <w:r w:rsidRPr="00866FF0">
        <w:rPr>
          <w:szCs w:val="30"/>
        </w:rPr>
        <w:br/>
        <w:t>к общему количеству жирных кислот</w:t>
      </w:r>
    </w:p>
    <w:tbl>
      <w:tblPr>
        <w:tblW w:w="0" w:type="auto"/>
        <w:jc w:val="center"/>
        <w:tblBorders>
          <w:top w:val="double" w:sz="4" w:space="0" w:color="auto"/>
          <w:left w:val="double" w:sz="4" w:space="0" w:color="auto"/>
          <w:bottom w:val="double" w:sz="4" w:space="0" w:color="auto"/>
          <w:right w:val="double" w:sz="4" w:space="0" w:color="auto"/>
        </w:tblBorders>
        <w:tblLayout w:type="fixed"/>
        <w:tblCellMar>
          <w:left w:w="71" w:type="dxa"/>
          <w:right w:w="71" w:type="dxa"/>
        </w:tblCellMar>
        <w:tblLook w:val="0000" w:firstRow="0" w:lastRow="0" w:firstColumn="0" w:lastColumn="0" w:noHBand="0" w:noVBand="0"/>
      </w:tblPr>
      <w:tblGrid>
        <w:gridCol w:w="5783"/>
        <w:gridCol w:w="2608"/>
      </w:tblGrid>
      <w:tr w:rsidR="00866FF0" w:rsidRPr="00866FF0" w:rsidTr="00793850">
        <w:trPr>
          <w:cantSplit/>
          <w:jc w:val="center"/>
        </w:trPr>
        <w:tc>
          <w:tcPr>
            <w:tcW w:w="5783" w:type="dxa"/>
            <w:tcBorders>
              <w:top w:val="double" w:sz="4" w:space="0" w:color="auto"/>
              <w:bottom w:val="single" w:sz="6" w:space="0" w:color="auto"/>
              <w:right w:val="single" w:sz="6" w:space="0" w:color="auto"/>
            </w:tcBorders>
          </w:tcPr>
          <w:p w:rsidR="00866FF0" w:rsidRPr="00866FF0" w:rsidRDefault="00866FF0" w:rsidP="00866FF0">
            <w:pPr>
              <w:spacing w:after="120" w:line="240" w:lineRule="auto"/>
              <w:jc w:val="center"/>
              <w:rPr>
                <w:szCs w:val="30"/>
              </w:rPr>
            </w:pPr>
            <w:r w:rsidRPr="00866FF0">
              <w:rPr>
                <w:szCs w:val="30"/>
              </w:rPr>
              <w:t>Жирная кислота</w:t>
            </w:r>
          </w:p>
        </w:tc>
        <w:tc>
          <w:tcPr>
            <w:tcW w:w="2608" w:type="dxa"/>
            <w:tcBorders>
              <w:top w:val="double" w:sz="4" w:space="0" w:color="auto"/>
              <w:left w:val="single" w:sz="6" w:space="0" w:color="auto"/>
              <w:bottom w:val="single" w:sz="6" w:space="0" w:color="auto"/>
            </w:tcBorders>
          </w:tcPr>
          <w:p w:rsidR="00866FF0" w:rsidRPr="00866FF0" w:rsidRDefault="00866FF0" w:rsidP="00866FF0">
            <w:pPr>
              <w:spacing w:after="120" w:line="240" w:lineRule="auto"/>
              <w:jc w:val="center"/>
              <w:rPr>
                <w:szCs w:val="30"/>
              </w:rPr>
            </w:pPr>
            <w:r w:rsidRPr="00866FF0">
              <w:rPr>
                <w:szCs w:val="30"/>
              </w:rPr>
              <w:t>Процентное содержание</w:t>
            </w:r>
          </w:p>
        </w:tc>
      </w:tr>
      <w:tr w:rsidR="00866FF0" w:rsidRPr="00866FF0" w:rsidTr="00793850">
        <w:trPr>
          <w:cantSplit/>
          <w:jc w:val="center"/>
        </w:trPr>
        <w:tc>
          <w:tcPr>
            <w:tcW w:w="5783" w:type="dxa"/>
            <w:tcBorders>
              <w:top w:val="single" w:sz="6" w:space="0" w:color="auto"/>
              <w:right w:val="single" w:sz="6" w:space="0" w:color="auto"/>
            </w:tcBorders>
          </w:tcPr>
          <w:p w:rsidR="00866FF0" w:rsidRPr="00866FF0" w:rsidRDefault="00866FF0" w:rsidP="00866FF0">
            <w:pPr>
              <w:spacing w:after="120" w:line="240" w:lineRule="auto"/>
              <w:rPr>
                <w:szCs w:val="30"/>
              </w:rPr>
            </w:pPr>
            <w:proofErr w:type="spellStart"/>
            <w:r w:rsidRPr="00866FF0">
              <w:rPr>
                <w:szCs w:val="30"/>
              </w:rPr>
              <w:t>Миристиновая</w:t>
            </w:r>
            <w:proofErr w:type="spellEnd"/>
            <w:r w:rsidRPr="00866FF0">
              <w:rPr>
                <w:szCs w:val="30"/>
              </w:rPr>
              <w:t xml:space="preserve"> кислота</w:t>
            </w:r>
          </w:p>
        </w:tc>
        <w:tc>
          <w:tcPr>
            <w:tcW w:w="2608" w:type="dxa"/>
            <w:tcBorders>
              <w:top w:val="single" w:sz="6" w:space="0" w:color="auto"/>
              <w:left w:val="single" w:sz="6" w:space="0" w:color="auto"/>
            </w:tcBorders>
          </w:tcPr>
          <w:p w:rsidR="00866FF0" w:rsidRPr="00866FF0" w:rsidRDefault="00866FF0" w:rsidP="00866FF0">
            <w:pPr>
              <w:spacing w:after="120" w:line="240" w:lineRule="auto"/>
              <w:jc w:val="center"/>
              <w:rPr>
                <w:szCs w:val="30"/>
              </w:rPr>
            </w:pPr>
            <w:r w:rsidRPr="00866FF0">
              <w:rPr>
                <w:szCs w:val="30"/>
              </w:rPr>
              <w:t>≤ 0,05</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r w:rsidRPr="00866FF0">
              <w:rPr>
                <w:szCs w:val="30"/>
              </w:rPr>
              <w:t>Пальмитиновая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7,5 – 20,0</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r w:rsidRPr="00866FF0">
              <w:rPr>
                <w:szCs w:val="30"/>
              </w:rPr>
              <w:t>Пальмитолеиновая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0,3 – 3,5</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r w:rsidRPr="00866FF0">
              <w:rPr>
                <w:szCs w:val="30"/>
              </w:rPr>
              <w:t>Маргариновая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 0,3</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Гептадеценовая</w:t>
            </w:r>
            <w:proofErr w:type="spellEnd"/>
            <w:r w:rsidRPr="00866FF0">
              <w:rPr>
                <w:szCs w:val="30"/>
              </w:rPr>
              <w:t xml:space="preserve">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 0,3</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r w:rsidRPr="00866FF0">
              <w:rPr>
                <w:szCs w:val="30"/>
              </w:rPr>
              <w:t>Стеариновая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0,5 – 5,0</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r w:rsidRPr="00866FF0">
              <w:rPr>
                <w:szCs w:val="30"/>
              </w:rPr>
              <w:t>Олеиновая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55,0 – 83,0</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Линолевая</w:t>
            </w:r>
            <w:proofErr w:type="spellEnd"/>
            <w:r w:rsidRPr="00866FF0">
              <w:rPr>
                <w:szCs w:val="30"/>
              </w:rPr>
              <w:t xml:space="preserve">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3,5 – 21,0</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r w:rsidRPr="00866FF0">
              <w:rPr>
                <w:szCs w:val="30"/>
              </w:rPr>
              <w:t>Линоленовая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 1,0</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Арахиновая</w:t>
            </w:r>
            <w:proofErr w:type="spellEnd"/>
            <w:r w:rsidRPr="00866FF0">
              <w:rPr>
                <w:szCs w:val="30"/>
              </w:rPr>
              <w:t xml:space="preserve">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 0,6</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Эйкосеновая</w:t>
            </w:r>
            <w:proofErr w:type="spellEnd"/>
            <w:r w:rsidRPr="00866FF0">
              <w:rPr>
                <w:szCs w:val="30"/>
              </w:rPr>
              <w:t xml:space="preserve"> кислота</w:t>
            </w:r>
          </w:p>
        </w:tc>
        <w:tc>
          <w:tcPr>
            <w:tcW w:w="2608" w:type="dxa"/>
            <w:tcBorders>
              <w:left w:val="single" w:sz="6" w:space="0" w:color="auto"/>
            </w:tcBorders>
          </w:tcPr>
          <w:p w:rsidR="00866FF0" w:rsidRPr="00866FF0" w:rsidRDefault="00866FF0" w:rsidP="00866FF0">
            <w:pPr>
              <w:spacing w:after="120" w:line="240" w:lineRule="auto"/>
              <w:jc w:val="center"/>
              <w:rPr>
                <w:szCs w:val="30"/>
              </w:rPr>
            </w:pPr>
            <w:r w:rsidRPr="00866FF0">
              <w:rPr>
                <w:szCs w:val="30"/>
              </w:rPr>
              <w:t>≤ 0,4</w:t>
            </w:r>
          </w:p>
        </w:tc>
      </w:tr>
      <w:tr w:rsidR="00866FF0" w:rsidRPr="00866FF0" w:rsidTr="00793850">
        <w:trPr>
          <w:cantSplit/>
          <w:jc w:val="center"/>
        </w:trPr>
        <w:tc>
          <w:tcPr>
            <w:tcW w:w="5783" w:type="dxa"/>
            <w:tcBorders>
              <w:bottom w:val="nil"/>
              <w:right w:val="single" w:sz="6" w:space="0" w:color="auto"/>
            </w:tcBorders>
          </w:tcPr>
          <w:p w:rsidR="00866FF0" w:rsidRPr="00866FF0" w:rsidRDefault="00866FF0" w:rsidP="00866FF0">
            <w:pPr>
              <w:spacing w:after="120" w:line="240" w:lineRule="auto"/>
              <w:rPr>
                <w:szCs w:val="30"/>
              </w:rPr>
            </w:pPr>
            <w:proofErr w:type="spellStart"/>
            <w:r w:rsidRPr="00866FF0">
              <w:rPr>
                <w:szCs w:val="30"/>
              </w:rPr>
              <w:t>Бегеновая</w:t>
            </w:r>
            <w:proofErr w:type="spellEnd"/>
            <w:r w:rsidRPr="00866FF0">
              <w:rPr>
                <w:szCs w:val="30"/>
              </w:rPr>
              <w:t xml:space="preserve"> кислота </w:t>
            </w:r>
            <w:r w:rsidRPr="00866FF0">
              <w:rPr>
                <w:szCs w:val="30"/>
                <w:vertAlign w:val="superscript"/>
              </w:rPr>
              <w:t>(1)</w:t>
            </w:r>
          </w:p>
        </w:tc>
        <w:tc>
          <w:tcPr>
            <w:tcW w:w="2608" w:type="dxa"/>
            <w:tcBorders>
              <w:left w:val="single" w:sz="6" w:space="0" w:color="auto"/>
              <w:bottom w:val="nil"/>
            </w:tcBorders>
          </w:tcPr>
          <w:p w:rsidR="00866FF0" w:rsidRPr="00866FF0" w:rsidRDefault="00866FF0" w:rsidP="00866FF0">
            <w:pPr>
              <w:spacing w:after="120" w:line="240" w:lineRule="auto"/>
              <w:jc w:val="center"/>
              <w:rPr>
                <w:szCs w:val="30"/>
              </w:rPr>
            </w:pPr>
            <w:r w:rsidRPr="00866FF0">
              <w:rPr>
                <w:szCs w:val="30"/>
              </w:rPr>
              <w:t>≤ 0,3</w:t>
            </w:r>
          </w:p>
        </w:tc>
      </w:tr>
      <w:tr w:rsidR="00866FF0" w:rsidRPr="00866FF0" w:rsidTr="00793850">
        <w:trPr>
          <w:cantSplit/>
          <w:jc w:val="center"/>
        </w:trPr>
        <w:tc>
          <w:tcPr>
            <w:tcW w:w="5783" w:type="dxa"/>
            <w:tcBorders>
              <w:top w:val="nil"/>
              <w:bottom w:val="single" w:sz="6" w:space="0" w:color="auto"/>
              <w:right w:val="single" w:sz="6" w:space="0" w:color="auto"/>
            </w:tcBorders>
          </w:tcPr>
          <w:p w:rsidR="00866FF0" w:rsidRPr="00866FF0" w:rsidRDefault="00866FF0" w:rsidP="00866FF0">
            <w:pPr>
              <w:spacing w:after="120" w:line="240" w:lineRule="auto"/>
              <w:rPr>
                <w:szCs w:val="30"/>
              </w:rPr>
            </w:pPr>
            <w:r w:rsidRPr="00866FF0">
              <w:rPr>
                <w:szCs w:val="30"/>
              </w:rPr>
              <w:t>Лигноцериновая кислота</w:t>
            </w:r>
          </w:p>
        </w:tc>
        <w:tc>
          <w:tcPr>
            <w:tcW w:w="2608" w:type="dxa"/>
            <w:tcBorders>
              <w:top w:val="nil"/>
              <w:left w:val="single" w:sz="6" w:space="0" w:color="auto"/>
              <w:bottom w:val="single" w:sz="6" w:space="0" w:color="auto"/>
            </w:tcBorders>
          </w:tcPr>
          <w:p w:rsidR="00866FF0" w:rsidRPr="00866FF0" w:rsidRDefault="00866FF0" w:rsidP="00866FF0">
            <w:pPr>
              <w:spacing w:after="120" w:line="240" w:lineRule="auto"/>
              <w:jc w:val="center"/>
              <w:rPr>
                <w:szCs w:val="30"/>
              </w:rPr>
            </w:pPr>
            <w:r w:rsidRPr="00866FF0">
              <w:rPr>
                <w:szCs w:val="30"/>
              </w:rPr>
              <w:t>≤ 0,2</w:t>
            </w:r>
          </w:p>
        </w:tc>
      </w:tr>
      <w:tr w:rsidR="00866FF0" w:rsidRPr="00866FF0" w:rsidTr="00793850">
        <w:trPr>
          <w:cantSplit/>
          <w:jc w:val="center"/>
        </w:trPr>
        <w:tc>
          <w:tcPr>
            <w:tcW w:w="5783" w:type="dxa"/>
            <w:gridSpan w:val="2"/>
            <w:tcBorders>
              <w:top w:val="single" w:sz="6" w:space="0" w:color="auto"/>
            </w:tcBorders>
          </w:tcPr>
          <w:p w:rsidR="00866FF0" w:rsidRPr="00866FF0" w:rsidRDefault="00866FF0" w:rsidP="00866FF0">
            <w:pPr>
              <w:spacing w:after="120" w:line="240" w:lineRule="auto"/>
              <w:rPr>
                <w:szCs w:val="30"/>
              </w:rPr>
            </w:pPr>
            <w:r w:rsidRPr="00866FF0">
              <w:rPr>
                <w:szCs w:val="30"/>
                <w:vertAlign w:val="superscript"/>
              </w:rPr>
              <w:t>(1)</w:t>
            </w:r>
            <w:r w:rsidRPr="00866FF0">
              <w:rPr>
                <w:szCs w:val="30"/>
              </w:rPr>
              <w:t xml:space="preserve"> ≤ 0,2% для масел товарной позиции 1509.</w:t>
            </w:r>
          </w:p>
        </w:tc>
      </w:tr>
    </w:tbl>
    <w:p w:rsidR="00866FF0" w:rsidRPr="00866FF0" w:rsidRDefault="00866FF0" w:rsidP="00866FF0">
      <w:pPr>
        <w:pStyle w:val="aa"/>
        <w:widowControl/>
        <w:spacing w:after="120"/>
        <w:jc w:val="right"/>
        <w:rPr>
          <w:szCs w:val="30"/>
        </w:rPr>
      </w:pPr>
      <w:r w:rsidRPr="00866FF0">
        <w:rPr>
          <w:szCs w:val="30"/>
        </w:rPr>
        <w:lastRenderedPageBreak/>
        <w:t>Таблица II</w:t>
      </w:r>
    </w:p>
    <w:p w:rsidR="00866FF0" w:rsidRPr="00866FF0" w:rsidRDefault="00866FF0" w:rsidP="00866FF0">
      <w:pPr>
        <w:pStyle w:val="aa"/>
        <w:widowControl/>
        <w:spacing w:after="120"/>
        <w:rPr>
          <w:szCs w:val="30"/>
        </w:rPr>
      </w:pPr>
      <w:r w:rsidRPr="00866FF0">
        <w:rPr>
          <w:szCs w:val="30"/>
        </w:rPr>
        <w:t xml:space="preserve">Содержание стерина в процентах </w:t>
      </w:r>
      <w:r w:rsidRPr="00866FF0">
        <w:rPr>
          <w:szCs w:val="30"/>
        </w:rPr>
        <w:br/>
        <w:t>к общему количеству стеринов</w:t>
      </w:r>
    </w:p>
    <w:tbl>
      <w:tblPr>
        <w:tblW w:w="0" w:type="auto"/>
        <w:jc w:val="center"/>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5783"/>
        <w:gridCol w:w="2608"/>
      </w:tblGrid>
      <w:tr w:rsidR="00866FF0" w:rsidRPr="00866FF0" w:rsidTr="00793850">
        <w:trPr>
          <w:cantSplit/>
          <w:jc w:val="center"/>
        </w:trPr>
        <w:tc>
          <w:tcPr>
            <w:tcW w:w="5783" w:type="dxa"/>
            <w:tcBorders>
              <w:top w:val="double" w:sz="6" w:space="0" w:color="auto"/>
              <w:bottom w:val="single" w:sz="6" w:space="0" w:color="auto"/>
              <w:right w:val="single" w:sz="6" w:space="0" w:color="auto"/>
            </w:tcBorders>
          </w:tcPr>
          <w:p w:rsidR="00866FF0" w:rsidRPr="00866FF0" w:rsidRDefault="00866FF0" w:rsidP="00866FF0">
            <w:pPr>
              <w:spacing w:after="120" w:line="240" w:lineRule="auto"/>
              <w:jc w:val="center"/>
              <w:rPr>
                <w:szCs w:val="30"/>
              </w:rPr>
            </w:pPr>
            <w:r w:rsidRPr="00866FF0">
              <w:rPr>
                <w:szCs w:val="30"/>
              </w:rPr>
              <w:t>Стерин</w:t>
            </w:r>
          </w:p>
        </w:tc>
        <w:tc>
          <w:tcPr>
            <w:tcW w:w="2608" w:type="dxa"/>
            <w:tcBorders>
              <w:top w:val="double" w:sz="6" w:space="0" w:color="auto"/>
              <w:left w:val="single" w:sz="6" w:space="0" w:color="auto"/>
              <w:bottom w:val="single" w:sz="6" w:space="0" w:color="auto"/>
            </w:tcBorders>
          </w:tcPr>
          <w:p w:rsidR="00866FF0" w:rsidRPr="00866FF0" w:rsidRDefault="00866FF0" w:rsidP="00866FF0">
            <w:pPr>
              <w:spacing w:after="120" w:line="240" w:lineRule="auto"/>
              <w:jc w:val="center"/>
              <w:rPr>
                <w:szCs w:val="30"/>
              </w:rPr>
            </w:pPr>
            <w:r w:rsidRPr="00866FF0">
              <w:rPr>
                <w:szCs w:val="30"/>
              </w:rPr>
              <w:t>Процентное содержание</w:t>
            </w:r>
          </w:p>
        </w:tc>
      </w:tr>
      <w:tr w:rsidR="00866FF0" w:rsidRPr="00866FF0" w:rsidTr="00793850">
        <w:trPr>
          <w:cantSplit/>
          <w:jc w:val="center"/>
        </w:trPr>
        <w:tc>
          <w:tcPr>
            <w:tcW w:w="5783" w:type="dxa"/>
            <w:tcBorders>
              <w:top w:val="single" w:sz="6" w:space="0" w:color="auto"/>
              <w:right w:val="single" w:sz="6" w:space="0" w:color="auto"/>
            </w:tcBorders>
          </w:tcPr>
          <w:p w:rsidR="00866FF0" w:rsidRPr="00866FF0" w:rsidRDefault="00866FF0" w:rsidP="00866FF0">
            <w:pPr>
              <w:spacing w:after="120" w:line="240" w:lineRule="auto"/>
              <w:rPr>
                <w:szCs w:val="30"/>
              </w:rPr>
            </w:pPr>
            <w:r w:rsidRPr="00866FF0">
              <w:rPr>
                <w:szCs w:val="30"/>
              </w:rPr>
              <w:t>Холестерин</w:t>
            </w:r>
          </w:p>
        </w:tc>
        <w:tc>
          <w:tcPr>
            <w:tcW w:w="2608" w:type="dxa"/>
            <w:tcBorders>
              <w:top w:val="single" w:sz="6" w:space="0" w:color="auto"/>
              <w:left w:val="single" w:sz="6" w:space="0" w:color="auto"/>
              <w:bottom w:val="nil"/>
            </w:tcBorders>
          </w:tcPr>
          <w:p w:rsidR="00866FF0" w:rsidRPr="00866FF0" w:rsidRDefault="00866FF0" w:rsidP="00866FF0">
            <w:pPr>
              <w:spacing w:after="120" w:line="240" w:lineRule="auto"/>
              <w:jc w:val="center"/>
              <w:rPr>
                <w:szCs w:val="30"/>
              </w:rPr>
            </w:pPr>
            <w:r w:rsidRPr="00866FF0">
              <w:rPr>
                <w:szCs w:val="30"/>
              </w:rPr>
              <w:t>≤ 0,5</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Брассикастерин</w:t>
            </w:r>
            <w:proofErr w:type="spellEnd"/>
            <w:r w:rsidRPr="00866FF0">
              <w:rPr>
                <w:szCs w:val="30"/>
              </w:rPr>
              <w:t xml:space="preserve"> </w:t>
            </w:r>
            <w:r w:rsidRPr="00866FF0">
              <w:rPr>
                <w:szCs w:val="30"/>
                <w:vertAlign w:val="superscript"/>
              </w:rPr>
              <w:t>(1)</w:t>
            </w:r>
          </w:p>
        </w:tc>
        <w:tc>
          <w:tcPr>
            <w:tcW w:w="2608" w:type="dxa"/>
            <w:tcBorders>
              <w:top w:val="nil"/>
              <w:left w:val="single" w:sz="6" w:space="0" w:color="auto"/>
              <w:bottom w:val="nil"/>
            </w:tcBorders>
          </w:tcPr>
          <w:p w:rsidR="00866FF0" w:rsidRPr="00866FF0" w:rsidRDefault="00866FF0" w:rsidP="00866FF0">
            <w:pPr>
              <w:spacing w:after="120" w:line="240" w:lineRule="auto"/>
              <w:jc w:val="center"/>
              <w:rPr>
                <w:szCs w:val="30"/>
              </w:rPr>
            </w:pPr>
            <w:r w:rsidRPr="00866FF0">
              <w:rPr>
                <w:szCs w:val="30"/>
              </w:rPr>
              <w:t>≤ 0,1</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Кампестерин</w:t>
            </w:r>
            <w:proofErr w:type="spellEnd"/>
          </w:p>
        </w:tc>
        <w:tc>
          <w:tcPr>
            <w:tcW w:w="2608" w:type="dxa"/>
            <w:tcBorders>
              <w:top w:val="nil"/>
              <w:left w:val="single" w:sz="6" w:space="0" w:color="auto"/>
              <w:bottom w:val="nil"/>
            </w:tcBorders>
          </w:tcPr>
          <w:p w:rsidR="00866FF0" w:rsidRPr="00866FF0" w:rsidRDefault="00866FF0" w:rsidP="00866FF0">
            <w:pPr>
              <w:spacing w:after="120" w:line="240" w:lineRule="auto"/>
              <w:jc w:val="center"/>
              <w:rPr>
                <w:szCs w:val="30"/>
              </w:rPr>
            </w:pPr>
            <w:r w:rsidRPr="00866FF0">
              <w:rPr>
                <w:szCs w:val="30"/>
              </w:rPr>
              <w:t>≤</w:t>
            </w:r>
            <w:r w:rsidRPr="00866FF0">
              <w:rPr>
                <w:szCs w:val="30"/>
                <w:lang w:val="en-US"/>
              </w:rPr>
              <w:t xml:space="preserve"> </w:t>
            </w:r>
            <w:r w:rsidRPr="00866FF0">
              <w:rPr>
                <w:szCs w:val="30"/>
              </w:rPr>
              <w:t>4,0</w:t>
            </w:r>
          </w:p>
        </w:tc>
      </w:tr>
      <w:tr w:rsidR="00866FF0" w:rsidRPr="00866FF0" w:rsidTr="00793850">
        <w:trPr>
          <w:cantSplit/>
          <w:jc w:val="center"/>
        </w:trPr>
        <w:tc>
          <w:tcPr>
            <w:tcW w:w="5783" w:type="dxa"/>
            <w:tcBorders>
              <w:right w:val="single" w:sz="6" w:space="0" w:color="auto"/>
            </w:tcBorders>
          </w:tcPr>
          <w:p w:rsidR="00866FF0" w:rsidRPr="00866FF0" w:rsidRDefault="00866FF0" w:rsidP="00866FF0">
            <w:pPr>
              <w:spacing w:after="120" w:line="240" w:lineRule="auto"/>
              <w:rPr>
                <w:szCs w:val="30"/>
              </w:rPr>
            </w:pPr>
            <w:proofErr w:type="spellStart"/>
            <w:r w:rsidRPr="00866FF0">
              <w:rPr>
                <w:szCs w:val="30"/>
              </w:rPr>
              <w:t>Стигмастерин</w:t>
            </w:r>
            <w:proofErr w:type="spellEnd"/>
            <w:r w:rsidRPr="00866FF0">
              <w:rPr>
                <w:szCs w:val="30"/>
              </w:rPr>
              <w:t xml:space="preserve"> </w:t>
            </w:r>
            <w:r w:rsidRPr="00866FF0">
              <w:rPr>
                <w:szCs w:val="30"/>
                <w:vertAlign w:val="superscript"/>
              </w:rPr>
              <w:t>(2)</w:t>
            </w:r>
          </w:p>
        </w:tc>
        <w:tc>
          <w:tcPr>
            <w:tcW w:w="2608" w:type="dxa"/>
            <w:tcBorders>
              <w:top w:val="nil"/>
              <w:left w:val="single" w:sz="6" w:space="0" w:color="auto"/>
              <w:bottom w:val="nil"/>
            </w:tcBorders>
          </w:tcPr>
          <w:p w:rsidR="00866FF0" w:rsidRPr="00866FF0" w:rsidRDefault="00866FF0" w:rsidP="00866FF0">
            <w:pPr>
              <w:spacing w:after="120" w:line="240" w:lineRule="auto"/>
              <w:jc w:val="center"/>
              <w:rPr>
                <w:szCs w:val="30"/>
              </w:rPr>
            </w:pPr>
            <w:r w:rsidRPr="00866FF0">
              <w:rPr>
                <w:szCs w:val="30"/>
              </w:rPr>
              <w:t xml:space="preserve">&lt; </w:t>
            </w:r>
            <w:proofErr w:type="spellStart"/>
            <w:r w:rsidRPr="00866FF0">
              <w:rPr>
                <w:szCs w:val="30"/>
              </w:rPr>
              <w:t>кампестерина</w:t>
            </w:r>
            <w:proofErr w:type="spellEnd"/>
          </w:p>
        </w:tc>
      </w:tr>
      <w:tr w:rsidR="00866FF0" w:rsidRPr="00866FF0" w:rsidTr="00793850">
        <w:trPr>
          <w:cantSplit/>
          <w:jc w:val="center"/>
        </w:trPr>
        <w:tc>
          <w:tcPr>
            <w:tcW w:w="5783" w:type="dxa"/>
            <w:tcBorders>
              <w:bottom w:val="nil"/>
              <w:right w:val="single" w:sz="6" w:space="0" w:color="auto"/>
            </w:tcBorders>
          </w:tcPr>
          <w:p w:rsidR="00866FF0" w:rsidRPr="00866FF0" w:rsidRDefault="00866FF0" w:rsidP="00866FF0">
            <w:pPr>
              <w:spacing w:after="120" w:line="240" w:lineRule="auto"/>
              <w:rPr>
                <w:szCs w:val="30"/>
              </w:rPr>
            </w:pPr>
            <w:r w:rsidRPr="00866FF0">
              <w:rPr>
                <w:szCs w:val="30"/>
              </w:rPr>
              <w:t>β-</w:t>
            </w:r>
            <w:proofErr w:type="spellStart"/>
            <w:r w:rsidRPr="00866FF0">
              <w:rPr>
                <w:szCs w:val="30"/>
              </w:rPr>
              <w:t>ситостерин</w:t>
            </w:r>
            <w:proofErr w:type="spellEnd"/>
            <w:r w:rsidRPr="00866FF0">
              <w:rPr>
                <w:szCs w:val="30"/>
              </w:rPr>
              <w:t xml:space="preserve"> </w:t>
            </w:r>
            <w:r w:rsidRPr="00866FF0">
              <w:rPr>
                <w:szCs w:val="30"/>
                <w:vertAlign w:val="superscript"/>
              </w:rPr>
              <w:t>(3)</w:t>
            </w:r>
          </w:p>
        </w:tc>
        <w:tc>
          <w:tcPr>
            <w:tcW w:w="2608" w:type="dxa"/>
            <w:tcBorders>
              <w:top w:val="nil"/>
              <w:left w:val="single" w:sz="6" w:space="0" w:color="auto"/>
              <w:bottom w:val="nil"/>
            </w:tcBorders>
          </w:tcPr>
          <w:p w:rsidR="00866FF0" w:rsidRPr="00866FF0" w:rsidRDefault="00866FF0" w:rsidP="00866FF0">
            <w:pPr>
              <w:spacing w:after="120" w:line="240" w:lineRule="auto"/>
              <w:jc w:val="center"/>
              <w:rPr>
                <w:szCs w:val="30"/>
              </w:rPr>
            </w:pPr>
            <w:r w:rsidRPr="00866FF0">
              <w:rPr>
                <w:szCs w:val="30"/>
              </w:rPr>
              <w:t>≥</w:t>
            </w:r>
            <w:r w:rsidRPr="00866FF0">
              <w:rPr>
                <w:szCs w:val="30"/>
                <w:lang w:val="en-US"/>
              </w:rPr>
              <w:t xml:space="preserve"> </w:t>
            </w:r>
            <w:r w:rsidRPr="00866FF0">
              <w:rPr>
                <w:szCs w:val="30"/>
              </w:rPr>
              <w:t>93,0</w:t>
            </w:r>
          </w:p>
        </w:tc>
      </w:tr>
      <w:tr w:rsidR="00866FF0" w:rsidRPr="00866FF0" w:rsidTr="00793850">
        <w:trPr>
          <w:cantSplit/>
          <w:jc w:val="center"/>
        </w:trPr>
        <w:tc>
          <w:tcPr>
            <w:tcW w:w="5783" w:type="dxa"/>
            <w:tcBorders>
              <w:top w:val="nil"/>
              <w:bottom w:val="single" w:sz="6" w:space="0" w:color="auto"/>
              <w:right w:val="single" w:sz="6" w:space="0" w:color="auto"/>
            </w:tcBorders>
          </w:tcPr>
          <w:p w:rsidR="00866FF0" w:rsidRPr="00866FF0" w:rsidRDefault="00866FF0" w:rsidP="00866FF0">
            <w:pPr>
              <w:spacing w:after="120" w:line="240" w:lineRule="auto"/>
              <w:rPr>
                <w:szCs w:val="30"/>
              </w:rPr>
            </w:pPr>
            <w:r w:rsidRPr="00866FF0">
              <w:rPr>
                <w:szCs w:val="30"/>
              </w:rPr>
              <w:t>δ-7-стигмастерин</w:t>
            </w:r>
          </w:p>
        </w:tc>
        <w:tc>
          <w:tcPr>
            <w:tcW w:w="2608" w:type="dxa"/>
            <w:tcBorders>
              <w:top w:val="nil"/>
              <w:left w:val="single" w:sz="6" w:space="0" w:color="auto"/>
              <w:bottom w:val="single" w:sz="6" w:space="0" w:color="auto"/>
            </w:tcBorders>
          </w:tcPr>
          <w:p w:rsidR="00866FF0" w:rsidRPr="00866FF0" w:rsidRDefault="00866FF0" w:rsidP="00866FF0">
            <w:pPr>
              <w:spacing w:after="120" w:line="240" w:lineRule="auto"/>
              <w:jc w:val="center"/>
              <w:rPr>
                <w:szCs w:val="30"/>
              </w:rPr>
            </w:pPr>
            <w:r w:rsidRPr="00866FF0">
              <w:rPr>
                <w:szCs w:val="30"/>
              </w:rPr>
              <w:t>≤ 0,5</w:t>
            </w:r>
          </w:p>
        </w:tc>
      </w:tr>
      <w:tr w:rsidR="00866FF0" w:rsidRPr="00866FF0" w:rsidTr="00793850">
        <w:trPr>
          <w:cantSplit/>
          <w:jc w:val="center"/>
        </w:trPr>
        <w:tc>
          <w:tcPr>
            <w:tcW w:w="2608" w:type="dxa"/>
            <w:gridSpan w:val="2"/>
            <w:tcBorders>
              <w:top w:val="single" w:sz="6" w:space="0" w:color="auto"/>
            </w:tcBorders>
          </w:tcPr>
          <w:p w:rsidR="00866FF0" w:rsidRPr="00866FF0" w:rsidRDefault="00866FF0" w:rsidP="00866FF0">
            <w:pPr>
              <w:spacing w:after="120" w:line="240" w:lineRule="auto"/>
              <w:rPr>
                <w:szCs w:val="30"/>
              </w:rPr>
            </w:pPr>
            <w:r w:rsidRPr="00866FF0">
              <w:rPr>
                <w:szCs w:val="30"/>
                <w:vertAlign w:val="superscript"/>
              </w:rPr>
              <w:t>(1)</w:t>
            </w:r>
            <w:r w:rsidRPr="00866FF0">
              <w:rPr>
                <w:szCs w:val="30"/>
              </w:rPr>
              <w:t xml:space="preserve"> ≤ 0,2% для масел товарной позиции 1510.</w:t>
            </w:r>
          </w:p>
          <w:p w:rsidR="00866FF0" w:rsidRPr="00866FF0" w:rsidRDefault="00866FF0" w:rsidP="00866FF0">
            <w:pPr>
              <w:spacing w:after="120" w:line="240" w:lineRule="auto"/>
              <w:rPr>
                <w:szCs w:val="30"/>
              </w:rPr>
            </w:pPr>
            <w:r w:rsidRPr="00866FF0">
              <w:rPr>
                <w:szCs w:val="30"/>
                <w:vertAlign w:val="superscript"/>
              </w:rPr>
              <w:t>(2)</w:t>
            </w:r>
            <w:r w:rsidRPr="00866FF0">
              <w:rPr>
                <w:szCs w:val="30"/>
              </w:rPr>
              <w:t xml:space="preserve"> Требование недействительно для очищенного масла первого (холодного) прессования (</w:t>
            </w:r>
            <w:proofErr w:type="spellStart"/>
            <w:r w:rsidRPr="00866FF0">
              <w:rPr>
                <w:szCs w:val="30"/>
              </w:rPr>
              <w:t>подсубпозиция</w:t>
            </w:r>
            <w:proofErr w:type="spellEnd"/>
            <w:r w:rsidRPr="00866FF0">
              <w:rPr>
                <w:szCs w:val="30"/>
              </w:rPr>
              <w:t xml:space="preserve"> 1509 10 100) или для масла сырого из остатков маслин (</w:t>
            </w:r>
            <w:proofErr w:type="spellStart"/>
            <w:r w:rsidRPr="00866FF0">
              <w:rPr>
                <w:szCs w:val="30"/>
              </w:rPr>
              <w:t>подсубпозиция</w:t>
            </w:r>
            <w:proofErr w:type="spellEnd"/>
            <w:r w:rsidRPr="00866FF0">
              <w:rPr>
                <w:szCs w:val="30"/>
              </w:rPr>
              <w:t xml:space="preserve"> 1510 00 100).</w:t>
            </w:r>
          </w:p>
        </w:tc>
      </w:tr>
      <w:tr w:rsidR="00866FF0" w:rsidRPr="00866FF0" w:rsidTr="00793850">
        <w:trPr>
          <w:cantSplit/>
          <w:jc w:val="center"/>
        </w:trPr>
        <w:tc>
          <w:tcPr>
            <w:tcW w:w="2608" w:type="dxa"/>
            <w:gridSpan w:val="2"/>
          </w:tcPr>
          <w:p w:rsidR="00866FF0" w:rsidRPr="00866FF0" w:rsidRDefault="00866FF0" w:rsidP="00866FF0">
            <w:pPr>
              <w:spacing w:after="120" w:line="240" w:lineRule="auto"/>
              <w:rPr>
                <w:szCs w:val="30"/>
              </w:rPr>
            </w:pPr>
            <w:r w:rsidRPr="00866FF0">
              <w:rPr>
                <w:szCs w:val="30"/>
                <w:vertAlign w:val="superscript"/>
              </w:rPr>
              <w:t>(3)</w:t>
            </w:r>
            <w:r w:rsidRPr="00866FF0">
              <w:rPr>
                <w:szCs w:val="30"/>
              </w:rPr>
              <w:t xml:space="preserve"> δ-5,23-стигмастадиенол+холестерин+</w:t>
            </w:r>
            <w:proofErr w:type="gramStart"/>
            <w:r w:rsidRPr="00866FF0">
              <w:rPr>
                <w:szCs w:val="30"/>
              </w:rPr>
              <w:t>β-</w:t>
            </w:r>
            <w:proofErr w:type="gramEnd"/>
            <w:r w:rsidRPr="00866FF0">
              <w:rPr>
                <w:szCs w:val="30"/>
              </w:rPr>
              <w:t>ситостерин+ситостанол+δ-5-авенастерин+δ-5,24-стигмастадиенол.</w:t>
            </w:r>
          </w:p>
        </w:tc>
      </w:tr>
    </w:tbl>
    <w:p w:rsidR="00866FF0" w:rsidRPr="00866FF0" w:rsidRDefault="00866FF0" w:rsidP="00866FF0">
      <w:pPr>
        <w:spacing w:after="120" w:line="240" w:lineRule="auto"/>
        <w:rPr>
          <w:szCs w:val="30"/>
        </w:rPr>
      </w:pPr>
    </w:p>
    <w:p w:rsidR="00866FF0" w:rsidRPr="00866FF0" w:rsidRDefault="00866FF0" w:rsidP="00866FF0">
      <w:pPr>
        <w:pStyle w:val="ab"/>
        <w:keepLines w:val="0"/>
        <w:widowControl/>
        <w:suppressAutoHyphens w:val="0"/>
        <w:spacing w:after="120"/>
        <w:ind w:left="907" w:firstLine="0"/>
        <w:rPr>
          <w:szCs w:val="30"/>
        </w:rPr>
      </w:pPr>
      <w:r w:rsidRPr="00866FF0">
        <w:rPr>
          <w:szCs w:val="30"/>
        </w:rPr>
        <w:t xml:space="preserve">В товарные позиции 1509 и 1510 не включается оливковое масло, измененное химическим способом (в частности </w:t>
      </w:r>
      <w:proofErr w:type="spellStart"/>
      <w:r w:rsidRPr="00866FF0">
        <w:rPr>
          <w:szCs w:val="30"/>
        </w:rPr>
        <w:t>переэтерифицированное</w:t>
      </w:r>
      <w:proofErr w:type="spellEnd"/>
      <w:r w:rsidRPr="00866FF0">
        <w:rPr>
          <w:szCs w:val="30"/>
        </w:rPr>
        <w:t xml:space="preserve"> оливковое масло) и смеси оливкового масла с прочими маслами.</w:t>
      </w:r>
    </w:p>
    <w:p w:rsidR="00866FF0" w:rsidRPr="00866FF0" w:rsidRDefault="00866FF0" w:rsidP="00866FF0">
      <w:pPr>
        <w:pStyle w:val="a8"/>
        <w:tabs>
          <w:tab w:val="left" w:pos="454"/>
        </w:tabs>
        <w:spacing w:after="120"/>
        <w:ind w:left="908" w:hanging="454"/>
        <w:rPr>
          <w:szCs w:val="30"/>
        </w:rPr>
      </w:pPr>
      <w:r w:rsidRPr="00866FF0">
        <w:rPr>
          <w:szCs w:val="30"/>
        </w:rPr>
        <w:t>(Б)</w:t>
      </w:r>
      <w:r w:rsidRPr="00866FF0">
        <w:rPr>
          <w:szCs w:val="30"/>
        </w:rPr>
        <w:tab/>
        <w:t xml:space="preserve">В субпозицию 1509 10 включают только оливковые масла, определенные ниже в пунктах 1 и 2 данного примечания, которые получают исключительно механическими или другими физическими средствами при условиях, не приводящих к модификации масла, и которые не подвергаются никакой другой обработке, кроме промывания, декантации, центрифугирования или фильтрации. Оливковые масла, полученные с использованием растворителей, химических или биохимических реагентов или </w:t>
      </w:r>
      <w:proofErr w:type="spellStart"/>
      <w:r w:rsidRPr="00866FF0">
        <w:rPr>
          <w:szCs w:val="30"/>
        </w:rPr>
        <w:t>переэтерификацией</w:t>
      </w:r>
      <w:proofErr w:type="spellEnd"/>
      <w:r w:rsidRPr="00866FF0">
        <w:rPr>
          <w:szCs w:val="30"/>
        </w:rPr>
        <w:t>, так же, как и любые смеси с маслами других видов, исключаются из данной субпозиции.</w:t>
      </w:r>
    </w:p>
    <w:p w:rsidR="00866FF0" w:rsidRPr="00866FF0" w:rsidRDefault="00866FF0" w:rsidP="00866FF0">
      <w:pPr>
        <w:pStyle w:val="a9"/>
        <w:widowControl/>
        <w:spacing w:after="120"/>
        <w:ind w:left="1361" w:hanging="454"/>
        <w:rPr>
          <w:szCs w:val="30"/>
        </w:rPr>
      </w:pPr>
      <w:r w:rsidRPr="00866FF0">
        <w:rPr>
          <w:szCs w:val="30"/>
        </w:rPr>
        <w:t>1.</w:t>
      </w:r>
      <w:r w:rsidRPr="00866FF0">
        <w:rPr>
          <w:szCs w:val="30"/>
        </w:rPr>
        <w:tab/>
        <w:t xml:space="preserve">В </w:t>
      </w:r>
      <w:proofErr w:type="spellStart"/>
      <w:r w:rsidRPr="00866FF0">
        <w:rPr>
          <w:szCs w:val="30"/>
        </w:rPr>
        <w:t>подсубпозиции</w:t>
      </w:r>
      <w:proofErr w:type="spellEnd"/>
      <w:r w:rsidRPr="00866FF0">
        <w:rPr>
          <w:szCs w:val="30"/>
        </w:rPr>
        <w:t xml:space="preserve"> 1509 10 100 "очищенное оливковое масло первого (холодного) прессования" при любой кислотности означает оливковое масло:</w:t>
      </w:r>
    </w:p>
    <w:p w:rsidR="00866FF0" w:rsidRPr="00866FF0" w:rsidRDefault="00866FF0" w:rsidP="00866FF0">
      <w:pPr>
        <w:pStyle w:val="ac"/>
        <w:widowControl/>
        <w:spacing w:after="120"/>
        <w:ind w:left="1815" w:hanging="454"/>
        <w:rPr>
          <w:szCs w:val="30"/>
        </w:rPr>
      </w:pPr>
      <w:r w:rsidRPr="00866FF0">
        <w:rPr>
          <w:szCs w:val="30"/>
        </w:rPr>
        <w:t>(а)</w:t>
      </w:r>
      <w:r w:rsidRPr="00866FF0">
        <w:rPr>
          <w:szCs w:val="30"/>
        </w:rPr>
        <w:tab/>
        <w:t>с одним из следующих значений содержания воска:</w:t>
      </w:r>
    </w:p>
    <w:p w:rsidR="00866FF0" w:rsidRPr="00866FF0" w:rsidRDefault="00866FF0" w:rsidP="00866FF0">
      <w:pPr>
        <w:pStyle w:val="ac"/>
        <w:widowControl/>
        <w:spacing w:after="120"/>
        <w:ind w:left="2381" w:hanging="567"/>
        <w:rPr>
          <w:szCs w:val="30"/>
        </w:rPr>
      </w:pPr>
      <w:r w:rsidRPr="00866FF0">
        <w:rPr>
          <w:szCs w:val="30"/>
        </w:rPr>
        <w:t>(i)</w:t>
      </w:r>
      <w:r w:rsidRPr="00866FF0">
        <w:rPr>
          <w:szCs w:val="30"/>
        </w:rPr>
        <w:tab/>
        <w:t>содержание воска не более 300 мг/кг; или</w:t>
      </w:r>
    </w:p>
    <w:p w:rsidR="00866FF0" w:rsidRPr="00866FF0" w:rsidRDefault="00866FF0" w:rsidP="00866FF0">
      <w:pPr>
        <w:pStyle w:val="ac"/>
        <w:widowControl/>
        <w:spacing w:after="120"/>
        <w:ind w:left="2381" w:hanging="567"/>
        <w:rPr>
          <w:szCs w:val="30"/>
        </w:rPr>
      </w:pPr>
      <w:r w:rsidRPr="00866FF0">
        <w:rPr>
          <w:szCs w:val="30"/>
        </w:rPr>
        <w:t>(</w:t>
      </w:r>
      <w:proofErr w:type="spellStart"/>
      <w:r w:rsidRPr="00866FF0">
        <w:rPr>
          <w:szCs w:val="30"/>
        </w:rPr>
        <w:t>ii</w:t>
      </w:r>
      <w:proofErr w:type="spellEnd"/>
      <w:r w:rsidRPr="00866FF0">
        <w:rPr>
          <w:szCs w:val="30"/>
        </w:rPr>
        <w:t>)</w:t>
      </w:r>
      <w:r w:rsidRPr="00866FF0">
        <w:rPr>
          <w:szCs w:val="30"/>
        </w:rPr>
        <w:tab/>
        <w:t>содержание воска более 300 мг/кг, но не более 350 мг/кг при условии, что:</w:t>
      </w:r>
    </w:p>
    <w:p w:rsidR="00866FF0" w:rsidRPr="00866FF0" w:rsidRDefault="00866FF0" w:rsidP="00866FF0">
      <w:pPr>
        <w:pStyle w:val="ac"/>
        <w:widowControl/>
        <w:spacing w:after="120"/>
        <w:ind w:left="2835" w:hanging="454"/>
        <w:rPr>
          <w:szCs w:val="30"/>
        </w:rPr>
      </w:pPr>
      <w:r w:rsidRPr="00866FF0">
        <w:rPr>
          <w:szCs w:val="30"/>
        </w:rPr>
        <w:t>–</w:t>
      </w:r>
      <w:r w:rsidRPr="00866FF0">
        <w:rPr>
          <w:szCs w:val="30"/>
        </w:rPr>
        <w:tab/>
        <w:t>общее содержание алифатических спиртов не более 350 мг/кг, или</w:t>
      </w:r>
    </w:p>
    <w:p w:rsidR="00866FF0" w:rsidRPr="00866FF0" w:rsidRDefault="00866FF0" w:rsidP="00866FF0">
      <w:pPr>
        <w:pStyle w:val="ac"/>
        <w:widowControl/>
        <w:spacing w:after="120"/>
        <w:ind w:left="2835" w:hanging="454"/>
        <w:rPr>
          <w:szCs w:val="30"/>
        </w:rPr>
      </w:pPr>
      <w:r w:rsidRPr="00866FF0">
        <w:rPr>
          <w:szCs w:val="30"/>
        </w:rPr>
        <w:t>–</w:t>
      </w:r>
      <w:r w:rsidRPr="00866FF0">
        <w:rPr>
          <w:szCs w:val="30"/>
        </w:rPr>
        <w:tab/>
        <w:t xml:space="preserve">содержание </w:t>
      </w:r>
      <w:proofErr w:type="spellStart"/>
      <w:r w:rsidRPr="00866FF0">
        <w:rPr>
          <w:szCs w:val="30"/>
        </w:rPr>
        <w:t>эритродиола</w:t>
      </w:r>
      <w:proofErr w:type="spellEnd"/>
      <w:r w:rsidRPr="00866FF0">
        <w:rPr>
          <w:szCs w:val="30"/>
        </w:rPr>
        <w:t xml:space="preserve"> и </w:t>
      </w:r>
      <w:proofErr w:type="spellStart"/>
      <w:r w:rsidRPr="00866FF0">
        <w:rPr>
          <w:szCs w:val="30"/>
        </w:rPr>
        <w:t>уваола</w:t>
      </w:r>
      <w:proofErr w:type="spellEnd"/>
      <w:r w:rsidRPr="00866FF0">
        <w:rPr>
          <w:szCs w:val="30"/>
        </w:rPr>
        <w:t xml:space="preserve"> не более 3,5%;</w:t>
      </w:r>
    </w:p>
    <w:p w:rsidR="00866FF0" w:rsidRPr="00866FF0" w:rsidRDefault="00866FF0" w:rsidP="00866FF0">
      <w:pPr>
        <w:pStyle w:val="ac"/>
        <w:widowControl/>
        <w:spacing w:after="120"/>
        <w:ind w:left="1815" w:hanging="454"/>
        <w:rPr>
          <w:szCs w:val="30"/>
        </w:rPr>
      </w:pPr>
      <w:r w:rsidRPr="00866FF0">
        <w:rPr>
          <w:szCs w:val="30"/>
        </w:rPr>
        <w:lastRenderedPageBreak/>
        <w:t>(б)</w:t>
      </w:r>
      <w:r w:rsidRPr="00866FF0">
        <w:rPr>
          <w:szCs w:val="30"/>
        </w:rPr>
        <w:tab/>
        <w:t xml:space="preserve">с содержанием </w:t>
      </w:r>
      <w:proofErr w:type="spellStart"/>
      <w:r w:rsidRPr="00866FF0">
        <w:rPr>
          <w:szCs w:val="30"/>
        </w:rPr>
        <w:t>эритродиола</w:t>
      </w:r>
      <w:proofErr w:type="spellEnd"/>
      <w:r w:rsidRPr="00866FF0">
        <w:rPr>
          <w:szCs w:val="30"/>
        </w:rPr>
        <w:t xml:space="preserve"> и </w:t>
      </w:r>
      <w:proofErr w:type="spellStart"/>
      <w:r w:rsidRPr="00866FF0">
        <w:rPr>
          <w:szCs w:val="30"/>
        </w:rPr>
        <w:t>уваола</w:t>
      </w:r>
      <w:proofErr w:type="spellEnd"/>
      <w:r w:rsidRPr="00866FF0">
        <w:rPr>
          <w:szCs w:val="30"/>
        </w:rPr>
        <w:t xml:space="preserve"> не более 4,5%;</w:t>
      </w:r>
    </w:p>
    <w:p w:rsidR="00866FF0" w:rsidRPr="00866FF0" w:rsidRDefault="00866FF0" w:rsidP="00866FF0">
      <w:pPr>
        <w:pStyle w:val="ac"/>
        <w:widowControl/>
        <w:spacing w:after="120"/>
        <w:ind w:left="1815" w:hanging="454"/>
        <w:rPr>
          <w:szCs w:val="30"/>
        </w:rPr>
      </w:pPr>
      <w:r w:rsidRPr="00866FF0">
        <w:rPr>
          <w:szCs w:val="30"/>
        </w:rPr>
        <w:t>(в)</w:t>
      </w:r>
      <w:r w:rsidRPr="00866FF0">
        <w:rPr>
          <w:szCs w:val="30"/>
        </w:rPr>
        <w:tab/>
        <w:t>с наличием одной из двух следующих характеристик:</w:t>
      </w:r>
    </w:p>
    <w:p w:rsidR="00866FF0" w:rsidRPr="00866FF0" w:rsidRDefault="00866FF0" w:rsidP="00866FF0">
      <w:pPr>
        <w:pStyle w:val="ac"/>
        <w:widowControl/>
        <w:spacing w:after="120"/>
        <w:ind w:left="2381" w:hanging="567"/>
        <w:rPr>
          <w:szCs w:val="30"/>
        </w:rPr>
      </w:pPr>
      <w:r w:rsidRPr="00866FF0">
        <w:rPr>
          <w:szCs w:val="30"/>
        </w:rPr>
        <w:t>(i)</w:t>
      </w:r>
      <w:r w:rsidRPr="00866FF0">
        <w:rPr>
          <w:szCs w:val="30"/>
        </w:rPr>
        <w:tab/>
        <w:t xml:space="preserve">содержание </w:t>
      </w:r>
      <w:proofErr w:type="spellStart"/>
      <w:r w:rsidRPr="00866FF0">
        <w:rPr>
          <w:szCs w:val="30"/>
        </w:rPr>
        <w:t>монопальмитата</w:t>
      </w:r>
      <w:proofErr w:type="spellEnd"/>
      <w:r w:rsidRPr="00866FF0">
        <w:rPr>
          <w:szCs w:val="30"/>
        </w:rPr>
        <w:t xml:space="preserve"> в 2-глицериле не более 0,9% при том, что содержание пальмитиновой кислоты не более 14% от общего содержания жирных кислот;</w:t>
      </w:r>
    </w:p>
    <w:p w:rsidR="00866FF0" w:rsidRPr="00866FF0" w:rsidRDefault="00866FF0" w:rsidP="00866FF0">
      <w:pPr>
        <w:pStyle w:val="ac"/>
        <w:widowControl/>
        <w:spacing w:after="120"/>
        <w:ind w:left="2381" w:hanging="567"/>
        <w:rPr>
          <w:szCs w:val="30"/>
        </w:rPr>
      </w:pPr>
      <w:r w:rsidRPr="00866FF0">
        <w:rPr>
          <w:szCs w:val="30"/>
        </w:rPr>
        <w:t>(</w:t>
      </w:r>
      <w:proofErr w:type="spellStart"/>
      <w:r w:rsidRPr="00866FF0">
        <w:rPr>
          <w:szCs w:val="30"/>
        </w:rPr>
        <w:t>ii</w:t>
      </w:r>
      <w:proofErr w:type="spellEnd"/>
      <w:r w:rsidRPr="00866FF0">
        <w:rPr>
          <w:szCs w:val="30"/>
        </w:rPr>
        <w:t>)</w:t>
      </w:r>
      <w:r w:rsidRPr="00866FF0">
        <w:rPr>
          <w:szCs w:val="30"/>
        </w:rPr>
        <w:tab/>
        <w:t xml:space="preserve">содержание </w:t>
      </w:r>
      <w:proofErr w:type="spellStart"/>
      <w:r w:rsidRPr="00866FF0">
        <w:rPr>
          <w:szCs w:val="30"/>
        </w:rPr>
        <w:t>монопальмитата</w:t>
      </w:r>
      <w:proofErr w:type="spellEnd"/>
      <w:r w:rsidRPr="00866FF0">
        <w:rPr>
          <w:szCs w:val="30"/>
        </w:rPr>
        <w:t xml:space="preserve"> в 2-глицериле не более 1,1% при том, что содержание пальмитиновой кислоты более 14% от общего содержания жирных кислот;</w:t>
      </w:r>
    </w:p>
    <w:p w:rsidR="00866FF0" w:rsidRPr="00866FF0" w:rsidRDefault="00866FF0" w:rsidP="00866FF0">
      <w:pPr>
        <w:pStyle w:val="ac"/>
        <w:widowControl/>
        <w:spacing w:after="120"/>
        <w:ind w:left="1815" w:hanging="454"/>
        <w:rPr>
          <w:szCs w:val="30"/>
        </w:rPr>
      </w:pPr>
      <w:r w:rsidRPr="00866FF0">
        <w:rPr>
          <w:szCs w:val="30"/>
        </w:rPr>
        <w:t>(г)</w:t>
      </w:r>
      <w:r w:rsidRPr="00866FF0">
        <w:rPr>
          <w:szCs w:val="30"/>
        </w:rPr>
        <w:tab/>
        <w:t xml:space="preserve">с суммарным содержанием </w:t>
      </w:r>
      <w:proofErr w:type="spellStart"/>
      <w:r w:rsidRPr="00866FF0">
        <w:rPr>
          <w:szCs w:val="30"/>
        </w:rPr>
        <w:t>трансолеиновых</w:t>
      </w:r>
      <w:proofErr w:type="spellEnd"/>
      <w:r w:rsidRPr="00866FF0">
        <w:rPr>
          <w:szCs w:val="30"/>
        </w:rPr>
        <w:t xml:space="preserve"> изомеров не более 0,10% и суммарным содержанием </w:t>
      </w:r>
      <w:proofErr w:type="spellStart"/>
      <w:r w:rsidRPr="00866FF0">
        <w:rPr>
          <w:szCs w:val="30"/>
        </w:rPr>
        <w:t>транслинолевых</w:t>
      </w:r>
      <w:proofErr w:type="spellEnd"/>
      <w:r w:rsidRPr="00866FF0">
        <w:rPr>
          <w:szCs w:val="30"/>
        </w:rPr>
        <w:t xml:space="preserve"> + </w:t>
      </w:r>
      <w:proofErr w:type="spellStart"/>
      <w:r w:rsidRPr="00866FF0">
        <w:rPr>
          <w:szCs w:val="30"/>
        </w:rPr>
        <w:t>транслиноленовых</w:t>
      </w:r>
      <w:proofErr w:type="spellEnd"/>
      <w:r w:rsidRPr="00866FF0">
        <w:rPr>
          <w:szCs w:val="30"/>
        </w:rPr>
        <w:t xml:space="preserve"> изомеров не более 0,10%;</w:t>
      </w:r>
    </w:p>
    <w:p w:rsidR="00866FF0" w:rsidRPr="00866FF0" w:rsidRDefault="00866FF0" w:rsidP="00866FF0">
      <w:pPr>
        <w:pStyle w:val="ac"/>
        <w:widowControl/>
        <w:spacing w:after="120"/>
        <w:ind w:left="1815" w:hanging="454"/>
        <w:rPr>
          <w:szCs w:val="30"/>
        </w:rPr>
      </w:pPr>
      <w:r w:rsidRPr="00866FF0">
        <w:rPr>
          <w:szCs w:val="30"/>
        </w:rPr>
        <w:t>(д)</w:t>
      </w:r>
      <w:r w:rsidRPr="00866FF0">
        <w:rPr>
          <w:szCs w:val="30"/>
        </w:rPr>
        <w:tab/>
        <w:t xml:space="preserve">с содержанием </w:t>
      </w:r>
      <w:proofErr w:type="spellStart"/>
      <w:r w:rsidRPr="00866FF0">
        <w:rPr>
          <w:szCs w:val="30"/>
        </w:rPr>
        <w:t>стигмастадиена</w:t>
      </w:r>
      <w:proofErr w:type="spellEnd"/>
      <w:r w:rsidRPr="00866FF0">
        <w:rPr>
          <w:szCs w:val="30"/>
        </w:rPr>
        <w:t xml:space="preserve"> не более 0,50 мг/кг;</w:t>
      </w:r>
      <w:r w:rsidRPr="00866FF0">
        <w:rPr>
          <w:szCs w:val="30"/>
          <w:lang w:val="en-US"/>
        </w:rPr>
        <w:t> </w:t>
      </w:r>
      <w:r w:rsidRPr="00866FF0">
        <w:rPr>
          <w:szCs w:val="30"/>
        </w:rPr>
        <w:t>и</w:t>
      </w:r>
    </w:p>
    <w:p w:rsidR="00866FF0" w:rsidRPr="00866FF0" w:rsidRDefault="00866FF0" w:rsidP="00866FF0">
      <w:pPr>
        <w:pStyle w:val="ac"/>
        <w:widowControl/>
        <w:spacing w:after="120"/>
        <w:ind w:left="1815" w:hanging="454"/>
        <w:rPr>
          <w:szCs w:val="30"/>
        </w:rPr>
      </w:pPr>
      <w:r w:rsidRPr="00866FF0">
        <w:rPr>
          <w:szCs w:val="30"/>
        </w:rPr>
        <w:t>(е)</w:t>
      </w:r>
      <w:r w:rsidRPr="00866FF0">
        <w:rPr>
          <w:szCs w:val="30"/>
        </w:rPr>
        <w:tab/>
        <w:t>с наличием одной или более из следующих характеристик:</w:t>
      </w:r>
    </w:p>
    <w:p w:rsidR="00866FF0" w:rsidRPr="00866FF0" w:rsidRDefault="00793850" w:rsidP="00866FF0">
      <w:pPr>
        <w:pStyle w:val="ac"/>
        <w:widowControl/>
        <w:spacing w:after="120"/>
        <w:ind w:left="2268" w:hanging="454"/>
        <w:rPr>
          <w:szCs w:val="30"/>
        </w:rPr>
      </w:pPr>
      <w:r>
        <w:rPr>
          <w:szCs w:val="30"/>
        </w:rPr>
        <w:t>(</w:t>
      </w:r>
      <w:r w:rsidR="00866FF0" w:rsidRPr="00866FF0">
        <w:rPr>
          <w:szCs w:val="30"/>
        </w:rPr>
        <w:t>1</w:t>
      </w:r>
      <w:r>
        <w:rPr>
          <w:szCs w:val="30"/>
        </w:rPr>
        <w:t>)</w:t>
      </w:r>
      <w:r w:rsidR="00866FF0" w:rsidRPr="00866FF0">
        <w:rPr>
          <w:szCs w:val="30"/>
        </w:rPr>
        <w:tab/>
        <w:t xml:space="preserve">содержание летучих </w:t>
      </w:r>
      <w:proofErr w:type="spellStart"/>
      <w:r w:rsidR="00866FF0" w:rsidRPr="00866FF0">
        <w:rPr>
          <w:szCs w:val="30"/>
        </w:rPr>
        <w:t>галогенированных</w:t>
      </w:r>
      <w:proofErr w:type="spellEnd"/>
      <w:r w:rsidR="00866FF0" w:rsidRPr="00866FF0">
        <w:rPr>
          <w:szCs w:val="30"/>
        </w:rPr>
        <w:t xml:space="preserve"> растворителей не более 0,2 мг/кг всего и не более 0,1 мг/кг каждого из растворителей; </w:t>
      </w:r>
    </w:p>
    <w:p w:rsidR="00866FF0" w:rsidRPr="00866FF0" w:rsidRDefault="00793850" w:rsidP="00866FF0">
      <w:pPr>
        <w:pStyle w:val="ac"/>
        <w:widowControl/>
        <w:spacing w:after="120"/>
        <w:ind w:left="2268" w:hanging="454"/>
        <w:rPr>
          <w:szCs w:val="30"/>
        </w:rPr>
      </w:pPr>
      <w:r>
        <w:rPr>
          <w:szCs w:val="30"/>
        </w:rPr>
        <w:t>(</w:t>
      </w:r>
      <w:r w:rsidR="00866FF0" w:rsidRPr="00866FF0">
        <w:rPr>
          <w:szCs w:val="30"/>
        </w:rPr>
        <w:t>2</w:t>
      </w:r>
      <w:r>
        <w:rPr>
          <w:szCs w:val="30"/>
        </w:rPr>
        <w:t>)</w:t>
      </w:r>
      <w:r w:rsidR="00866FF0" w:rsidRPr="00866FF0">
        <w:rPr>
          <w:szCs w:val="30"/>
        </w:rPr>
        <w:tab/>
        <w:t>органолептические характеристики, которые позволяют выявлять дефекты.</w:t>
      </w:r>
    </w:p>
    <w:p w:rsidR="00866FF0" w:rsidRPr="00866FF0" w:rsidRDefault="00866FF0" w:rsidP="00866FF0">
      <w:pPr>
        <w:pStyle w:val="a9"/>
        <w:widowControl/>
        <w:spacing w:after="120"/>
        <w:ind w:left="1361" w:hanging="454"/>
        <w:rPr>
          <w:szCs w:val="30"/>
        </w:rPr>
      </w:pPr>
      <w:r w:rsidRPr="00866FF0">
        <w:rPr>
          <w:szCs w:val="30"/>
        </w:rPr>
        <w:t>2.</w:t>
      </w:r>
      <w:r w:rsidRPr="00866FF0">
        <w:rPr>
          <w:szCs w:val="30"/>
        </w:rPr>
        <w:tab/>
        <w:t xml:space="preserve">В </w:t>
      </w:r>
      <w:proofErr w:type="spellStart"/>
      <w:r w:rsidRPr="00866FF0">
        <w:rPr>
          <w:szCs w:val="30"/>
        </w:rPr>
        <w:t>подсубпозиции</w:t>
      </w:r>
      <w:proofErr w:type="spellEnd"/>
      <w:r w:rsidRPr="00866FF0">
        <w:rPr>
          <w:szCs w:val="30"/>
        </w:rPr>
        <w:t xml:space="preserve"> 1509 10 900 термин "масло первого (холодного) прессования" означает оливковое масло, имеющее следующие характеристики:</w:t>
      </w:r>
    </w:p>
    <w:p w:rsidR="00866FF0" w:rsidRPr="00866FF0" w:rsidRDefault="00866FF0" w:rsidP="00866FF0">
      <w:pPr>
        <w:pStyle w:val="ac"/>
        <w:widowControl/>
        <w:spacing w:after="120"/>
        <w:ind w:left="1815" w:hanging="454"/>
        <w:rPr>
          <w:szCs w:val="30"/>
        </w:rPr>
      </w:pPr>
      <w:r w:rsidRPr="00866FF0">
        <w:rPr>
          <w:szCs w:val="30"/>
        </w:rPr>
        <w:t>(а)</w:t>
      </w:r>
      <w:r w:rsidRPr="00866FF0">
        <w:rPr>
          <w:szCs w:val="30"/>
        </w:rPr>
        <w:tab/>
        <w:t xml:space="preserve">содержание кислоты, в пересчете на олеиновую кислоту, не более 2,0 г на </w:t>
      </w:r>
      <w:smartTag w:uri="urn:schemas-microsoft-com:office:smarttags" w:element="metricconverter">
        <w:smartTagPr>
          <w:attr w:name="ProductID" w:val="100 г"/>
        </w:smartTagPr>
        <w:r w:rsidRPr="00866FF0">
          <w:rPr>
            <w:szCs w:val="30"/>
          </w:rPr>
          <w:t>100 г</w:t>
        </w:r>
      </w:smartTag>
      <w:r w:rsidRPr="00866FF0">
        <w:rPr>
          <w:szCs w:val="30"/>
        </w:rPr>
        <w:t>;</w:t>
      </w:r>
    </w:p>
    <w:p w:rsidR="00866FF0" w:rsidRPr="00866FF0" w:rsidRDefault="00866FF0" w:rsidP="00866FF0">
      <w:pPr>
        <w:pStyle w:val="ac"/>
        <w:widowControl/>
        <w:spacing w:after="120"/>
        <w:ind w:left="1815" w:hanging="454"/>
        <w:rPr>
          <w:szCs w:val="30"/>
        </w:rPr>
      </w:pPr>
      <w:r w:rsidRPr="00866FF0">
        <w:rPr>
          <w:szCs w:val="30"/>
        </w:rPr>
        <w:t>(б)</w:t>
      </w:r>
      <w:r w:rsidRPr="00866FF0">
        <w:rPr>
          <w:szCs w:val="30"/>
        </w:rPr>
        <w:tab/>
      </w:r>
      <w:proofErr w:type="spellStart"/>
      <w:r w:rsidRPr="00866FF0">
        <w:rPr>
          <w:szCs w:val="30"/>
        </w:rPr>
        <w:t>пероксидное</w:t>
      </w:r>
      <w:proofErr w:type="spellEnd"/>
      <w:r w:rsidRPr="00866FF0">
        <w:rPr>
          <w:szCs w:val="30"/>
        </w:rPr>
        <w:t xml:space="preserve"> число не более 20 </w:t>
      </w:r>
      <w:proofErr w:type="spellStart"/>
      <w:r w:rsidRPr="00866FF0">
        <w:rPr>
          <w:szCs w:val="30"/>
        </w:rPr>
        <w:t>мэкв</w:t>
      </w:r>
      <w:proofErr w:type="spellEnd"/>
      <w:r w:rsidRPr="00866FF0">
        <w:rPr>
          <w:szCs w:val="30"/>
        </w:rPr>
        <w:t> О</w:t>
      </w:r>
      <w:r w:rsidRPr="00866FF0">
        <w:rPr>
          <w:szCs w:val="30"/>
          <w:vertAlign w:val="subscript"/>
        </w:rPr>
        <w:t>2</w:t>
      </w:r>
      <w:r w:rsidRPr="00866FF0">
        <w:rPr>
          <w:szCs w:val="30"/>
        </w:rPr>
        <w:t xml:space="preserve"> /кг;</w:t>
      </w:r>
    </w:p>
    <w:p w:rsidR="00866FF0" w:rsidRPr="00866FF0" w:rsidRDefault="00866FF0" w:rsidP="00866FF0">
      <w:pPr>
        <w:pStyle w:val="ac"/>
        <w:widowControl/>
        <w:spacing w:after="120"/>
        <w:ind w:left="1815" w:hanging="454"/>
        <w:rPr>
          <w:szCs w:val="30"/>
        </w:rPr>
      </w:pPr>
      <w:r w:rsidRPr="00866FF0">
        <w:rPr>
          <w:szCs w:val="30"/>
        </w:rPr>
        <w:t>(в)</w:t>
      </w:r>
      <w:r w:rsidRPr="00866FF0">
        <w:rPr>
          <w:szCs w:val="30"/>
        </w:rPr>
        <w:tab/>
        <w:t>содержание воска не более 250 мг/кг;</w:t>
      </w:r>
    </w:p>
    <w:p w:rsidR="00866FF0" w:rsidRPr="00866FF0" w:rsidRDefault="00866FF0" w:rsidP="00866FF0">
      <w:pPr>
        <w:pStyle w:val="ac"/>
        <w:widowControl/>
        <w:spacing w:after="120"/>
        <w:ind w:left="1815" w:hanging="454"/>
        <w:rPr>
          <w:szCs w:val="30"/>
        </w:rPr>
      </w:pPr>
      <w:r w:rsidRPr="00866FF0">
        <w:rPr>
          <w:szCs w:val="30"/>
        </w:rPr>
        <w:t>(г)</w:t>
      </w:r>
      <w:r w:rsidRPr="00866FF0">
        <w:rPr>
          <w:szCs w:val="30"/>
        </w:rPr>
        <w:tab/>
        <w:t xml:space="preserve">содержание летучих </w:t>
      </w:r>
      <w:proofErr w:type="spellStart"/>
      <w:r w:rsidRPr="00866FF0">
        <w:rPr>
          <w:szCs w:val="30"/>
        </w:rPr>
        <w:t>галогенированных</w:t>
      </w:r>
      <w:proofErr w:type="spellEnd"/>
      <w:r w:rsidRPr="00866FF0">
        <w:rPr>
          <w:szCs w:val="30"/>
        </w:rPr>
        <w:t xml:space="preserve"> растворителей не более 0,2 мг/кг всего и не более 0,1 мг/кг каждого из растворителей;</w:t>
      </w:r>
    </w:p>
    <w:p w:rsidR="00866FF0" w:rsidRPr="00866FF0" w:rsidRDefault="00866FF0" w:rsidP="00866FF0">
      <w:pPr>
        <w:pStyle w:val="ac"/>
        <w:widowControl/>
        <w:spacing w:after="120"/>
        <w:ind w:left="1815" w:hanging="454"/>
        <w:rPr>
          <w:szCs w:val="30"/>
        </w:rPr>
      </w:pPr>
      <w:r w:rsidRPr="00866FF0">
        <w:rPr>
          <w:szCs w:val="30"/>
        </w:rPr>
        <w:t>(д)</w:t>
      </w:r>
      <w:r w:rsidRPr="00866FF0">
        <w:rPr>
          <w:szCs w:val="30"/>
        </w:rPr>
        <w:tab/>
        <w:t>коэффициент экстинкции К</w:t>
      </w:r>
      <w:r w:rsidRPr="00866FF0">
        <w:rPr>
          <w:szCs w:val="30"/>
          <w:vertAlign w:val="subscript"/>
        </w:rPr>
        <w:t>270</w:t>
      </w:r>
      <w:r w:rsidRPr="00866FF0">
        <w:rPr>
          <w:szCs w:val="30"/>
        </w:rPr>
        <w:t xml:space="preserve"> не более 0,25;</w:t>
      </w:r>
    </w:p>
    <w:p w:rsidR="00866FF0" w:rsidRPr="00866FF0" w:rsidRDefault="00866FF0" w:rsidP="00866FF0">
      <w:pPr>
        <w:pStyle w:val="ac"/>
        <w:widowControl/>
        <w:spacing w:after="120"/>
        <w:ind w:left="1815" w:hanging="454"/>
        <w:rPr>
          <w:szCs w:val="30"/>
        </w:rPr>
      </w:pPr>
      <w:r w:rsidRPr="00866FF0">
        <w:rPr>
          <w:szCs w:val="30"/>
        </w:rPr>
        <w:t>(е)</w:t>
      </w:r>
      <w:r w:rsidRPr="00866FF0">
        <w:rPr>
          <w:szCs w:val="30"/>
        </w:rPr>
        <w:tab/>
        <w:t>изменение коэффициента экстинкции (</w:t>
      </w:r>
      <w:r w:rsidRPr="00866FF0">
        <w:t>Δ</w:t>
      </w:r>
      <w:r w:rsidRPr="00866FF0">
        <w:rPr>
          <w:szCs w:val="30"/>
        </w:rPr>
        <w:t>К) в области 270 </w:t>
      </w:r>
      <w:proofErr w:type="spellStart"/>
      <w:r w:rsidRPr="00866FF0">
        <w:rPr>
          <w:szCs w:val="30"/>
        </w:rPr>
        <w:t>нм</w:t>
      </w:r>
      <w:proofErr w:type="spellEnd"/>
      <w:r w:rsidRPr="00866FF0">
        <w:rPr>
          <w:szCs w:val="30"/>
        </w:rPr>
        <w:t xml:space="preserve"> не более 0,01;</w:t>
      </w:r>
    </w:p>
    <w:p w:rsidR="00866FF0" w:rsidRPr="00866FF0" w:rsidRDefault="00866FF0" w:rsidP="00866FF0">
      <w:pPr>
        <w:pStyle w:val="ac"/>
        <w:widowControl/>
        <w:spacing w:after="120"/>
        <w:ind w:left="1815" w:hanging="454"/>
        <w:rPr>
          <w:szCs w:val="30"/>
        </w:rPr>
      </w:pPr>
      <w:r w:rsidRPr="00866FF0">
        <w:rPr>
          <w:szCs w:val="30"/>
        </w:rPr>
        <w:t>(ж)</w:t>
      </w:r>
      <w:r w:rsidRPr="00866FF0">
        <w:rPr>
          <w:szCs w:val="30"/>
        </w:rPr>
        <w:tab/>
        <w:t>органолептические характеристики, которые позволяют выявлять дефекты;</w:t>
      </w:r>
    </w:p>
    <w:p w:rsidR="00866FF0" w:rsidRPr="00866FF0" w:rsidRDefault="00866FF0" w:rsidP="00866FF0">
      <w:pPr>
        <w:pStyle w:val="ac"/>
        <w:widowControl/>
        <w:spacing w:after="120"/>
        <w:ind w:left="1815" w:hanging="454"/>
        <w:rPr>
          <w:szCs w:val="30"/>
        </w:rPr>
      </w:pPr>
      <w:r w:rsidRPr="00866FF0">
        <w:rPr>
          <w:szCs w:val="30"/>
        </w:rPr>
        <w:t>(з)</w:t>
      </w:r>
      <w:r w:rsidRPr="00866FF0">
        <w:rPr>
          <w:szCs w:val="30"/>
        </w:rPr>
        <w:tab/>
        <w:t xml:space="preserve">содержание </w:t>
      </w:r>
      <w:proofErr w:type="spellStart"/>
      <w:r w:rsidRPr="00866FF0">
        <w:rPr>
          <w:szCs w:val="30"/>
        </w:rPr>
        <w:t>эритродиола</w:t>
      </w:r>
      <w:proofErr w:type="spellEnd"/>
      <w:r w:rsidRPr="00866FF0">
        <w:rPr>
          <w:szCs w:val="30"/>
        </w:rPr>
        <w:t xml:space="preserve"> и </w:t>
      </w:r>
      <w:proofErr w:type="spellStart"/>
      <w:r w:rsidRPr="00866FF0">
        <w:rPr>
          <w:szCs w:val="30"/>
        </w:rPr>
        <w:t>уваола</w:t>
      </w:r>
      <w:proofErr w:type="spellEnd"/>
      <w:r w:rsidRPr="00866FF0">
        <w:rPr>
          <w:szCs w:val="30"/>
        </w:rPr>
        <w:t xml:space="preserve"> не более 4,5%;</w:t>
      </w:r>
    </w:p>
    <w:p w:rsidR="00866FF0" w:rsidRPr="00866FF0" w:rsidRDefault="00866FF0" w:rsidP="00866FF0">
      <w:pPr>
        <w:pStyle w:val="ac"/>
        <w:widowControl/>
        <w:spacing w:after="120"/>
        <w:ind w:left="1815" w:hanging="454"/>
        <w:rPr>
          <w:szCs w:val="30"/>
        </w:rPr>
      </w:pPr>
      <w:r w:rsidRPr="00866FF0">
        <w:rPr>
          <w:szCs w:val="30"/>
        </w:rPr>
        <w:t>(и)</w:t>
      </w:r>
      <w:r w:rsidRPr="00866FF0">
        <w:rPr>
          <w:szCs w:val="30"/>
        </w:rPr>
        <w:tab/>
        <w:t>с наличием одной из двух следующих характеристик:</w:t>
      </w:r>
    </w:p>
    <w:p w:rsidR="00866FF0" w:rsidRPr="00866FF0" w:rsidRDefault="00866FF0" w:rsidP="00866FF0">
      <w:pPr>
        <w:pStyle w:val="ac"/>
        <w:widowControl/>
        <w:spacing w:after="120"/>
        <w:ind w:left="2381" w:hanging="567"/>
        <w:rPr>
          <w:szCs w:val="30"/>
        </w:rPr>
      </w:pPr>
      <w:r w:rsidRPr="00866FF0">
        <w:rPr>
          <w:szCs w:val="30"/>
        </w:rPr>
        <w:t>(i)</w:t>
      </w:r>
      <w:r w:rsidRPr="00866FF0">
        <w:rPr>
          <w:szCs w:val="30"/>
        </w:rPr>
        <w:tab/>
        <w:t xml:space="preserve">содержание </w:t>
      </w:r>
      <w:proofErr w:type="spellStart"/>
      <w:r w:rsidRPr="00866FF0">
        <w:rPr>
          <w:szCs w:val="30"/>
        </w:rPr>
        <w:t>монопальмитата</w:t>
      </w:r>
      <w:proofErr w:type="spellEnd"/>
      <w:r w:rsidRPr="00866FF0">
        <w:rPr>
          <w:szCs w:val="30"/>
        </w:rPr>
        <w:t xml:space="preserve"> в 2-глицериле не более 0,9% при том, что содержание пальмитиновой кислоты не более 14% от общего содержания жирных кислот;</w:t>
      </w:r>
    </w:p>
    <w:p w:rsidR="00866FF0" w:rsidRPr="00866FF0" w:rsidRDefault="00866FF0" w:rsidP="00866FF0">
      <w:pPr>
        <w:pStyle w:val="ac"/>
        <w:widowControl/>
        <w:spacing w:after="120"/>
        <w:ind w:left="2381" w:hanging="567"/>
        <w:rPr>
          <w:szCs w:val="30"/>
        </w:rPr>
      </w:pPr>
      <w:r w:rsidRPr="00866FF0">
        <w:rPr>
          <w:szCs w:val="30"/>
        </w:rPr>
        <w:t>(</w:t>
      </w:r>
      <w:proofErr w:type="spellStart"/>
      <w:r w:rsidRPr="00866FF0">
        <w:rPr>
          <w:szCs w:val="30"/>
        </w:rPr>
        <w:t>ii</w:t>
      </w:r>
      <w:proofErr w:type="spellEnd"/>
      <w:r w:rsidRPr="00866FF0">
        <w:rPr>
          <w:szCs w:val="30"/>
        </w:rPr>
        <w:t>)</w:t>
      </w:r>
      <w:r w:rsidRPr="00866FF0">
        <w:rPr>
          <w:szCs w:val="30"/>
        </w:rPr>
        <w:tab/>
        <w:t xml:space="preserve">содержание </w:t>
      </w:r>
      <w:proofErr w:type="spellStart"/>
      <w:r w:rsidRPr="00866FF0">
        <w:rPr>
          <w:szCs w:val="30"/>
        </w:rPr>
        <w:t>монопальмитата</w:t>
      </w:r>
      <w:proofErr w:type="spellEnd"/>
      <w:r w:rsidRPr="00866FF0">
        <w:rPr>
          <w:szCs w:val="30"/>
        </w:rPr>
        <w:t xml:space="preserve"> в 2-глицериле не более 1,0% при том, что содержание пальмитиновой кислоты более 14% от общего содержания жирных кислот;</w:t>
      </w:r>
    </w:p>
    <w:p w:rsidR="00866FF0" w:rsidRPr="00866FF0" w:rsidRDefault="00866FF0" w:rsidP="00866FF0">
      <w:pPr>
        <w:pStyle w:val="ac"/>
        <w:widowControl/>
        <w:spacing w:after="120"/>
        <w:ind w:left="1815" w:hanging="454"/>
        <w:rPr>
          <w:szCs w:val="30"/>
        </w:rPr>
      </w:pPr>
      <w:r w:rsidRPr="00866FF0">
        <w:rPr>
          <w:szCs w:val="30"/>
        </w:rPr>
        <w:lastRenderedPageBreak/>
        <w:t>(к)</w:t>
      </w:r>
      <w:r w:rsidRPr="00866FF0">
        <w:rPr>
          <w:szCs w:val="30"/>
        </w:rPr>
        <w:tab/>
        <w:t xml:space="preserve">суммарное содержание </w:t>
      </w:r>
      <w:proofErr w:type="spellStart"/>
      <w:r w:rsidRPr="00866FF0">
        <w:rPr>
          <w:szCs w:val="30"/>
        </w:rPr>
        <w:t>трансолеиновых</w:t>
      </w:r>
      <w:proofErr w:type="spellEnd"/>
      <w:r w:rsidRPr="00866FF0">
        <w:rPr>
          <w:szCs w:val="30"/>
        </w:rPr>
        <w:t xml:space="preserve"> изомеров не более 0,05% и суммарное содержание </w:t>
      </w:r>
      <w:proofErr w:type="spellStart"/>
      <w:r w:rsidRPr="00866FF0">
        <w:rPr>
          <w:szCs w:val="30"/>
        </w:rPr>
        <w:t>транслинолевых</w:t>
      </w:r>
      <w:proofErr w:type="spellEnd"/>
      <w:r w:rsidRPr="00866FF0">
        <w:rPr>
          <w:szCs w:val="30"/>
        </w:rPr>
        <w:t xml:space="preserve"> + </w:t>
      </w:r>
      <w:proofErr w:type="spellStart"/>
      <w:r w:rsidRPr="00866FF0">
        <w:rPr>
          <w:szCs w:val="30"/>
        </w:rPr>
        <w:t>транслиноленовых</w:t>
      </w:r>
      <w:proofErr w:type="spellEnd"/>
      <w:r w:rsidRPr="00866FF0">
        <w:rPr>
          <w:szCs w:val="30"/>
        </w:rPr>
        <w:t xml:space="preserve"> изомеров не более 0,05%;</w:t>
      </w:r>
    </w:p>
    <w:p w:rsidR="00866FF0" w:rsidRPr="00866FF0" w:rsidRDefault="00866FF0" w:rsidP="00866FF0">
      <w:pPr>
        <w:pStyle w:val="ac"/>
        <w:widowControl/>
        <w:spacing w:after="120"/>
        <w:ind w:left="1815" w:hanging="454"/>
        <w:rPr>
          <w:szCs w:val="30"/>
        </w:rPr>
      </w:pPr>
      <w:r w:rsidRPr="00866FF0">
        <w:rPr>
          <w:szCs w:val="30"/>
        </w:rPr>
        <w:t>(л)</w:t>
      </w:r>
      <w:r w:rsidRPr="00866FF0">
        <w:rPr>
          <w:szCs w:val="30"/>
        </w:rPr>
        <w:tab/>
        <w:t xml:space="preserve">содержание </w:t>
      </w:r>
      <w:proofErr w:type="spellStart"/>
      <w:r w:rsidRPr="00866FF0">
        <w:rPr>
          <w:szCs w:val="30"/>
        </w:rPr>
        <w:t>стигмастадиенов</w:t>
      </w:r>
      <w:proofErr w:type="spellEnd"/>
      <w:r w:rsidRPr="00866FF0">
        <w:rPr>
          <w:szCs w:val="30"/>
        </w:rPr>
        <w:t xml:space="preserve"> не более 0,10 мг/кг.</w:t>
      </w:r>
    </w:p>
    <w:p w:rsidR="00866FF0" w:rsidRPr="00866FF0" w:rsidRDefault="00866FF0" w:rsidP="00866FF0">
      <w:pPr>
        <w:pStyle w:val="a8"/>
        <w:tabs>
          <w:tab w:val="left" w:pos="454"/>
        </w:tabs>
        <w:spacing w:after="120"/>
        <w:ind w:left="908" w:hanging="454"/>
        <w:rPr>
          <w:szCs w:val="30"/>
        </w:rPr>
      </w:pPr>
      <w:r w:rsidRPr="00866FF0">
        <w:rPr>
          <w:szCs w:val="30"/>
        </w:rPr>
        <w:t>(В)</w:t>
      </w:r>
      <w:r w:rsidRPr="00866FF0">
        <w:rPr>
          <w:szCs w:val="30"/>
        </w:rPr>
        <w:tab/>
        <w:t xml:space="preserve">Субпозиция 1509 90 включает оливковое масло, полученное при обработке оливковых масел, включаемых в </w:t>
      </w:r>
      <w:proofErr w:type="spellStart"/>
      <w:r w:rsidRPr="00866FF0">
        <w:rPr>
          <w:szCs w:val="30"/>
        </w:rPr>
        <w:t>подсубпозицию</w:t>
      </w:r>
      <w:proofErr w:type="spellEnd"/>
      <w:r w:rsidRPr="00866FF0">
        <w:rPr>
          <w:szCs w:val="30"/>
        </w:rPr>
        <w:t xml:space="preserve"> 1509 10 100 и/или 1509 10 900, смешанное или не смешанное с чистым оливковым маслом, имеющее следующие характеристики: </w:t>
      </w:r>
    </w:p>
    <w:p w:rsidR="00866FF0" w:rsidRPr="00866FF0" w:rsidRDefault="00866FF0" w:rsidP="00866FF0">
      <w:pPr>
        <w:pStyle w:val="ac"/>
        <w:widowControl/>
        <w:spacing w:after="120"/>
        <w:ind w:left="1361" w:hanging="454"/>
        <w:rPr>
          <w:szCs w:val="30"/>
        </w:rPr>
      </w:pPr>
      <w:r w:rsidRPr="00866FF0">
        <w:rPr>
          <w:szCs w:val="30"/>
        </w:rPr>
        <w:t>(а)</w:t>
      </w:r>
      <w:r w:rsidRPr="00866FF0">
        <w:rPr>
          <w:szCs w:val="30"/>
        </w:rPr>
        <w:tab/>
        <w:t xml:space="preserve">содержание кислоты, в пересчете на олеиновую кислоту, не более 1,0 г на </w:t>
      </w:r>
      <w:smartTag w:uri="urn:schemas-microsoft-com:office:smarttags" w:element="metricconverter">
        <w:smartTagPr>
          <w:attr w:name="ProductID" w:val="100 г"/>
        </w:smartTagPr>
        <w:r w:rsidRPr="00866FF0">
          <w:rPr>
            <w:szCs w:val="30"/>
          </w:rPr>
          <w:t>100 г</w:t>
        </w:r>
      </w:smartTag>
      <w:r w:rsidRPr="00866FF0">
        <w:rPr>
          <w:szCs w:val="30"/>
        </w:rPr>
        <w:t>;</w:t>
      </w:r>
    </w:p>
    <w:p w:rsidR="00866FF0" w:rsidRPr="00866FF0" w:rsidRDefault="00866FF0" w:rsidP="00866FF0">
      <w:pPr>
        <w:pStyle w:val="ac"/>
        <w:widowControl/>
        <w:spacing w:after="120"/>
        <w:ind w:left="1361" w:hanging="454"/>
        <w:rPr>
          <w:szCs w:val="30"/>
        </w:rPr>
      </w:pPr>
      <w:r w:rsidRPr="00866FF0">
        <w:rPr>
          <w:szCs w:val="30"/>
        </w:rPr>
        <w:t>(б)</w:t>
      </w:r>
      <w:r w:rsidRPr="00866FF0">
        <w:rPr>
          <w:szCs w:val="30"/>
        </w:rPr>
        <w:tab/>
        <w:t>содержание воска не более 350 мг/кг;</w:t>
      </w:r>
    </w:p>
    <w:p w:rsidR="00866FF0" w:rsidRPr="00866FF0" w:rsidRDefault="00866FF0" w:rsidP="00866FF0">
      <w:pPr>
        <w:pStyle w:val="ac"/>
        <w:widowControl/>
        <w:spacing w:after="120"/>
        <w:ind w:left="1361" w:hanging="454"/>
        <w:rPr>
          <w:szCs w:val="30"/>
        </w:rPr>
      </w:pPr>
      <w:r w:rsidRPr="00866FF0">
        <w:rPr>
          <w:szCs w:val="30"/>
        </w:rPr>
        <w:t>(в)</w:t>
      </w:r>
      <w:r w:rsidRPr="00866FF0">
        <w:rPr>
          <w:szCs w:val="30"/>
        </w:rPr>
        <w:tab/>
        <w:t>коэффициент экстинкции К</w:t>
      </w:r>
      <w:r w:rsidRPr="00866FF0">
        <w:rPr>
          <w:szCs w:val="30"/>
          <w:vertAlign w:val="subscript"/>
        </w:rPr>
        <w:t>270</w:t>
      </w:r>
      <w:r w:rsidRPr="00866FF0">
        <w:rPr>
          <w:szCs w:val="30"/>
        </w:rPr>
        <w:t xml:space="preserve"> не более 0,90;</w:t>
      </w:r>
    </w:p>
    <w:p w:rsidR="00866FF0" w:rsidRPr="00866FF0" w:rsidRDefault="00866FF0" w:rsidP="00866FF0">
      <w:pPr>
        <w:pStyle w:val="ac"/>
        <w:widowControl/>
        <w:spacing w:after="120"/>
        <w:ind w:left="1361" w:hanging="454"/>
        <w:rPr>
          <w:szCs w:val="30"/>
        </w:rPr>
      </w:pPr>
      <w:r w:rsidRPr="00866FF0">
        <w:rPr>
          <w:szCs w:val="30"/>
        </w:rPr>
        <w:t>(г)</w:t>
      </w:r>
      <w:r w:rsidRPr="00866FF0">
        <w:rPr>
          <w:szCs w:val="30"/>
        </w:rPr>
        <w:tab/>
        <w:t>изменение коэффициента экстинкции (</w:t>
      </w:r>
      <w:r w:rsidRPr="00866FF0">
        <w:t>Δ</w:t>
      </w:r>
      <w:r w:rsidRPr="00866FF0">
        <w:rPr>
          <w:szCs w:val="30"/>
        </w:rPr>
        <w:t>К) в области 270 </w:t>
      </w:r>
      <w:proofErr w:type="spellStart"/>
      <w:r w:rsidRPr="00866FF0">
        <w:rPr>
          <w:szCs w:val="30"/>
        </w:rPr>
        <w:t>нм</w:t>
      </w:r>
      <w:proofErr w:type="spellEnd"/>
      <w:r w:rsidRPr="00866FF0">
        <w:rPr>
          <w:szCs w:val="30"/>
        </w:rPr>
        <w:t xml:space="preserve"> не более 0,15;</w:t>
      </w:r>
    </w:p>
    <w:p w:rsidR="00866FF0" w:rsidRPr="00866FF0" w:rsidRDefault="00866FF0" w:rsidP="00866FF0">
      <w:pPr>
        <w:pStyle w:val="ac"/>
        <w:widowControl/>
        <w:spacing w:after="120"/>
        <w:ind w:left="1361" w:hanging="454"/>
        <w:rPr>
          <w:szCs w:val="30"/>
        </w:rPr>
      </w:pPr>
      <w:r w:rsidRPr="00866FF0">
        <w:rPr>
          <w:szCs w:val="30"/>
        </w:rPr>
        <w:t>(д)</w:t>
      </w:r>
      <w:r w:rsidRPr="00866FF0">
        <w:rPr>
          <w:szCs w:val="30"/>
        </w:rPr>
        <w:tab/>
        <w:t xml:space="preserve">содержание </w:t>
      </w:r>
      <w:proofErr w:type="spellStart"/>
      <w:r w:rsidRPr="00866FF0">
        <w:rPr>
          <w:szCs w:val="30"/>
        </w:rPr>
        <w:t>эритродиола</w:t>
      </w:r>
      <w:proofErr w:type="spellEnd"/>
      <w:r w:rsidRPr="00866FF0">
        <w:rPr>
          <w:szCs w:val="30"/>
        </w:rPr>
        <w:t xml:space="preserve"> и </w:t>
      </w:r>
      <w:proofErr w:type="spellStart"/>
      <w:r w:rsidRPr="00866FF0">
        <w:rPr>
          <w:szCs w:val="30"/>
        </w:rPr>
        <w:t>уваола</w:t>
      </w:r>
      <w:proofErr w:type="spellEnd"/>
      <w:r w:rsidRPr="00866FF0">
        <w:rPr>
          <w:szCs w:val="30"/>
        </w:rPr>
        <w:t xml:space="preserve"> не более 4,5%;</w:t>
      </w:r>
    </w:p>
    <w:p w:rsidR="00866FF0" w:rsidRPr="00866FF0" w:rsidRDefault="00866FF0" w:rsidP="00866FF0">
      <w:pPr>
        <w:pStyle w:val="ac"/>
        <w:widowControl/>
        <w:spacing w:after="120"/>
        <w:ind w:left="1361" w:hanging="454"/>
        <w:rPr>
          <w:szCs w:val="30"/>
        </w:rPr>
      </w:pPr>
      <w:r w:rsidRPr="00866FF0">
        <w:rPr>
          <w:szCs w:val="30"/>
        </w:rPr>
        <w:t>(е)</w:t>
      </w:r>
      <w:r w:rsidRPr="00866FF0">
        <w:rPr>
          <w:szCs w:val="30"/>
        </w:rPr>
        <w:tab/>
        <w:t>с наличием одной из двух следующих характеристик:</w:t>
      </w:r>
    </w:p>
    <w:p w:rsidR="00866FF0" w:rsidRPr="00866FF0" w:rsidRDefault="00866FF0" w:rsidP="00866FF0">
      <w:pPr>
        <w:pStyle w:val="ac"/>
        <w:widowControl/>
        <w:spacing w:after="120"/>
        <w:ind w:left="1928" w:hanging="567"/>
        <w:rPr>
          <w:szCs w:val="30"/>
        </w:rPr>
      </w:pPr>
      <w:r w:rsidRPr="00866FF0">
        <w:rPr>
          <w:szCs w:val="30"/>
        </w:rPr>
        <w:t>(i)</w:t>
      </w:r>
      <w:r w:rsidRPr="00866FF0">
        <w:rPr>
          <w:szCs w:val="30"/>
        </w:rPr>
        <w:tab/>
        <w:t xml:space="preserve">содержание </w:t>
      </w:r>
      <w:proofErr w:type="spellStart"/>
      <w:r w:rsidRPr="00866FF0">
        <w:rPr>
          <w:szCs w:val="30"/>
        </w:rPr>
        <w:t>монопальмитата</w:t>
      </w:r>
      <w:proofErr w:type="spellEnd"/>
      <w:r w:rsidRPr="00866FF0">
        <w:rPr>
          <w:szCs w:val="30"/>
        </w:rPr>
        <w:t xml:space="preserve"> в 2-глицериле не более 0,9% при том, что содержание пальмитиновой кислоты не более 14% от общего содержания жирных кислот;</w:t>
      </w:r>
    </w:p>
    <w:p w:rsidR="00866FF0" w:rsidRPr="00866FF0" w:rsidRDefault="00866FF0" w:rsidP="00866FF0">
      <w:pPr>
        <w:pStyle w:val="ac"/>
        <w:widowControl/>
        <w:spacing w:after="120"/>
        <w:ind w:left="1928" w:hanging="567"/>
        <w:rPr>
          <w:szCs w:val="30"/>
        </w:rPr>
      </w:pPr>
      <w:r w:rsidRPr="00866FF0">
        <w:rPr>
          <w:szCs w:val="30"/>
        </w:rPr>
        <w:t>(</w:t>
      </w:r>
      <w:proofErr w:type="spellStart"/>
      <w:r w:rsidRPr="00866FF0">
        <w:rPr>
          <w:szCs w:val="30"/>
        </w:rPr>
        <w:t>ii</w:t>
      </w:r>
      <w:proofErr w:type="spellEnd"/>
      <w:r w:rsidRPr="00866FF0">
        <w:rPr>
          <w:szCs w:val="30"/>
        </w:rPr>
        <w:t>)</w:t>
      </w:r>
      <w:r w:rsidRPr="00866FF0">
        <w:rPr>
          <w:szCs w:val="30"/>
        </w:rPr>
        <w:tab/>
        <w:t xml:space="preserve">содержание </w:t>
      </w:r>
      <w:proofErr w:type="spellStart"/>
      <w:r w:rsidRPr="00866FF0">
        <w:rPr>
          <w:szCs w:val="30"/>
        </w:rPr>
        <w:t>монопальмитата</w:t>
      </w:r>
      <w:proofErr w:type="spellEnd"/>
      <w:r w:rsidRPr="00866FF0">
        <w:rPr>
          <w:szCs w:val="30"/>
        </w:rPr>
        <w:t xml:space="preserve"> в 2-глицериле не более 1,0% при том, что содержание пальмитиновой кислоты более 14% от общего содержания жирных кислот;</w:t>
      </w:r>
    </w:p>
    <w:p w:rsidR="00866FF0" w:rsidRPr="00866FF0" w:rsidRDefault="00866FF0" w:rsidP="00866FF0">
      <w:pPr>
        <w:pStyle w:val="ac"/>
        <w:widowControl/>
        <w:spacing w:after="120"/>
        <w:ind w:left="1361" w:hanging="454"/>
        <w:rPr>
          <w:szCs w:val="30"/>
        </w:rPr>
      </w:pPr>
      <w:r w:rsidRPr="00866FF0">
        <w:rPr>
          <w:szCs w:val="30"/>
        </w:rPr>
        <w:t>(ж)</w:t>
      </w:r>
      <w:r w:rsidRPr="00866FF0">
        <w:rPr>
          <w:szCs w:val="30"/>
        </w:rPr>
        <w:tab/>
        <w:t xml:space="preserve">суммарное содержание </w:t>
      </w:r>
      <w:proofErr w:type="spellStart"/>
      <w:r w:rsidRPr="00866FF0">
        <w:rPr>
          <w:szCs w:val="30"/>
        </w:rPr>
        <w:t>трансолеиновых</w:t>
      </w:r>
      <w:proofErr w:type="spellEnd"/>
      <w:r w:rsidRPr="00866FF0">
        <w:rPr>
          <w:szCs w:val="30"/>
        </w:rPr>
        <w:t xml:space="preserve"> изомеров не более 0,20% и суммарное содержание </w:t>
      </w:r>
      <w:proofErr w:type="spellStart"/>
      <w:r w:rsidRPr="00866FF0">
        <w:rPr>
          <w:szCs w:val="30"/>
        </w:rPr>
        <w:t>транслинолевых</w:t>
      </w:r>
      <w:proofErr w:type="spellEnd"/>
      <w:r w:rsidRPr="00866FF0">
        <w:rPr>
          <w:szCs w:val="30"/>
        </w:rPr>
        <w:t xml:space="preserve"> + </w:t>
      </w:r>
      <w:proofErr w:type="spellStart"/>
      <w:r w:rsidRPr="00866FF0">
        <w:rPr>
          <w:szCs w:val="30"/>
        </w:rPr>
        <w:t>транслиноленовых</w:t>
      </w:r>
      <w:proofErr w:type="spellEnd"/>
      <w:r w:rsidRPr="00866FF0">
        <w:rPr>
          <w:szCs w:val="30"/>
        </w:rPr>
        <w:t xml:space="preserve"> изомеров не более 0,30%.</w:t>
      </w:r>
    </w:p>
    <w:p w:rsidR="00866FF0" w:rsidRPr="00866FF0" w:rsidRDefault="00866FF0" w:rsidP="00866FF0">
      <w:pPr>
        <w:pStyle w:val="a8"/>
        <w:tabs>
          <w:tab w:val="left" w:pos="454"/>
        </w:tabs>
        <w:spacing w:after="120"/>
        <w:ind w:left="908" w:hanging="454"/>
        <w:rPr>
          <w:szCs w:val="30"/>
        </w:rPr>
      </w:pPr>
      <w:r w:rsidRPr="00866FF0">
        <w:rPr>
          <w:szCs w:val="30"/>
        </w:rPr>
        <w:t>(Г)</w:t>
      </w:r>
      <w:r w:rsidRPr="00866FF0">
        <w:rPr>
          <w:szCs w:val="30"/>
        </w:rPr>
        <w:tab/>
        <w:t xml:space="preserve">В </w:t>
      </w:r>
      <w:proofErr w:type="spellStart"/>
      <w:r w:rsidRPr="00866FF0">
        <w:rPr>
          <w:szCs w:val="30"/>
        </w:rPr>
        <w:t>подсубпозиции</w:t>
      </w:r>
      <w:proofErr w:type="spellEnd"/>
      <w:r w:rsidRPr="00866FF0">
        <w:rPr>
          <w:szCs w:val="30"/>
        </w:rPr>
        <w:t xml:space="preserve"> 1510 00 100 термин "масла сырые" означает масла, особенно оливковые остаточные масла, со следующими характеристиками:</w:t>
      </w:r>
    </w:p>
    <w:p w:rsidR="00866FF0" w:rsidRPr="00866FF0" w:rsidRDefault="00866FF0" w:rsidP="00866FF0">
      <w:pPr>
        <w:pStyle w:val="ac"/>
        <w:widowControl/>
        <w:spacing w:after="120"/>
        <w:ind w:left="1361" w:hanging="454"/>
        <w:rPr>
          <w:szCs w:val="30"/>
        </w:rPr>
      </w:pPr>
      <w:r w:rsidRPr="00866FF0">
        <w:rPr>
          <w:szCs w:val="30"/>
        </w:rPr>
        <w:t>(а)</w:t>
      </w:r>
      <w:r w:rsidRPr="00866FF0">
        <w:rPr>
          <w:szCs w:val="30"/>
        </w:rPr>
        <w:tab/>
        <w:t>с одним из следующих значений содержания воска:</w:t>
      </w:r>
    </w:p>
    <w:p w:rsidR="00866FF0" w:rsidRPr="00866FF0" w:rsidRDefault="00866FF0" w:rsidP="00866FF0">
      <w:pPr>
        <w:pStyle w:val="ac"/>
        <w:widowControl/>
        <w:spacing w:after="120"/>
        <w:ind w:left="1928" w:hanging="567"/>
        <w:rPr>
          <w:szCs w:val="30"/>
        </w:rPr>
      </w:pPr>
      <w:r w:rsidRPr="00866FF0">
        <w:rPr>
          <w:szCs w:val="30"/>
        </w:rPr>
        <w:t>(i)</w:t>
      </w:r>
      <w:r w:rsidRPr="00866FF0">
        <w:rPr>
          <w:szCs w:val="30"/>
        </w:rPr>
        <w:tab/>
        <w:t>содержание воска более 3</w:t>
      </w:r>
      <w:r w:rsidR="004008DA">
        <w:rPr>
          <w:szCs w:val="30"/>
        </w:rPr>
        <w:t>5</w:t>
      </w:r>
      <w:r w:rsidRPr="00866FF0">
        <w:rPr>
          <w:szCs w:val="30"/>
        </w:rPr>
        <w:t>0 мг/кг; или</w:t>
      </w:r>
    </w:p>
    <w:p w:rsidR="00866FF0" w:rsidRPr="00866FF0" w:rsidRDefault="00866FF0" w:rsidP="00866FF0">
      <w:pPr>
        <w:pStyle w:val="ac"/>
        <w:widowControl/>
        <w:spacing w:after="120"/>
        <w:ind w:left="1928" w:hanging="567"/>
        <w:rPr>
          <w:szCs w:val="30"/>
        </w:rPr>
      </w:pPr>
      <w:r w:rsidRPr="00866FF0">
        <w:rPr>
          <w:szCs w:val="30"/>
        </w:rPr>
        <w:t>(</w:t>
      </w:r>
      <w:proofErr w:type="spellStart"/>
      <w:r w:rsidRPr="00866FF0">
        <w:rPr>
          <w:szCs w:val="30"/>
        </w:rPr>
        <w:t>ii</w:t>
      </w:r>
      <w:proofErr w:type="spellEnd"/>
      <w:r w:rsidRPr="00866FF0">
        <w:rPr>
          <w:szCs w:val="30"/>
        </w:rPr>
        <w:t>)</w:t>
      </w:r>
      <w:r w:rsidRPr="00866FF0">
        <w:rPr>
          <w:szCs w:val="30"/>
        </w:rPr>
        <w:tab/>
        <w:t>содержание воска более 300 мг/кг, но не более 350 мг/кг при условии, что:</w:t>
      </w:r>
    </w:p>
    <w:p w:rsidR="00866FF0" w:rsidRPr="00866FF0" w:rsidRDefault="00866FF0" w:rsidP="00866FF0">
      <w:pPr>
        <w:pStyle w:val="ac"/>
        <w:widowControl/>
        <w:spacing w:after="120"/>
        <w:ind w:left="2382" w:hanging="454"/>
        <w:rPr>
          <w:szCs w:val="30"/>
        </w:rPr>
      </w:pPr>
      <w:r w:rsidRPr="00866FF0">
        <w:rPr>
          <w:szCs w:val="30"/>
        </w:rPr>
        <w:t>–</w:t>
      </w:r>
      <w:r w:rsidRPr="00866FF0">
        <w:rPr>
          <w:szCs w:val="30"/>
        </w:rPr>
        <w:tab/>
        <w:t>общее содержание алифатических спиртов более 350 мг/кг, или</w:t>
      </w:r>
    </w:p>
    <w:p w:rsidR="00866FF0" w:rsidRPr="00866FF0" w:rsidRDefault="00866FF0" w:rsidP="00866FF0">
      <w:pPr>
        <w:pStyle w:val="ac"/>
        <w:widowControl/>
        <w:spacing w:after="120"/>
        <w:ind w:left="2382" w:hanging="454"/>
        <w:rPr>
          <w:szCs w:val="30"/>
        </w:rPr>
      </w:pPr>
      <w:r w:rsidRPr="00866FF0">
        <w:rPr>
          <w:szCs w:val="30"/>
        </w:rPr>
        <w:t>–</w:t>
      </w:r>
      <w:r w:rsidRPr="00866FF0">
        <w:rPr>
          <w:szCs w:val="30"/>
        </w:rPr>
        <w:tab/>
        <w:t xml:space="preserve">содержание </w:t>
      </w:r>
      <w:proofErr w:type="spellStart"/>
      <w:r w:rsidRPr="00866FF0">
        <w:rPr>
          <w:szCs w:val="30"/>
        </w:rPr>
        <w:t>эритродиола</w:t>
      </w:r>
      <w:proofErr w:type="spellEnd"/>
      <w:r w:rsidRPr="00866FF0">
        <w:rPr>
          <w:szCs w:val="30"/>
        </w:rPr>
        <w:t xml:space="preserve"> и </w:t>
      </w:r>
      <w:proofErr w:type="spellStart"/>
      <w:r w:rsidRPr="00866FF0">
        <w:rPr>
          <w:szCs w:val="30"/>
        </w:rPr>
        <w:t>уваола</w:t>
      </w:r>
      <w:proofErr w:type="spellEnd"/>
      <w:r w:rsidRPr="00866FF0">
        <w:rPr>
          <w:szCs w:val="30"/>
        </w:rPr>
        <w:t xml:space="preserve"> более 3,5%;</w:t>
      </w:r>
    </w:p>
    <w:p w:rsidR="00866FF0" w:rsidRPr="00866FF0" w:rsidRDefault="00866FF0" w:rsidP="00866FF0">
      <w:pPr>
        <w:pStyle w:val="ac"/>
        <w:widowControl/>
        <w:spacing w:after="120"/>
        <w:ind w:left="1361" w:hanging="454"/>
        <w:rPr>
          <w:szCs w:val="30"/>
        </w:rPr>
      </w:pPr>
      <w:r w:rsidRPr="00866FF0">
        <w:rPr>
          <w:szCs w:val="30"/>
        </w:rPr>
        <w:t>(б)</w:t>
      </w:r>
      <w:r w:rsidRPr="00866FF0">
        <w:rPr>
          <w:szCs w:val="30"/>
        </w:rPr>
        <w:tab/>
        <w:t xml:space="preserve">с содержанием </w:t>
      </w:r>
      <w:proofErr w:type="spellStart"/>
      <w:r w:rsidRPr="00866FF0">
        <w:rPr>
          <w:szCs w:val="30"/>
        </w:rPr>
        <w:t>эритродиола</w:t>
      </w:r>
      <w:proofErr w:type="spellEnd"/>
      <w:r w:rsidRPr="00866FF0">
        <w:rPr>
          <w:szCs w:val="30"/>
        </w:rPr>
        <w:t xml:space="preserve"> и </w:t>
      </w:r>
      <w:proofErr w:type="spellStart"/>
      <w:r w:rsidRPr="00866FF0">
        <w:rPr>
          <w:szCs w:val="30"/>
        </w:rPr>
        <w:t>уваола</w:t>
      </w:r>
      <w:proofErr w:type="spellEnd"/>
      <w:r w:rsidRPr="00866FF0">
        <w:rPr>
          <w:szCs w:val="30"/>
        </w:rPr>
        <w:t xml:space="preserve"> более 4,5%;</w:t>
      </w:r>
    </w:p>
    <w:p w:rsidR="00866FF0" w:rsidRPr="00866FF0" w:rsidRDefault="00866FF0" w:rsidP="00866FF0">
      <w:pPr>
        <w:pStyle w:val="ac"/>
        <w:widowControl/>
        <w:spacing w:after="120"/>
        <w:ind w:left="1361" w:hanging="454"/>
        <w:rPr>
          <w:szCs w:val="30"/>
        </w:rPr>
      </w:pPr>
      <w:r w:rsidRPr="00866FF0">
        <w:rPr>
          <w:szCs w:val="30"/>
        </w:rPr>
        <w:t>(в)</w:t>
      </w:r>
      <w:r w:rsidRPr="00866FF0">
        <w:rPr>
          <w:szCs w:val="30"/>
        </w:rPr>
        <w:tab/>
        <w:t xml:space="preserve">с содержанием </w:t>
      </w:r>
      <w:proofErr w:type="spellStart"/>
      <w:r w:rsidRPr="00866FF0">
        <w:rPr>
          <w:szCs w:val="30"/>
        </w:rPr>
        <w:t>монопальмитата</w:t>
      </w:r>
      <w:proofErr w:type="spellEnd"/>
      <w:r w:rsidRPr="00866FF0">
        <w:rPr>
          <w:szCs w:val="30"/>
        </w:rPr>
        <w:t xml:space="preserve"> в 2-глицериле не более 1,4%;</w:t>
      </w:r>
    </w:p>
    <w:p w:rsidR="00866FF0" w:rsidRPr="00866FF0" w:rsidRDefault="00866FF0" w:rsidP="00866FF0">
      <w:pPr>
        <w:pStyle w:val="ac"/>
        <w:widowControl/>
        <w:spacing w:after="120"/>
        <w:ind w:left="1361" w:hanging="454"/>
        <w:rPr>
          <w:szCs w:val="30"/>
        </w:rPr>
      </w:pPr>
      <w:r w:rsidRPr="00866FF0">
        <w:rPr>
          <w:szCs w:val="30"/>
        </w:rPr>
        <w:t>(г)</w:t>
      </w:r>
      <w:r w:rsidRPr="00866FF0">
        <w:rPr>
          <w:szCs w:val="30"/>
        </w:rPr>
        <w:tab/>
        <w:t xml:space="preserve">суммарное содержание </w:t>
      </w:r>
      <w:proofErr w:type="spellStart"/>
      <w:r w:rsidRPr="00866FF0">
        <w:rPr>
          <w:szCs w:val="30"/>
        </w:rPr>
        <w:t>трансолеиновых</w:t>
      </w:r>
      <w:proofErr w:type="spellEnd"/>
      <w:r w:rsidRPr="00866FF0">
        <w:rPr>
          <w:szCs w:val="30"/>
        </w:rPr>
        <w:t xml:space="preserve"> изомеров не более 0,20% и суммарное содержание </w:t>
      </w:r>
      <w:proofErr w:type="spellStart"/>
      <w:r w:rsidRPr="00866FF0">
        <w:rPr>
          <w:szCs w:val="30"/>
        </w:rPr>
        <w:t>транслинолевых</w:t>
      </w:r>
      <w:proofErr w:type="spellEnd"/>
      <w:r w:rsidRPr="00866FF0">
        <w:rPr>
          <w:szCs w:val="30"/>
        </w:rPr>
        <w:t xml:space="preserve"> + </w:t>
      </w:r>
      <w:proofErr w:type="spellStart"/>
      <w:r w:rsidRPr="00866FF0">
        <w:rPr>
          <w:szCs w:val="30"/>
        </w:rPr>
        <w:t>транслиноленовых</w:t>
      </w:r>
      <w:proofErr w:type="spellEnd"/>
      <w:r w:rsidRPr="00866FF0">
        <w:rPr>
          <w:szCs w:val="30"/>
        </w:rPr>
        <w:t xml:space="preserve"> изомеров не более 0,10%.</w:t>
      </w:r>
    </w:p>
    <w:p w:rsidR="00866FF0" w:rsidRPr="00866FF0" w:rsidRDefault="00866FF0" w:rsidP="00866FF0">
      <w:pPr>
        <w:pStyle w:val="a8"/>
        <w:tabs>
          <w:tab w:val="left" w:pos="454"/>
        </w:tabs>
        <w:spacing w:after="120"/>
        <w:ind w:left="908" w:hanging="454"/>
        <w:rPr>
          <w:szCs w:val="30"/>
        </w:rPr>
      </w:pPr>
      <w:r w:rsidRPr="00866FF0">
        <w:rPr>
          <w:szCs w:val="30"/>
        </w:rPr>
        <w:lastRenderedPageBreak/>
        <w:t>(Д)</w:t>
      </w:r>
      <w:r w:rsidRPr="00866FF0">
        <w:rPr>
          <w:szCs w:val="30"/>
        </w:rPr>
        <w:tab/>
      </w:r>
      <w:proofErr w:type="spellStart"/>
      <w:r w:rsidRPr="00866FF0">
        <w:rPr>
          <w:szCs w:val="30"/>
        </w:rPr>
        <w:t>Подсубпозиция</w:t>
      </w:r>
      <w:proofErr w:type="spellEnd"/>
      <w:r w:rsidRPr="00866FF0">
        <w:rPr>
          <w:szCs w:val="30"/>
        </w:rPr>
        <w:t xml:space="preserve"> 1510 00 900 включает масла, полученные при обработке масел </w:t>
      </w:r>
      <w:proofErr w:type="spellStart"/>
      <w:r w:rsidRPr="00866FF0">
        <w:rPr>
          <w:szCs w:val="30"/>
        </w:rPr>
        <w:t>подсубпозиции</w:t>
      </w:r>
      <w:proofErr w:type="spellEnd"/>
      <w:r w:rsidRPr="00866FF0">
        <w:rPr>
          <w:szCs w:val="30"/>
        </w:rPr>
        <w:t xml:space="preserve"> 1510 00 100, смешанные или не смешанные с чистым оливковым маслом, и масла, не имеющие характеристик масел, указанных в дополнительных примечаниях 2</w:t>
      </w:r>
      <w:r w:rsidRPr="00866FF0">
        <w:rPr>
          <w:szCs w:val="30"/>
          <w:lang w:val="en-US"/>
        </w:rPr>
        <w:t> </w:t>
      </w:r>
      <w:r w:rsidRPr="00866FF0">
        <w:rPr>
          <w:szCs w:val="30"/>
        </w:rPr>
        <w:t>(Б), 2</w:t>
      </w:r>
      <w:r w:rsidRPr="00866FF0">
        <w:rPr>
          <w:szCs w:val="30"/>
          <w:lang w:val="en-US"/>
        </w:rPr>
        <w:t> </w:t>
      </w:r>
      <w:r w:rsidRPr="00866FF0">
        <w:rPr>
          <w:szCs w:val="30"/>
        </w:rPr>
        <w:t>(В) и 2</w:t>
      </w:r>
      <w:r w:rsidRPr="00866FF0">
        <w:rPr>
          <w:szCs w:val="30"/>
          <w:lang w:val="en-US"/>
        </w:rPr>
        <w:t> </w:t>
      </w:r>
      <w:r w:rsidRPr="00866FF0">
        <w:rPr>
          <w:szCs w:val="30"/>
        </w:rPr>
        <w:t xml:space="preserve">(Г) к данной группе. Масла данной </w:t>
      </w:r>
      <w:proofErr w:type="spellStart"/>
      <w:r w:rsidRPr="00866FF0">
        <w:rPr>
          <w:szCs w:val="30"/>
        </w:rPr>
        <w:t>подсубпозиции</w:t>
      </w:r>
      <w:proofErr w:type="spellEnd"/>
      <w:r w:rsidRPr="00866FF0">
        <w:rPr>
          <w:szCs w:val="30"/>
        </w:rPr>
        <w:t xml:space="preserve"> должны иметь содержание </w:t>
      </w:r>
      <w:proofErr w:type="spellStart"/>
      <w:r w:rsidRPr="00866FF0">
        <w:rPr>
          <w:szCs w:val="30"/>
        </w:rPr>
        <w:t>монопальмитата</w:t>
      </w:r>
      <w:proofErr w:type="spellEnd"/>
      <w:r w:rsidRPr="00866FF0">
        <w:rPr>
          <w:szCs w:val="30"/>
        </w:rPr>
        <w:t xml:space="preserve"> в 2-глицериле не более 1,4%, суммарное содержание </w:t>
      </w:r>
      <w:proofErr w:type="spellStart"/>
      <w:r w:rsidRPr="00866FF0">
        <w:rPr>
          <w:szCs w:val="30"/>
        </w:rPr>
        <w:t>трансолеиновых</w:t>
      </w:r>
      <w:proofErr w:type="spellEnd"/>
      <w:r w:rsidRPr="00866FF0">
        <w:rPr>
          <w:szCs w:val="30"/>
        </w:rPr>
        <w:t xml:space="preserve"> изомеров менее 0,4%, суммарное содержание </w:t>
      </w:r>
      <w:proofErr w:type="spellStart"/>
      <w:r w:rsidRPr="00866FF0">
        <w:rPr>
          <w:szCs w:val="30"/>
        </w:rPr>
        <w:t>транслинолевых</w:t>
      </w:r>
      <w:proofErr w:type="spellEnd"/>
      <w:r w:rsidRPr="00866FF0">
        <w:rPr>
          <w:szCs w:val="30"/>
        </w:rPr>
        <w:t xml:space="preserve"> + </w:t>
      </w:r>
      <w:proofErr w:type="spellStart"/>
      <w:r w:rsidRPr="00866FF0">
        <w:rPr>
          <w:szCs w:val="30"/>
        </w:rPr>
        <w:t>транслиноленовых</w:t>
      </w:r>
      <w:proofErr w:type="spellEnd"/>
      <w:r w:rsidRPr="00866FF0">
        <w:rPr>
          <w:szCs w:val="30"/>
        </w:rPr>
        <w:t xml:space="preserve"> изомеров менее 0,35%. </w:t>
      </w:r>
    </w:p>
    <w:p w:rsidR="00866FF0" w:rsidRPr="00866FF0" w:rsidRDefault="00866FF0" w:rsidP="00866FF0">
      <w:pPr>
        <w:pStyle w:val="a8"/>
        <w:spacing w:after="120"/>
        <w:ind w:left="454" w:hanging="454"/>
        <w:rPr>
          <w:szCs w:val="30"/>
        </w:rPr>
      </w:pPr>
      <w:r w:rsidRPr="00866FF0">
        <w:rPr>
          <w:szCs w:val="30"/>
        </w:rPr>
        <w:t>3.</w:t>
      </w:r>
      <w:r w:rsidRPr="00866FF0">
        <w:rPr>
          <w:szCs w:val="30"/>
        </w:rPr>
        <w:tab/>
      </w:r>
      <w:proofErr w:type="spellStart"/>
      <w:r w:rsidRPr="00866FF0">
        <w:rPr>
          <w:szCs w:val="30"/>
        </w:rPr>
        <w:t>Подсубпозиции</w:t>
      </w:r>
      <w:proofErr w:type="spellEnd"/>
      <w:r w:rsidRPr="00866FF0">
        <w:rPr>
          <w:szCs w:val="30"/>
        </w:rPr>
        <w:t xml:space="preserve"> 1522 00 310 и 1522 00 390 не включают: </w:t>
      </w:r>
    </w:p>
    <w:p w:rsidR="00866FF0" w:rsidRPr="00866FF0" w:rsidRDefault="00866FF0" w:rsidP="00866FF0">
      <w:pPr>
        <w:spacing w:after="120" w:line="240" w:lineRule="auto"/>
        <w:ind w:left="908" w:hanging="454"/>
        <w:jc w:val="both"/>
        <w:rPr>
          <w:szCs w:val="30"/>
        </w:rPr>
      </w:pPr>
      <w:r w:rsidRPr="00866FF0">
        <w:rPr>
          <w:szCs w:val="30"/>
        </w:rPr>
        <w:t>(а)</w:t>
      </w:r>
      <w:r w:rsidRPr="00866FF0">
        <w:rPr>
          <w:szCs w:val="30"/>
        </w:rPr>
        <w:tab/>
        <w:t>остатки, образующиеся при обработке жировых веществ, содержащих масло, имеющие йодный индекс менее 70 или более 100;</w:t>
      </w:r>
    </w:p>
    <w:p w:rsidR="00866FF0" w:rsidRPr="00866FF0" w:rsidRDefault="00866FF0" w:rsidP="00866FF0">
      <w:pPr>
        <w:spacing w:after="120" w:line="240" w:lineRule="auto"/>
        <w:ind w:left="908" w:hanging="454"/>
        <w:jc w:val="both"/>
        <w:rPr>
          <w:szCs w:val="30"/>
        </w:rPr>
      </w:pPr>
      <w:r w:rsidRPr="00866FF0">
        <w:rPr>
          <w:szCs w:val="30"/>
        </w:rPr>
        <w:t>(б)</w:t>
      </w:r>
      <w:r w:rsidRPr="00866FF0">
        <w:rPr>
          <w:szCs w:val="30"/>
        </w:rPr>
        <w:tab/>
        <w:t>остатки, образующиеся при обработке жировых веществ, содержащих масло, имеющие йодный индекс более 70 или менее 100, пиковая область которого, представляющая удерживаемый объем β-</w:t>
      </w:r>
      <w:proofErr w:type="spellStart"/>
      <w:r w:rsidRPr="00866FF0">
        <w:rPr>
          <w:szCs w:val="30"/>
        </w:rPr>
        <w:t>ситостерина</w:t>
      </w:r>
      <w:proofErr w:type="spellEnd"/>
      <w:r w:rsidRPr="00866FF0">
        <w:rPr>
          <w:szCs w:val="30"/>
        </w:rPr>
        <w:t>, составляет менее 93,0% всей площади пика стерина.</w:t>
      </w:r>
    </w:p>
    <w:p w:rsidR="00866FF0" w:rsidRPr="00866FF0" w:rsidRDefault="00866FF0" w:rsidP="00866FF0">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765A6B" w:rsidRPr="00866FF0" w:rsidTr="00765A6B">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5A6B" w:rsidRPr="00866FF0" w:rsidRDefault="00765A6B" w:rsidP="00866FF0">
            <w:pPr>
              <w:keepNext/>
              <w:spacing w:after="0" w:line="240" w:lineRule="auto"/>
              <w:jc w:val="center"/>
            </w:pPr>
            <w:r w:rsidRPr="00866FF0">
              <w:t>Код</w:t>
            </w:r>
            <w:r w:rsidRPr="00866FF0">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5A6B" w:rsidRPr="00866FF0" w:rsidRDefault="00765A6B" w:rsidP="00866FF0">
            <w:pPr>
              <w:keepNext/>
              <w:spacing w:after="0" w:line="240" w:lineRule="auto"/>
              <w:jc w:val="center"/>
            </w:pPr>
            <w:r w:rsidRPr="00866FF0">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5A6B" w:rsidRPr="00866FF0" w:rsidRDefault="00765A6B" w:rsidP="00866FF0">
            <w:pPr>
              <w:keepNext/>
              <w:spacing w:after="0" w:line="240" w:lineRule="auto"/>
              <w:jc w:val="center"/>
            </w:pPr>
            <w:r w:rsidRPr="00866FF0">
              <w:t>Доп.</w:t>
            </w:r>
            <w:r w:rsidRPr="00866FF0">
              <w:br/>
              <w:t>ед.</w:t>
            </w:r>
            <w:r w:rsidRPr="00866FF0">
              <w:br/>
              <w:t>изм.</w:t>
            </w:r>
          </w:p>
        </w:tc>
      </w:tr>
      <w:tr w:rsidR="00765A6B" w:rsidRPr="00866FF0" w:rsidTr="00765A6B">
        <w:trPr>
          <w:cantSplit/>
          <w:jc w:val="center"/>
        </w:trPr>
        <w:tc>
          <w:tcPr>
            <w:tcW w:w="1757" w:type="dxa"/>
            <w:tcBorders>
              <w:top w:val="single" w:sz="4" w:space="0" w:color="000000"/>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w:t>
            </w:r>
          </w:p>
        </w:tc>
        <w:tc>
          <w:tcPr>
            <w:tcW w:w="6756" w:type="dxa"/>
            <w:tcBorders>
              <w:top w:val="single" w:sz="4" w:space="0" w:color="000000"/>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Жир свиной (включая лярд) и жир домашней птицы, кроме жира товарной позиции 0209 или 1503:</w:t>
            </w:r>
          </w:p>
        </w:tc>
        <w:tc>
          <w:tcPr>
            <w:tcW w:w="850" w:type="dxa"/>
            <w:tcBorders>
              <w:top w:val="single" w:sz="4" w:space="0" w:color="000000"/>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лярд:</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1501 20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 свиной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1501 20 100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1501 20 900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1501 90 000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Жир крупного рогатого скота, овец или коз, кроме жира товарной позиции 1503:</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 топленый: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1502 90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1502 90 100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1502 90 900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1503 00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Лярд-стеарин, лярд-</w:t>
            </w:r>
            <w:proofErr w:type="spellStart"/>
            <w:r w:rsidRPr="00866FF0">
              <w:t>ойль</w:t>
            </w:r>
            <w:proofErr w:type="spellEnd"/>
            <w:r w:rsidRPr="00866FF0">
              <w:t xml:space="preserve">, </w:t>
            </w:r>
            <w:proofErr w:type="spellStart"/>
            <w:r w:rsidRPr="00866FF0">
              <w:t>олеостеарин</w:t>
            </w:r>
            <w:proofErr w:type="spellEnd"/>
            <w:r w:rsidRPr="00866FF0">
              <w:t>, олео-</w:t>
            </w:r>
            <w:proofErr w:type="spellStart"/>
            <w:r w:rsidRPr="00866FF0">
              <w:t>ойль</w:t>
            </w:r>
            <w:proofErr w:type="spellEnd"/>
            <w:r w:rsidRPr="00866FF0">
              <w:t xml:space="preserve"> и животное масло, </w:t>
            </w:r>
            <w:proofErr w:type="spellStart"/>
            <w:r w:rsidRPr="00866FF0">
              <w:t>неэмульгированные</w:t>
            </w:r>
            <w:proofErr w:type="spellEnd"/>
            <w:r w:rsidRPr="00866FF0">
              <w:t xml:space="preserve"> или несмешанные, или не приготовленные каким-либо иным способом:</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xml:space="preserve">– лярд-стеарин и </w:t>
            </w:r>
            <w:proofErr w:type="spellStart"/>
            <w:r w:rsidRPr="00866FF0">
              <w:t>олеостеарин</w:t>
            </w:r>
            <w:proofErr w:type="spellEnd"/>
            <w:r w:rsidRPr="00866FF0">
              <w:t>:</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1503 00 110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промышленного применения</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1503 00 190</w:t>
            </w:r>
          </w:p>
        </w:tc>
        <w:tc>
          <w:tcPr>
            <w:tcW w:w="6756" w:type="dxa"/>
            <w:tcBorders>
              <w:left w:val="single" w:sz="4" w:space="0" w:color="000000"/>
              <w:right w:val="single" w:sz="4" w:space="0" w:color="000000"/>
            </w:tcBorders>
            <w:shd w:val="clear" w:color="auto" w:fill="auto"/>
          </w:tcPr>
          <w:p w:rsidR="00765A6B" w:rsidRPr="00866FF0" w:rsidRDefault="00765A6B" w:rsidP="0032328E">
            <w:pPr>
              <w:spacing w:after="0" w:line="240" w:lineRule="auto"/>
              <w:ind w:left="397" w:hanging="397"/>
            </w:pPr>
            <w:r w:rsidRPr="00866FF0">
              <w:t>– – прочи</w:t>
            </w:r>
            <w:r>
              <w:t>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1503 00 300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животное масло для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1503 00 900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Жиры, масла и их фракции, из рыбы или морских млекопитающих,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жиры из печени рыбы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с содержанием витамина А не более 2500 МЕ/г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1504 10 910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из палтуса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1504 10 990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1504 20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жиры и масла из рыбы и их фракции, кроме жира из печени: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1504 20 100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твердые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1504 20 900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1504 30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жиры и масла морских млекопитающих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1504 30 100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твердые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1504 30 900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1505 00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Жиропот и жировые вещества, получаемые из него (включая ланолин):</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1505 00 100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жиропот сырой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1505 00 900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1506 00 000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Прочие животные жиры, масла и их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1507</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Масло соевое и его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1507 10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сырое, нерафинированное или рафинированное гидратацией: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1507 10 100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1507 10 900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1507 90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1507 90 100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1507 90 900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Масло арахисовое и его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1508 90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1508 90 100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1508 90 900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Масло оливковое и его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1509 10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оливковое первого (холодного) прессования:</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1509 10 100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очищенное оливковое масло первого (холодного) прессования</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1509 10 900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1509 90 000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1510 00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Прочие масла и их фракции, получаемые только из маслин, или оливок, нерафинированные или рафинированные, но без изменения химического состава, включая смеси этих масел или фракций с маслами или фракциями товарной позиции 1509:</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1510 00 100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масла сырые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1510 00 900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Масло пальмовое и его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1511 10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твердые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1511 90 110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1511 90 190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1511 90 910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1511 90 990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 xml:space="preserve">Масло подсолнечное, </w:t>
            </w:r>
            <w:proofErr w:type="spellStart"/>
            <w:r w:rsidRPr="00866FF0">
              <w:t>сафлоровое</w:t>
            </w:r>
            <w:proofErr w:type="spellEnd"/>
            <w:r w:rsidRPr="00866FF0">
              <w:t xml:space="preserve"> или хлопковое и их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xml:space="preserve">– масло подсолнечное или </w:t>
            </w:r>
            <w:proofErr w:type="spellStart"/>
            <w:r w:rsidRPr="00866FF0">
              <w:t>сафлоровое</w:t>
            </w:r>
            <w:proofErr w:type="spellEnd"/>
            <w:r w:rsidRPr="00866FF0">
              <w:t xml:space="preserve">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1512 11 910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масло подсолнечное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1512 11 990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xml:space="preserve">– – – – масло </w:t>
            </w:r>
            <w:proofErr w:type="spellStart"/>
            <w:r w:rsidRPr="00866FF0">
              <w:t>сафлоровое</w:t>
            </w:r>
            <w:proofErr w:type="spellEnd"/>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1512 19 100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1512 19 900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хлопковое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1512 21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xml:space="preserve">– – масло сырое, очищенное от </w:t>
            </w:r>
            <w:proofErr w:type="spellStart"/>
            <w:r w:rsidRPr="00866FF0">
              <w:t>госсипола</w:t>
            </w:r>
            <w:proofErr w:type="spellEnd"/>
            <w:r w:rsidRPr="00866FF0">
              <w:t xml:space="preserve"> или не очищенное: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1512 21 100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1512 21 900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1512 29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1512 29 100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1512 29 900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 xml:space="preserve">Масло кокосовое (копровое), пальмоядровое или масло </w:t>
            </w:r>
            <w:proofErr w:type="spellStart"/>
            <w:r w:rsidRPr="00866FF0">
              <w:t>бабассу</w:t>
            </w:r>
            <w:proofErr w:type="spellEnd"/>
            <w:r w:rsidRPr="00866FF0">
              <w:t xml:space="preserve"> и их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кокосовое (копровое)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1513 11 910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1513 11 990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твердые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1513 19 110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1513 19 190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1513 19 300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1513 19 910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1513 19 990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xml:space="preserve">– масло пальмоядровое или масло </w:t>
            </w:r>
            <w:proofErr w:type="spellStart"/>
            <w:r w:rsidRPr="00866FF0">
              <w:t>бабассу</w:t>
            </w:r>
            <w:proofErr w:type="spellEnd"/>
            <w:r w:rsidRPr="00866FF0">
              <w:t xml:space="preserve">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1513 21 300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1513 21 900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твердые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1513 29 110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1513 29 190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1513 29 300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1513 29 500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в первичных упаковках нетто-массой 1 кг или менее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1513 29 900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 xml:space="preserve">Масло рапсовое (из рапса, или </w:t>
            </w:r>
            <w:proofErr w:type="spellStart"/>
            <w:r w:rsidRPr="00866FF0">
              <w:t>кользы</w:t>
            </w:r>
            <w:proofErr w:type="spellEnd"/>
            <w:r w:rsidRPr="00866FF0">
              <w:t>) или горчичное и их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xml:space="preserve">– масло рапсовое (из рапса, или </w:t>
            </w:r>
            <w:proofErr w:type="spellStart"/>
            <w:r w:rsidRPr="00866FF0">
              <w:t>кользы</w:t>
            </w:r>
            <w:proofErr w:type="spellEnd"/>
            <w:r w:rsidRPr="00866FF0">
              <w:t xml:space="preserve">) с низким содержанием </w:t>
            </w:r>
            <w:proofErr w:type="spellStart"/>
            <w:r w:rsidRPr="00866FF0">
              <w:t>эруковой</w:t>
            </w:r>
            <w:proofErr w:type="spellEnd"/>
            <w:r w:rsidRPr="00866FF0">
              <w:t xml:space="preserve"> кислоты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1514 11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1514 11 100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1514 11 900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1514 19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1514 19 100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1514 19 900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1514 91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1514 91 100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1514 91 900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1514 99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1514 99 100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1514 99 900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 xml:space="preserve">Прочие нелетучие растительные жиры, масла (включая масло </w:t>
            </w:r>
            <w:proofErr w:type="spellStart"/>
            <w:r w:rsidRPr="00866FF0">
              <w:t>жожоба</w:t>
            </w:r>
            <w:proofErr w:type="spellEnd"/>
            <w:r w:rsidRPr="00866FF0">
              <w:t>) и их фракции, нерафинированные или рафинированные, но без изменения химического состава: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льняное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1515 11 000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1515 19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1515 19 100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1515 19 900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кукурузное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1515 21</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1515 21 100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1515 21 900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1515 29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1515 29 100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1515 29 900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1515 30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касторовое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1515 30 100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xml:space="preserve">– – для производства </w:t>
            </w:r>
            <w:proofErr w:type="spellStart"/>
            <w:r w:rsidRPr="00866FF0">
              <w:t>аминоундекановой</w:t>
            </w:r>
            <w:proofErr w:type="spellEnd"/>
            <w:r w:rsidRPr="00866FF0">
              <w:t xml:space="preserve"> кислоты для использования в производстве синтетического волокна или искусственных полимерных материалов</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1515 30 900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1515 50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масло кунжутное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1515 50 110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1515 50 190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1515 50 910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1515 50 990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1515 90 110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xml:space="preserve">– – тунговое масло; масла </w:t>
            </w:r>
            <w:proofErr w:type="spellStart"/>
            <w:r w:rsidRPr="00866FF0">
              <w:t>жожоба</w:t>
            </w:r>
            <w:proofErr w:type="spellEnd"/>
            <w:r w:rsidRPr="00866FF0">
              <w:t xml:space="preserve"> и </w:t>
            </w:r>
            <w:proofErr w:type="spellStart"/>
            <w:r w:rsidRPr="00866FF0">
              <w:t>ойтиковое</w:t>
            </w:r>
            <w:proofErr w:type="spellEnd"/>
            <w:r w:rsidRPr="00866FF0">
              <w:t>; воск из мирта и японский воск;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табачное и его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масло сырое: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1515 90 210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1515 90 290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прочее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1515 90 310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1515 90 390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 масла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масла сырые: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1515 90 400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1515 90 510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в твердом виде,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1515 90 590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в твердом виде, прочие; в жидком виде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1515 90 600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в твердом виде,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1515 90 990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в твердом виде, прочие; в жидком виде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1516</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 xml:space="preserve">Жиры и масла животные или растительные и их фракции, полностью или частично гидрогенизированные, </w:t>
            </w:r>
            <w:proofErr w:type="spellStart"/>
            <w:r w:rsidRPr="00866FF0">
              <w:t>переэтерифицированные</w:t>
            </w:r>
            <w:proofErr w:type="spellEnd"/>
            <w:r w:rsidRPr="00866FF0">
              <w:t xml:space="preserve">, </w:t>
            </w:r>
            <w:proofErr w:type="spellStart"/>
            <w:r w:rsidRPr="00866FF0">
              <w:t>реэтерифицированные</w:t>
            </w:r>
            <w:proofErr w:type="spellEnd"/>
            <w:r w:rsidRPr="00866FF0">
              <w:t xml:space="preserve"> или </w:t>
            </w:r>
            <w:proofErr w:type="spellStart"/>
            <w:r w:rsidRPr="00866FF0">
              <w:t>элаидинизированные</w:t>
            </w:r>
            <w:proofErr w:type="spellEnd"/>
            <w:r w:rsidRPr="00866FF0">
              <w:t>, нерафинированные или рафинированные, но не подвергнутые дальнейшей обработке: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жиры и масла животные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1516 20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жиры и масла растительные и их фракции:</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1516 20 100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масло гидрогенизированное касторовое, так называемый "опаловый воск"</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1516 20 910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в первичных упаковках нетто-массой не более 1 кг</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1516 20 950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xml:space="preserve">– – – – масла льняное, рапсовое (из рапса, или </w:t>
            </w:r>
            <w:proofErr w:type="spellStart"/>
            <w:r w:rsidRPr="00866FF0">
              <w:t>кользы</w:t>
            </w:r>
            <w:proofErr w:type="spellEnd"/>
            <w:r w:rsidRPr="00866FF0">
              <w:t xml:space="preserve">), подсолнечное, </w:t>
            </w:r>
            <w:proofErr w:type="spellStart"/>
            <w:r w:rsidRPr="00866FF0">
              <w:t>брассии</w:t>
            </w:r>
            <w:proofErr w:type="spellEnd"/>
            <w:r w:rsidRPr="00866FF0">
              <w:t xml:space="preserve">, </w:t>
            </w:r>
            <w:proofErr w:type="spellStart"/>
            <w:r w:rsidRPr="00866FF0">
              <w:t>карите</w:t>
            </w:r>
            <w:proofErr w:type="spellEnd"/>
            <w:r w:rsidRPr="00866FF0">
              <w:t xml:space="preserve">, </w:t>
            </w:r>
            <w:proofErr w:type="spellStart"/>
            <w:r w:rsidRPr="00866FF0">
              <w:t>макоре</w:t>
            </w:r>
            <w:proofErr w:type="spellEnd"/>
            <w:r w:rsidRPr="00866FF0">
              <w:t xml:space="preserve">, </w:t>
            </w:r>
            <w:proofErr w:type="spellStart"/>
            <w:r w:rsidRPr="00866FF0">
              <w:t>тулукуна</w:t>
            </w:r>
            <w:proofErr w:type="spellEnd"/>
            <w:r w:rsidRPr="00866FF0">
              <w:t xml:space="preserve"> или </w:t>
            </w:r>
            <w:proofErr w:type="spellStart"/>
            <w:r w:rsidRPr="00866FF0">
              <w:t>бабассу</w:t>
            </w:r>
            <w:proofErr w:type="spellEnd"/>
            <w:r w:rsidRPr="00866FF0">
              <w:t xml:space="preserve">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794" w:hanging="794"/>
            </w:pPr>
            <w:r w:rsidRPr="00866FF0">
              <w:t>–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1516 20 960</w:t>
            </w:r>
          </w:p>
        </w:tc>
        <w:tc>
          <w:tcPr>
            <w:tcW w:w="6756" w:type="dxa"/>
            <w:tcBorders>
              <w:left w:val="single" w:sz="4" w:space="0" w:color="000000"/>
              <w:right w:val="single" w:sz="4" w:space="0" w:color="000000"/>
            </w:tcBorders>
            <w:shd w:val="clear" w:color="auto" w:fill="auto"/>
          </w:tcPr>
          <w:p w:rsidR="00765A6B" w:rsidRPr="00866FF0" w:rsidRDefault="00765A6B" w:rsidP="00452426">
            <w:pPr>
              <w:spacing w:after="0" w:line="240" w:lineRule="auto"/>
              <w:ind w:left="992" w:hanging="992"/>
            </w:pPr>
            <w:r w:rsidRPr="00866FF0">
              <w:t>– – – – – масла арахисовое, хлопковое, соевое или подсолнечное; масла прочие, содержащие менее 50 </w:t>
            </w:r>
            <w:proofErr w:type="spellStart"/>
            <w:r w:rsidRPr="00866FF0">
              <w:t>мас</w:t>
            </w:r>
            <w:proofErr w:type="spellEnd"/>
            <w:r w:rsidRPr="00866FF0">
              <w:t xml:space="preserve">.% свободных жирных кислот, за исключением </w:t>
            </w:r>
            <w:r w:rsidR="00452426">
              <w:t xml:space="preserve">масел </w:t>
            </w:r>
            <w:r w:rsidRPr="00866FF0">
              <w:t>пальмоядрового</w:t>
            </w:r>
            <w:bookmarkStart w:id="0" w:name="_GoBack"/>
            <w:bookmarkEnd w:id="0"/>
            <w:r w:rsidRPr="00866FF0">
              <w:t xml:space="preserve">, </w:t>
            </w:r>
            <w:proofErr w:type="spellStart"/>
            <w:r w:rsidRPr="00866FF0">
              <w:t>брассии</w:t>
            </w:r>
            <w:proofErr w:type="spellEnd"/>
            <w:r w:rsidRPr="00866FF0">
              <w:t xml:space="preserve">, кокосового, рапсового (из рапса, или </w:t>
            </w:r>
            <w:proofErr w:type="spellStart"/>
            <w:r w:rsidRPr="00866FF0">
              <w:t>кользы</w:t>
            </w:r>
            <w:proofErr w:type="spellEnd"/>
            <w:r w:rsidRPr="00866FF0">
              <w:t xml:space="preserve">) или </w:t>
            </w:r>
            <w:proofErr w:type="spellStart"/>
            <w:r w:rsidRPr="00866FF0">
              <w:t>копайба</w:t>
            </w:r>
            <w:proofErr w:type="spellEnd"/>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1516 20 980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992" w:hanging="992"/>
            </w:pPr>
            <w:r w:rsidRPr="00866FF0">
              <w:t>– – –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Маргарин; пригодные для употребления в пищу смеси или готовые продукты из животных или растительных жиров или масел или фракций различных жиров или масел данной группы, кроме пищевых жиров или масел или их фракций товарной позиции 1516:</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маргарин, за исключением жидкого маргарина:</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1517 10 100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содержащий более 10 </w:t>
            </w:r>
            <w:proofErr w:type="spellStart"/>
            <w:r w:rsidRPr="00866FF0">
              <w:t>мас</w:t>
            </w:r>
            <w:proofErr w:type="spellEnd"/>
            <w:r w:rsidRPr="00866FF0">
              <w:t>.%, но не более 15 </w:t>
            </w:r>
            <w:proofErr w:type="spellStart"/>
            <w:r w:rsidRPr="00866FF0">
              <w:t>мас</w:t>
            </w:r>
            <w:proofErr w:type="spellEnd"/>
            <w:r w:rsidRPr="00866FF0">
              <w:t>.% молочных жиров</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1517 10 900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lastRenderedPageBreak/>
              <w:t>1517 90 100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содержащие более 10 </w:t>
            </w:r>
            <w:proofErr w:type="spellStart"/>
            <w:r w:rsidRPr="00866FF0">
              <w:t>мас</w:t>
            </w:r>
            <w:proofErr w:type="spellEnd"/>
            <w:r w:rsidRPr="00866FF0">
              <w:t>.%, но не более 15 </w:t>
            </w:r>
            <w:proofErr w:type="spellStart"/>
            <w:r w:rsidRPr="00866FF0">
              <w:t>мас</w:t>
            </w:r>
            <w:proofErr w:type="spellEnd"/>
            <w:r w:rsidRPr="00866FF0">
              <w:t>.% молочных жиров</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1517 90 910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нелетучие растительные масла жидкие, смешанные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1517 90 930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пригодные для употребления в пищу смеси или готовые продукты, используемые в качестве смазки для форм</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1517 90 990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 xml:space="preserve">Животные или растительные жиры и масла и их фракции, вареные, окисленные, </w:t>
            </w:r>
            <w:proofErr w:type="spellStart"/>
            <w:r w:rsidRPr="00866FF0">
              <w:t>дегидратированные</w:t>
            </w:r>
            <w:proofErr w:type="spellEnd"/>
            <w:r w:rsidRPr="00866FF0">
              <w:t>, сульфурированные, окисленные воздушной продувкой, полимеризованные путем нагревания в вакууме или в инертном газе или химически модифицированные другим способом, кроме продуктов товарной позиции 1516; непригодные для употребления в пищу смеси или готовые продукты из животных или растительных жиров или масел или фракций различных жиров или масел данной группы, в другом месте не поименованные или не включенные: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1518 00 100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w:t>
            </w:r>
            <w:proofErr w:type="spellStart"/>
            <w:r w:rsidRPr="00866FF0">
              <w:t>линоксин</w:t>
            </w:r>
            <w:proofErr w:type="spellEnd"/>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нелетучие растительные масла жидкие, смешанные, для технического или промышленного применения, кроме производства продуктов, используемых для употребления в пищу:</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1518 00 310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сырые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1518 00 390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1518 00 910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xml:space="preserve">– – животные или растительные жиры и масла и их фракции, вареные, окисленные, </w:t>
            </w:r>
            <w:proofErr w:type="spellStart"/>
            <w:r w:rsidRPr="00866FF0">
              <w:t>дегидратированные</w:t>
            </w:r>
            <w:proofErr w:type="spellEnd"/>
            <w:r w:rsidRPr="00866FF0">
              <w:t>, сульфурированные, окисленные воздушной продувкой, полимеризованные путем нагревания в вакууме или в инертном газе или химически модифицированные другим способом, кроме продуктов товарной позиции 1516</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1518 00 950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непригодные для употребления в пищу смеси или готовые продукты из животных или животных и растительных жиров и масел и их фракций</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1518 00 990</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r w:rsidRPr="00866FF0">
              <w:t>[1519]</w:t>
            </w:r>
          </w:p>
        </w:tc>
        <w:tc>
          <w:tcPr>
            <w:tcW w:w="6756" w:type="dxa"/>
            <w:tcBorders>
              <w:left w:val="single" w:sz="4" w:space="0" w:color="000000"/>
              <w:right w:val="single" w:sz="4" w:space="0" w:color="000000"/>
            </w:tcBorders>
            <w:shd w:val="clear" w:color="auto" w:fill="auto"/>
          </w:tcPr>
          <w:p w:rsidR="00765A6B" w:rsidRPr="00866FF0" w:rsidRDefault="00765A6B" w:rsidP="00866FF0">
            <w:pPr>
              <w:spacing w:after="0" w:line="240" w:lineRule="auto"/>
            </w:pPr>
          </w:p>
        </w:tc>
        <w:tc>
          <w:tcPr>
            <w:tcW w:w="850" w:type="dxa"/>
            <w:tcBorders>
              <w:left w:val="single" w:sz="4" w:space="0" w:color="000000"/>
              <w:right w:val="single" w:sz="4" w:space="0" w:color="000000"/>
            </w:tcBorders>
            <w:shd w:val="clear" w:color="auto"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lastRenderedPageBreak/>
              <w:t>1520 00 000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Глицерин сырой; глицериновая вода и глицериновый щелок</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1521</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Воски растительные (кроме триглицеридов), воск пчелиный, воски других насекомых и спермацет, окрашенные или неокрашенные, рафинированные или нерафинированные: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1521 10 000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198" w:hanging="198"/>
            </w:pPr>
            <w:r w:rsidRPr="00866FF0">
              <w:t>– воски растительные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1521 90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198" w:hanging="198"/>
            </w:pPr>
            <w:r w:rsidRPr="00866FF0">
              <w:t>– прочие: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1521 90 100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397" w:hanging="397"/>
            </w:pPr>
            <w:r w:rsidRPr="00866FF0">
              <w:t>– – спермацет, рафинированный или нерафинированный, окрашенный или неокрашенный</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397" w:hanging="397"/>
            </w:pPr>
            <w:r w:rsidRPr="00866FF0">
              <w:t>– – воск пчелиный и воски других насекомых, рафинированные или нерафинированные, окрашенные или неокрашенные: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1521 90 910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595" w:hanging="595"/>
            </w:pPr>
            <w:r w:rsidRPr="00866FF0">
              <w:t>– – – сырые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1521 90 990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1522 00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proofErr w:type="spellStart"/>
            <w:r w:rsidRPr="00866FF0">
              <w:t>Дегра</w:t>
            </w:r>
            <w:proofErr w:type="spellEnd"/>
            <w:r w:rsidRPr="00866FF0">
              <w:t>; остатки после обработки жировых веществ или восков растительного или животного происхождения:</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1522 00 100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198" w:hanging="198"/>
            </w:pPr>
            <w:r w:rsidRPr="00866FF0">
              <w:t>– </w:t>
            </w:r>
            <w:proofErr w:type="spellStart"/>
            <w:r w:rsidRPr="00866FF0">
              <w:t>дегра</w:t>
            </w:r>
            <w:proofErr w:type="spellEnd"/>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198" w:hanging="198"/>
            </w:pPr>
            <w:r w:rsidRPr="00866FF0">
              <w:t>– остатки после обработки жировых веществ или восков растительного или животного происхождения:</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397" w:hanging="397"/>
            </w:pPr>
            <w:r w:rsidRPr="00866FF0">
              <w:t>– – содержащие масло со свойствами оливкового масла:</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1522 00 310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595" w:hanging="595"/>
            </w:pPr>
            <w:r w:rsidRPr="00866FF0">
              <w:t>– – – </w:t>
            </w:r>
            <w:proofErr w:type="spellStart"/>
            <w:r w:rsidRPr="00866FF0">
              <w:t>соапстоки</w:t>
            </w:r>
            <w:proofErr w:type="spellEnd"/>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1522 00 390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397" w:hanging="397"/>
            </w:pPr>
            <w:r w:rsidRPr="00866FF0">
              <w:t>– – прочие:</w:t>
            </w:r>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p>
        </w:tc>
      </w:tr>
      <w:tr w:rsidR="00765A6B" w:rsidRPr="00866FF0" w:rsidTr="00765A6B">
        <w:trPr>
          <w:cantSplit/>
          <w:jc w:val="center"/>
        </w:trPr>
        <w:tc>
          <w:tcPr>
            <w:tcW w:w="1757"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1522 00 910</w:t>
            </w:r>
          </w:p>
        </w:tc>
        <w:tc>
          <w:tcPr>
            <w:tcW w:w="6756"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ind w:left="595" w:hanging="595"/>
            </w:pPr>
            <w:r w:rsidRPr="00866FF0">
              <w:t xml:space="preserve">– – – масличный </w:t>
            </w:r>
            <w:proofErr w:type="spellStart"/>
            <w:r w:rsidRPr="00866FF0">
              <w:t>фуз</w:t>
            </w:r>
            <w:proofErr w:type="spellEnd"/>
            <w:r w:rsidRPr="00866FF0">
              <w:t xml:space="preserve"> и жировые остатки; </w:t>
            </w:r>
            <w:proofErr w:type="spellStart"/>
            <w:r w:rsidRPr="00866FF0">
              <w:t>соапстоки</w:t>
            </w:r>
            <w:proofErr w:type="spellEnd"/>
          </w:p>
        </w:tc>
        <w:tc>
          <w:tcPr>
            <w:tcW w:w="850" w:type="dxa"/>
            <w:tcBorders>
              <w:left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r w:rsidR="00765A6B" w:rsidRPr="00866FF0" w:rsidTr="00765A6B">
        <w:trPr>
          <w:cantSplit/>
          <w:jc w:val="center"/>
        </w:trPr>
        <w:tc>
          <w:tcPr>
            <w:tcW w:w="1757" w:type="dxa"/>
            <w:tcBorders>
              <w:left w:val="single" w:sz="4" w:space="0" w:color="000000"/>
              <w:bottom w:val="single" w:sz="4" w:space="0" w:color="000000"/>
              <w:right w:val="single" w:sz="4" w:space="0" w:color="000000"/>
            </w:tcBorders>
            <w:shd w:val="clear" w:color="000000" w:fill="auto"/>
          </w:tcPr>
          <w:p w:rsidR="00765A6B" w:rsidRPr="00866FF0" w:rsidRDefault="00765A6B" w:rsidP="00866FF0">
            <w:pPr>
              <w:spacing w:after="0" w:line="240" w:lineRule="auto"/>
            </w:pPr>
            <w:r w:rsidRPr="00866FF0">
              <w:t>1522 00 990</w:t>
            </w:r>
          </w:p>
        </w:tc>
        <w:tc>
          <w:tcPr>
            <w:tcW w:w="6756" w:type="dxa"/>
            <w:tcBorders>
              <w:left w:val="single" w:sz="4" w:space="0" w:color="000000"/>
              <w:bottom w:val="single" w:sz="4" w:space="0" w:color="000000"/>
              <w:right w:val="single" w:sz="4" w:space="0" w:color="000000"/>
            </w:tcBorders>
            <w:shd w:val="clear" w:color="000000" w:fill="auto"/>
          </w:tcPr>
          <w:p w:rsidR="00765A6B" w:rsidRPr="00866FF0" w:rsidRDefault="00765A6B" w:rsidP="00866FF0">
            <w:pPr>
              <w:spacing w:after="0" w:line="240" w:lineRule="auto"/>
              <w:ind w:left="595" w:hanging="595"/>
            </w:pPr>
            <w:r w:rsidRPr="00866FF0">
              <w:t>– – – прочие</w:t>
            </w:r>
          </w:p>
        </w:tc>
        <w:tc>
          <w:tcPr>
            <w:tcW w:w="850" w:type="dxa"/>
            <w:tcBorders>
              <w:left w:val="single" w:sz="4" w:space="0" w:color="000000"/>
              <w:bottom w:val="single" w:sz="4" w:space="0" w:color="000000"/>
              <w:right w:val="single" w:sz="4" w:space="0" w:color="000000"/>
            </w:tcBorders>
            <w:shd w:val="clear" w:color="000000" w:fill="auto"/>
          </w:tcPr>
          <w:p w:rsidR="00765A6B" w:rsidRPr="00866FF0" w:rsidRDefault="00765A6B" w:rsidP="00866FF0">
            <w:pPr>
              <w:spacing w:after="0" w:line="240" w:lineRule="auto"/>
              <w:jc w:val="center"/>
            </w:pPr>
            <w:r w:rsidRPr="00866FF0">
              <w:t>–</w:t>
            </w:r>
          </w:p>
        </w:tc>
      </w:tr>
    </w:tbl>
    <w:p w:rsidR="004D79F2" w:rsidRPr="00866FF0" w:rsidRDefault="004D79F2" w:rsidP="00866FF0">
      <w:pPr>
        <w:spacing w:after="0" w:line="240" w:lineRule="auto"/>
      </w:pPr>
    </w:p>
    <w:sectPr w:rsidR="004D79F2" w:rsidRPr="00866FF0" w:rsidSect="00866FF0">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F9" w:rsidRDefault="00094CF9" w:rsidP="006501FA">
      <w:pPr>
        <w:spacing w:after="0" w:line="240" w:lineRule="auto"/>
      </w:pPr>
      <w:r>
        <w:separator/>
      </w:r>
    </w:p>
  </w:endnote>
  <w:endnote w:type="continuationSeparator" w:id="0">
    <w:p w:rsidR="00094CF9" w:rsidRDefault="00094CF9" w:rsidP="0065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850" w:rsidRDefault="0079385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850" w:rsidRPr="006501FA" w:rsidRDefault="00793850" w:rsidP="006501FA">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850" w:rsidRDefault="007938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F9" w:rsidRDefault="00094CF9" w:rsidP="006501FA">
      <w:pPr>
        <w:spacing w:after="0" w:line="240" w:lineRule="auto"/>
      </w:pPr>
      <w:r>
        <w:separator/>
      </w:r>
    </w:p>
  </w:footnote>
  <w:footnote w:type="continuationSeparator" w:id="0">
    <w:p w:rsidR="00094CF9" w:rsidRDefault="00094CF9" w:rsidP="00650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850" w:rsidRDefault="007938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850" w:rsidRPr="00866FF0" w:rsidRDefault="00793850" w:rsidP="00866FF0">
    <w:pPr>
      <w:pStyle w:val="a3"/>
      <w:jc w:val="center"/>
    </w:pPr>
    <w:r>
      <w:fldChar w:fldCharType="begin"/>
    </w:r>
    <w:r>
      <w:instrText xml:space="preserve"> PAGE  \* Arabic  \* MERGEFORMAT </w:instrText>
    </w:r>
    <w:r>
      <w:fldChar w:fldCharType="separate"/>
    </w:r>
    <w:r w:rsidR="00452426">
      <w:rPr>
        <w:noProof/>
      </w:rPr>
      <w:t>14</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850" w:rsidRDefault="0079385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FA"/>
    <w:rsid w:val="000159D5"/>
    <w:rsid w:val="00094CF9"/>
    <w:rsid w:val="00172B7A"/>
    <w:rsid w:val="001C408F"/>
    <w:rsid w:val="001E48F1"/>
    <w:rsid w:val="001E68AE"/>
    <w:rsid w:val="002266E7"/>
    <w:rsid w:val="002D79C9"/>
    <w:rsid w:val="0032328E"/>
    <w:rsid w:val="00355D3E"/>
    <w:rsid w:val="004008DA"/>
    <w:rsid w:val="0040251F"/>
    <w:rsid w:val="00452426"/>
    <w:rsid w:val="004D79F2"/>
    <w:rsid w:val="004E24D5"/>
    <w:rsid w:val="00566207"/>
    <w:rsid w:val="006501FA"/>
    <w:rsid w:val="00765A6B"/>
    <w:rsid w:val="00791FBE"/>
    <w:rsid w:val="00793850"/>
    <w:rsid w:val="0079741D"/>
    <w:rsid w:val="00866FF0"/>
    <w:rsid w:val="00B3432F"/>
    <w:rsid w:val="00C7387F"/>
    <w:rsid w:val="00D21F04"/>
    <w:rsid w:val="00D92127"/>
    <w:rsid w:val="00DF792F"/>
    <w:rsid w:val="00E35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1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501FA"/>
    <w:rPr>
      <w:sz w:val="20"/>
    </w:rPr>
  </w:style>
  <w:style w:type="paragraph" w:styleId="a5">
    <w:name w:val="footer"/>
    <w:basedOn w:val="a"/>
    <w:link w:val="a6"/>
    <w:uiPriority w:val="99"/>
    <w:unhideWhenUsed/>
    <w:rsid w:val="006501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501FA"/>
    <w:rPr>
      <w:sz w:val="20"/>
    </w:rPr>
  </w:style>
  <w:style w:type="paragraph" w:customStyle="1" w:styleId="a7">
    <w:name w:val="заголовок примечания"/>
    <w:basedOn w:val="a"/>
    <w:rsid w:val="00866FF0"/>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8">
    <w:name w:val="пункт примечания"/>
    <w:basedOn w:val="a"/>
    <w:rsid w:val="00866FF0"/>
    <w:pPr>
      <w:overflowPunct w:val="0"/>
      <w:autoSpaceDE w:val="0"/>
      <w:autoSpaceDN w:val="0"/>
      <w:adjustRightInd w:val="0"/>
      <w:spacing w:after="0" w:line="240" w:lineRule="auto"/>
      <w:ind w:left="284" w:hanging="284"/>
      <w:jc w:val="both"/>
      <w:textAlignment w:val="baseline"/>
    </w:pPr>
    <w:rPr>
      <w:rFonts w:eastAsia="Times New Roman"/>
      <w:szCs w:val="26"/>
      <w:lang w:eastAsia="ru-RU"/>
    </w:rPr>
  </w:style>
  <w:style w:type="paragraph" w:customStyle="1" w:styleId="a9">
    <w:name w:val="на тире в подпункте"/>
    <w:basedOn w:val="a"/>
    <w:rsid w:val="00866FF0"/>
    <w:pPr>
      <w:widowControl w:val="0"/>
      <w:overflowPunct w:val="0"/>
      <w:autoSpaceDE w:val="0"/>
      <w:autoSpaceDN w:val="0"/>
      <w:adjustRightInd w:val="0"/>
      <w:spacing w:after="0" w:line="240" w:lineRule="auto"/>
      <w:ind w:left="765" w:hanging="198"/>
      <w:jc w:val="both"/>
      <w:textAlignment w:val="baseline"/>
    </w:pPr>
    <w:rPr>
      <w:rFonts w:eastAsia="Times New Roman"/>
      <w:szCs w:val="26"/>
      <w:lang w:eastAsia="ru-RU"/>
    </w:rPr>
  </w:style>
  <w:style w:type="paragraph" w:customStyle="1" w:styleId="aa">
    <w:name w:val="е/изм"/>
    <w:basedOn w:val="a"/>
    <w:rsid w:val="00866FF0"/>
    <w:pPr>
      <w:widowControl w:val="0"/>
      <w:overflowPunct w:val="0"/>
      <w:autoSpaceDE w:val="0"/>
      <w:autoSpaceDN w:val="0"/>
      <w:adjustRightInd w:val="0"/>
      <w:spacing w:after="0" w:line="240" w:lineRule="auto"/>
      <w:ind w:left="28" w:right="28"/>
      <w:jc w:val="center"/>
      <w:textAlignment w:val="baseline"/>
    </w:pPr>
    <w:rPr>
      <w:rFonts w:eastAsia="Times New Roman"/>
      <w:szCs w:val="26"/>
      <w:lang w:eastAsia="ru-RU"/>
    </w:rPr>
  </w:style>
  <w:style w:type="paragraph" w:customStyle="1" w:styleId="ab">
    <w:name w:val="втор абзац в пункте"/>
    <w:basedOn w:val="a"/>
    <w:rsid w:val="00866FF0"/>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 w:type="paragraph" w:customStyle="1" w:styleId="ac">
    <w:name w:val="по/под/пункт на цифре"/>
    <w:basedOn w:val="a9"/>
    <w:rsid w:val="00866FF0"/>
    <w:pPr>
      <w:ind w:left="851"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1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501FA"/>
    <w:rPr>
      <w:sz w:val="20"/>
    </w:rPr>
  </w:style>
  <w:style w:type="paragraph" w:styleId="a5">
    <w:name w:val="footer"/>
    <w:basedOn w:val="a"/>
    <w:link w:val="a6"/>
    <w:uiPriority w:val="99"/>
    <w:unhideWhenUsed/>
    <w:rsid w:val="006501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501FA"/>
    <w:rPr>
      <w:sz w:val="20"/>
    </w:rPr>
  </w:style>
  <w:style w:type="paragraph" w:customStyle="1" w:styleId="a7">
    <w:name w:val="заголовок примечания"/>
    <w:basedOn w:val="a"/>
    <w:rsid w:val="00866FF0"/>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8">
    <w:name w:val="пункт примечания"/>
    <w:basedOn w:val="a"/>
    <w:rsid w:val="00866FF0"/>
    <w:pPr>
      <w:overflowPunct w:val="0"/>
      <w:autoSpaceDE w:val="0"/>
      <w:autoSpaceDN w:val="0"/>
      <w:adjustRightInd w:val="0"/>
      <w:spacing w:after="0" w:line="240" w:lineRule="auto"/>
      <w:ind w:left="284" w:hanging="284"/>
      <w:jc w:val="both"/>
      <w:textAlignment w:val="baseline"/>
    </w:pPr>
    <w:rPr>
      <w:rFonts w:eastAsia="Times New Roman"/>
      <w:szCs w:val="26"/>
      <w:lang w:eastAsia="ru-RU"/>
    </w:rPr>
  </w:style>
  <w:style w:type="paragraph" w:customStyle="1" w:styleId="a9">
    <w:name w:val="на тире в подпункте"/>
    <w:basedOn w:val="a"/>
    <w:rsid w:val="00866FF0"/>
    <w:pPr>
      <w:widowControl w:val="0"/>
      <w:overflowPunct w:val="0"/>
      <w:autoSpaceDE w:val="0"/>
      <w:autoSpaceDN w:val="0"/>
      <w:adjustRightInd w:val="0"/>
      <w:spacing w:after="0" w:line="240" w:lineRule="auto"/>
      <w:ind w:left="765" w:hanging="198"/>
      <w:jc w:val="both"/>
      <w:textAlignment w:val="baseline"/>
    </w:pPr>
    <w:rPr>
      <w:rFonts w:eastAsia="Times New Roman"/>
      <w:szCs w:val="26"/>
      <w:lang w:eastAsia="ru-RU"/>
    </w:rPr>
  </w:style>
  <w:style w:type="paragraph" w:customStyle="1" w:styleId="aa">
    <w:name w:val="е/изм"/>
    <w:basedOn w:val="a"/>
    <w:rsid w:val="00866FF0"/>
    <w:pPr>
      <w:widowControl w:val="0"/>
      <w:overflowPunct w:val="0"/>
      <w:autoSpaceDE w:val="0"/>
      <w:autoSpaceDN w:val="0"/>
      <w:adjustRightInd w:val="0"/>
      <w:spacing w:after="0" w:line="240" w:lineRule="auto"/>
      <w:ind w:left="28" w:right="28"/>
      <w:jc w:val="center"/>
      <w:textAlignment w:val="baseline"/>
    </w:pPr>
    <w:rPr>
      <w:rFonts w:eastAsia="Times New Roman"/>
      <w:szCs w:val="26"/>
      <w:lang w:eastAsia="ru-RU"/>
    </w:rPr>
  </w:style>
  <w:style w:type="paragraph" w:customStyle="1" w:styleId="ab">
    <w:name w:val="втор абзац в пункте"/>
    <w:basedOn w:val="a"/>
    <w:rsid w:val="00866FF0"/>
    <w:pPr>
      <w:keepLines/>
      <w:widowControl w:val="0"/>
      <w:suppressAutoHyphens/>
      <w:overflowPunct w:val="0"/>
      <w:autoSpaceDE w:val="0"/>
      <w:autoSpaceDN w:val="0"/>
      <w:adjustRightInd w:val="0"/>
      <w:spacing w:after="0" w:line="240" w:lineRule="auto"/>
      <w:ind w:left="284" w:firstLine="284"/>
      <w:jc w:val="both"/>
      <w:textAlignment w:val="baseline"/>
    </w:pPr>
    <w:rPr>
      <w:rFonts w:eastAsia="Times New Roman"/>
      <w:szCs w:val="26"/>
      <w:lang w:eastAsia="ru-RU"/>
    </w:rPr>
  </w:style>
  <w:style w:type="paragraph" w:customStyle="1" w:styleId="ac">
    <w:name w:val="по/под/пункт на цифре"/>
    <w:basedOn w:val="a9"/>
    <w:rsid w:val="00866FF0"/>
    <w:pPr>
      <w:ind w:left="851"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3772</Words>
  <Characters>21505</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Vista</cp:lastModifiedBy>
  <cp:revision>3</cp:revision>
  <dcterms:created xsi:type="dcterms:W3CDTF">2016-04-05T14:00:00Z</dcterms:created>
  <dcterms:modified xsi:type="dcterms:W3CDTF">2018-11-04T12:32:00Z</dcterms:modified>
</cp:coreProperties>
</file>