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5F4" w:rsidRPr="00B315F4" w:rsidRDefault="00B315F4" w:rsidP="00B315F4">
      <w:pPr>
        <w:spacing w:after="120" w:line="240" w:lineRule="auto"/>
        <w:jc w:val="center"/>
        <w:rPr>
          <w:b/>
          <w:caps/>
        </w:rPr>
      </w:pPr>
      <w:r w:rsidRPr="00B315F4">
        <w:rPr>
          <w:b/>
          <w:caps/>
        </w:rPr>
        <w:t>Группа 38</w:t>
      </w:r>
    </w:p>
    <w:p w:rsidR="00B315F4" w:rsidRPr="00B315F4" w:rsidRDefault="00B315F4" w:rsidP="00B315F4">
      <w:pPr>
        <w:spacing w:after="120" w:line="240" w:lineRule="auto"/>
        <w:jc w:val="center"/>
        <w:rPr>
          <w:b/>
          <w:caps/>
          <w:szCs w:val="24"/>
        </w:rPr>
      </w:pPr>
      <w:r w:rsidRPr="00B315F4">
        <w:rPr>
          <w:b/>
          <w:caps/>
          <w:szCs w:val="24"/>
        </w:rPr>
        <w:t>Прочие химические продукты</w:t>
      </w:r>
    </w:p>
    <w:p w:rsidR="00B315F4" w:rsidRPr="00B315F4" w:rsidRDefault="00B315F4" w:rsidP="00B315F4">
      <w:pPr>
        <w:spacing w:after="120" w:line="240" w:lineRule="auto"/>
        <w:jc w:val="both"/>
        <w:rPr>
          <w:b/>
        </w:rPr>
      </w:pPr>
      <w:r w:rsidRPr="00B315F4">
        <w:rPr>
          <w:b/>
        </w:rPr>
        <w:t>Примечания:</w:t>
      </w:r>
    </w:p>
    <w:p w:rsidR="00B315F4" w:rsidRPr="00B315F4" w:rsidRDefault="00B315F4" w:rsidP="00B315F4">
      <w:pPr>
        <w:spacing w:after="120" w:line="240" w:lineRule="auto"/>
        <w:ind w:left="454" w:hanging="454"/>
        <w:jc w:val="both"/>
      </w:pPr>
      <w:r w:rsidRPr="00B315F4">
        <w:t>1.</w:t>
      </w:r>
      <w:r w:rsidRPr="00B315F4">
        <w:tab/>
        <w:t>В данную группу не включаются:</w:t>
      </w:r>
    </w:p>
    <w:p w:rsidR="00B315F4" w:rsidRPr="00B315F4" w:rsidRDefault="00B315F4" w:rsidP="00B315F4">
      <w:pPr>
        <w:spacing w:after="120" w:line="240" w:lineRule="auto"/>
        <w:ind w:left="908" w:hanging="454"/>
        <w:jc w:val="both"/>
      </w:pPr>
      <w:r w:rsidRPr="00B315F4">
        <w:t>(а)</w:t>
      </w:r>
      <w:r w:rsidRPr="00B315F4">
        <w:tab/>
        <w:t xml:space="preserve">отдельные элементы или соединения определенного химического состава за исключением </w:t>
      </w:r>
      <w:proofErr w:type="gramStart"/>
      <w:r w:rsidRPr="00B315F4">
        <w:t>следующих</w:t>
      </w:r>
      <w:proofErr w:type="gramEnd"/>
      <w:r w:rsidRPr="00B315F4">
        <w:t>:</w:t>
      </w:r>
    </w:p>
    <w:p w:rsidR="00B315F4" w:rsidRPr="00B315F4" w:rsidRDefault="00B315F4" w:rsidP="00B315F4">
      <w:pPr>
        <w:spacing w:after="120" w:line="240" w:lineRule="auto"/>
        <w:ind w:left="1361" w:hanging="454"/>
        <w:jc w:val="both"/>
      </w:pPr>
      <w:r w:rsidRPr="00B315F4">
        <w:t>(1)</w:t>
      </w:r>
      <w:r w:rsidRPr="00B315F4">
        <w:tab/>
        <w:t>искусственного графита (товарная позиция 3801);</w:t>
      </w:r>
    </w:p>
    <w:p w:rsidR="00B315F4" w:rsidRPr="00B315F4" w:rsidRDefault="00B315F4" w:rsidP="00B315F4">
      <w:pPr>
        <w:spacing w:after="120" w:line="240" w:lineRule="auto"/>
        <w:ind w:left="1361" w:hanging="454"/>
        <w:jc w:val="both"/>
      </w:pPr>
      <w:r w:rsidRPr="00B315F4">
        <w:t>(2)</w:t>
      </w:r>
      <w:r w:rsidRPr="00B315F4">
        <w:tab/>
        <w:t xml:space="preserve">инсектицидов, родентицидов, фунгицидов, гербицидов, </w:t>
      </w:r>
      <w:proofErr w:type="spellStart"/>
      <w:r w:rsidRPr="00B315F4">
        <w:t>противовсходовых</w:t>
      </w:r>
      <w:proofErr w:type="spellEnd"/>
      <w:r w:rsidRPr="00B315F4">
        <w:t xml:space="preserve"> средств и регуляторов роста растений, дезинфицирующих средств и </w:t>
      </w:r>
      <w:proofErr w:type="gramStart"/>
      <w:r w:rsidRPr="00B315F4">
        <w:t>аналогичных продуктов, расфасованных как описано</w:t>
      </w:r>
      <w:proofErr w:type="gramEnd"/>
      <w:r w:rsidRPr="00B315F4">
        <w:t xml:space="preserve"> в товарной позиции 3808;</w:t>
      </w:r>
    </w:p>
    <w:p w:rsidR="00B315F4" w:rsidRPr="00B315F4" w:rsidRDefault="00B315F4" w:rsidP="00B315F4">
      <w:pPr>
        <w:spacing w:after="120" w:line="240" w:lineRule="auto"/>
        <w:ind w:left="1361" w:hanging="454"/>
        <w:jc w:val="both"/>
      </w:pPr>
      <w:r w:rsidRPr="00B315F4">
        <w:t>(3)</w:t>
      </w:r>
      <w:r w:rsidRPr="00B315F4">
        <w:tab/>
        <w:t>составов, используемых в качестве зарядов огнетушителей или заряженных гранат для тушения пожаров (товарная позиция 3813);</w:t>
      </w:r>
    </w:p>
    <w:p w:rsidR="00B315F4" w:rsidRPr="00B315F4" w:rsidRDefault="00B315F4" w:rsidP="00B315F4">
      <w:pPr>
        <w:spacing w:after="120" w:line="240" w:lineRule="auto"/>
        <w:ind w:left="1361" w:hanging="454"/>
        <w:jc w:val="both"/>
      </w:pPr>
      <w:r w:rsidRPr="00B315F4">
        <w:t>(4)</w:t>
      </w:r>
      <w:r w:rsidRPr="00B315F4">
        <w:tab/>
        <w:t>сертифицированных эталонных материалов, указанных в примечании 2 к данной группе;</w:t>
      </w:r>
    </w:p>
    <w:p w:rsidR="00B315F4" w:rsidRPr="00B315F4" w:rsidRDefault="00B315F4" w:rsidP="00B315F4">
      <w:pPr>
        <w:spacing w:after="120" w:line="240" w:lineRule="auto"/>
        <w:ind w:left="1361" w:hanging="454"/>
        <w:jc w:val="both"/>
      </w:pPr>
      <w:r w:rsidRPr="00B315F4">
        <w:t>(5)</w:t>
      </w:r>
      <w:r w:rsidRPr="00B315F4">
        <w:tab/>
        <w:t>товаров, указанных в примечании 3</w:t>
      </w:r>
      <w:r w:rsidRPr="00B315F4">
        <w:rPr>
          <w:lang w:val="en-US"/>
        </w:rPr>
        <w:t> </w:t>
      </w:r>
      <w:r w:rsidRPr="00B315F4">
        <w:t>(а) или 3</w:t>
      </w:r>
      <w:r w:rsidRPr="00B315F4">
        <w:rPr>
          <w:lang w:val="en-US"/>
        </w:rPr>
        <w:t> </w:t>
      </w:r>
      <w:r w:rsidRPr="00B315F4">
        <w:t>(в) к данной группе;</w:t>
      </w:r>
    </w:p>
    <w:p w:rsidR="00B315F4" w:rsidRPr="00B315F4" w:rsidRDefault="00B315F4" w:rsidP="00B315F4">
      <w:pPr>
        <w:spacing w:after="120" w:line="240" w:lineRule="auto"/>
        <w:ind w:left="908" w:hanging="454"/>
        <w:jc w:val="both"/>
      </w:pPr>
      <w:r w:rsidRPr="00B315F4">
        <w:t>(б)</w:t>
      </w:r>
      <w:r w:rsidRPr="00B315F4">
        <w:tab/>
        <w:t>смеси химических веществ с пищевыми продуктами или другими веществами, имеющими пищевую ценность, используемые в приготовлении пищевых продуктов (как правило, товарная позиция 2106);</w:t>
      </w:r>
    </w:p>
    <w:p w:rsidR="00B315F4" w:rsidRPr="00B315F4" w:rsidRDefault="00B315F4" w:rsidP="00B315F4">
      <w:pPr>
        <w:spacing w:after="120" w:line="240" w:lineRule="auto"/>
        <w:ind w:left="908" w:hanging="454"/>
        <w:jc w:val="both"/>
      </w:pPr>
      <w:r w:rsidRPr="00B315F4">
        <w:t>(в)</w:t>
      </w:r>
      <w:r w:rsidRPr="00B315F4">
        <w:tab/>
        <w:t>шлак, зола и остатки (включая шлам, кроме шлама сточных вод), содержащие металлы, мышьяк или их смеси и удовлетворяющие требованиям примечания 3</w:t>
      </w:r>
      <w:r w:rsidRPr="00B315F4">
        <w:rPr>
          <w:lang w:val="en-US"/>
        </w:rPr>
        <w:t> </w:t>
      </w:r>
      <w:r w:rsidRPr="00B315F4">
        <w:t>(а) или 3</w:t>
      </w:r>
      <w:r w:rsidRPr="00B315F4">
        <w:rPr>
          <w:lang w:val="en-US"/>
        </w:rPr>
        <w:t> </w:t>
      </w:r>
      <w:r w:rsidRPr="00B315F4">
        <w:t xml:space="preserve">(б) к группе 26 (товарная позиция 2620); </w:t>
      </w:r>
    </w:p>
    <w:p w:rsidR="00B315F4" w:rsidRPr="00B315F4" w:rsidRDefault="00B315F4" w:rsidP="00B315F4">
      <w:pPr>
        <w:spacing w:after="120" w:line="240" w:lineRule="auto"/>
        <w:ind w:left="908" w:hanging="454"/>
        <w:jc w:val="both"/>
      </w:pPr>
      <w:r w:rsidRPr="00B315F4">
        <w:t>(г)</w:t>
      </w:r>
      <w:r w:rsidRPr="00B315F4">
        <w:tab/>
        <w:t>лекарственные средства (товарная позиция 3003 или 3004); или</w:t>
      </w:r>
    </w:p>
    <w:p w:rsidR="00B315F4" w:rsidRPr="00B315F4" w:rsidRDefault="00B315F4" w:rsidP="00B315F4">
      <w:pPr>
        <w:spacing w:after="120" w:line="240" w:lineRule="auto"/>
        <w:ind w:left="908" w:hanging="454"/>
        <w:jc w:val="both"/>
      </w:pPr>
      <w:proofErr w:type="gramStart"/>
      <w:r w:rsidRPr="00B315F4">
        <w:t>(д)</w:t>
      </w:r>
      <w:r w:rsidRPr="00B315F4">
        <w:tab/>
        <w:t>отработанные катализаторы, используемые для извлечения недрагоценных металлов или для производства химических соединений недрагоценных металлов (товарная позиция 2620), отработанные катализаторы, используемые главным образом для извлечения драгоценных металлов (товарная позиция 7112), или катализаторы, состоящие из металлов или сплавов металлов в виде, например, тонко измельченного порошка или скелетных катализаторов (раздел XIV или XV).</w:t>
      </w:r>
      <w:proofErr w:type="gramEnd"/>
    </w:p>
    <w:p w:rsidR="00B315F4" w:rsidRPr="00B315F4" w:rsidRDefault="00B315F4" w:rsidP="00B315F4">
      <w:pPr>
        <w:tabs>
          <w:tab w:val="left" w:pos="454"/>
        </w:tabs>
        <w:spacing w:after="120" w:line="240" w:lineRule="auto"/>
        <w:ind w:left="907" w:hanging="907"/>
        <w:jc w:val="both"/>
      </w:pPr>
      <w:r w:rsidRPr="00B315F4">
        <w:t>2.</w:t>
      </w:r>
      <w:r w:rsidRPr="00B315F4">
        <w:tab/>
        <w:t>(А)</w:t>
      </w:r>
      <w:r w:rsidRPr="00B315F4">
        <w:tab/>
        <w:t>В товарной позиции 3822 термин "сертифицированные эталонные материалы" означает эталонные материалы, снабженные сертификатом, в котором приведены показатели сертифицированных свойств, методы, используемые для определения этих показателей, погрешность измерения каждого показателя, и пригодные для аналитических, калибровочных или эталонных целей.</w:t>
      </w:r>
    </w:p>
    <w:p w:rsidR="00B315F4" w:rsidRPr="00B315F4" w:rsidRDefault="00B315F4" w:rsidP="00B315F4">
      <w:pPr>
        <w:spacing w:after="120" w:line="240" w:lineRule="auto"/>
        <w:ind w:left="908" w:hanging="454"/>
        <w:jc w:val="both"/>
      </w:pPr>
      <w:r w:rsidRPr="00B315F4">
        <w:t>(Б)</w:t>
      </w:r>
      <w:r w:rsidRPr="00B315F4">
        <w:tab/>
        <w:t>За исключением товаров группы 28 или 29 при классификации сертифицированных эталонных материалов товарная позиция 3822 имеет преимущество перед любой другой товарной позицией Номенклатуры.</w:t>
      </w:r>
    </w:p>
    <w:p w:rsidR="00B315F4" w:rsidRPr="00B315F4" w:rsidRDefault="00B315F4" w:rsidP="00B315F4">
      <w:pPr>
        <w:spacing w:after="120" w:line="240" w:lineRule="auto"/>
        <w:ind w:left="454" w:hanging="454"/>
        <w:jc w:val="both"/>
      </w:pPr>
      <w:r w:rsidRPr="00B315F4">
        <w:t>3.</w:t>
      </w:r>
      <w:r w:rsidRPr="00B315F4">
        <w:tab/>
        <w:t>В товарную позицию 3824 включаются следующие товары, которые не включаются ни в одну из других товарных позиций Номенклатуры:</w:t>
      </w:r>
    </w:p>
    <w:p w:rsidR="00B315F4" w:rsidRPr="00B315F4" w:rsidRDefault="00B315F4" w:rsidP="00B315F4">
      <w:pPr>
        <w:spacing w:after="120" w:line="240" w:lineRule="auto"/>
        <w:ind w:left="908" w:hanging="454"/>
        <w:jc w:val="both"/>
      </w:pPr>
      <w:r w:rsidRPr="00B315F4">
        <w:lastRenderedPageBreak/>
        <w:t>(а)</w:t>
      </w:r>
      <w:r w:rsidRPr="00B315F4">
        <w:tab/>
        <w:t xml:space="preserve">искусственно выращенные кристаллы (кроме оптических элементов) оксида магния или галогенидов щелочных или </w:t>
      </w:r>
      <w:proofErr w:type="gramStart"/>
      <w:r w:rsidRPr="00B315F4">
        <w:t>щелочно-земельных</w:t>
      </w:r>
      <w:proofErr w:type="gramEnd"/>
      <w:r w:rsidRPr="00B315F4">
        <w:t xml:space="preserve"> металлов с массой каждого кристалла не менее 2,5 г;</w:t>
      </w:r>
    </w:p>
    <w:p w:rsidR="00B315F4" w:rsidRPr="00B315F4" w:rsidRDefault="00B315F4" w:rsidP="00B315F4">
      <w:pPr>
        <w:spacing w:after="120" w:line="240" w:lineRule="auto"/>
        <w:ind w:left="908" w:hanging="454"/>
        <w:jc w:val="both"/>
      </w:pPr>
      <w:r w:rsidRPr="00B315F4">
        <w:t>(б)</w:t>
      </w:r>
      <w:r w:rsidRPr="00B315F4">
        <w:tab/>
        <w:t>сивушное масло; масло костяного дегтя;</w:t>
      </w:r>
    </w:p>
    <w:p w:rsidR="00B315F4" w:rsidRPr="00B315F4" w:rsidRDefault="00B315F4" w:rsidP="00B315F4">
      <w:pPr>
        <w:spacing w:after="120" w:line="240" w:lineRule="auto"/>
        <w:ind w:left="908" w:hanging="454"/>
        <w:jc w:val="both"/>
      </w:pPr>
      <w:r w:rsidRPr="00B315F4">
        <w:t>(в)</w:t>
      </w:r>
      <w:r w:rsidRPr="00B315F4">
        <w:tab/>
        <w:t>составы для удаления чернильных пятен, расфасованные в упаковки для розничной продажи;</w:t>
      </w:r>
    </w:p>
    <w:p w:rsidR="00B315F4" w:rsidRPr="00B315F4" w:rsidRDefault="00B315F4" w:rsidP="00B315F4">
      <w:pPr>
        <w:spacing w:after="120" w:line="240" w:lineRule="auto"/>
        <w:ind w:left="908" w:hanging="454"/>
        <w:jc w:val="both"/>
      </w:pPr>
      <w:r w:rsidRPr="00B315F4">
        <w:t>(г)</w:t>
      </w:r>
      <w:r w:rsidRPr="00B315F4">
        <w:tab/>
        <w:t>составы для исправления печатных текстов, прочие корректурные жидкости и коррекционные ленты (</w:t>
      </w:r>
      <w:proofErr w:type="gramStart"/>
      <w:r w:rsidRPr="00B315F4">
        <w:t>кроме</w:t>
      </w:r>
      <w:proofErr w:type="gramEnd"/>
      <w:r w:rsidRPr="00B315F4">
        <w:t xml:space="preserve"> указанных в товарной позиции 9612), расфасованные в упаковки для розничной продажи; и</w:t>
      </w:r>
    </w:p>
    <w:p w:rsidR="00B315F4" w:rsidRPr="00B315F4" w:rsidRDefault="00B315F4" w:rsidP="00B315F4">
      <w:pPr>
        <w:spacing w:after="120" w:line="240" w:lineRule="auto"/>
        <w:ind w:left="908" w:hanging="454"/>
        <w:jc w:val="both"/>
      </w:pPr>
      <w:r w:rsidRPr="00B315F4">
        <w:t>(д)</w:t>
      </w:r>
      <w:r w:rsidRPr="00B315F4">
        <w:tab/>
        <w:t xml:space="preserve">керамические </w:t>
      </w:r>
      <w:proofErr w:type="spellStart"/>
      <w:r w:rsidRPr="00B315F4">
        <w:t>пироэлементы</w:t>
      </w:r>
      <w:proofErr w:type="spellEnd"/>
      <w:r w:rsidRPr="00B315F4">
        <w:t xml:space="preserve">, плавкие (например, конусы </w:t>
      </w:r>
      <w:proofErr w:type="spellStart"/>
      <w:r w:rsidRPr="00B315F4">
        <w:t>Зегера</w:t>
      </w:r>
      <w:proofErr w:type="spellEnd"/>
      <w:r w:rsidRPr="00B315F4">
        <w:t>).</w:t>
      </w:r>
    </w:p>
    <w:p w:rsidR="00B315F4" w:rsidRPr="00B315F4" w:rsidRDefault="00B315F4" w:rsidP="00B315F4">
      <w:pPr>
        <w:spacing w:after="120" w:line="240" w:lineRule="auto"/>
        <w:ind w:left="454" w:hanging="454"/>
        <w:jc w:val="both"/>
      </w:pPr>
      <w:r w:rsidRPr="00B315F4">
        <w:t>4.</w:t>
      </w:r>
      <w:r w:rsidRPr="00B315F4">
        <w:tab/>
        <w:t xml:space="preserve">Во всей Номенклатуре термин "отходы городского хозяйства" означает отходы типа собираемых из домов, гостиниц, ресторанов, больниц, магазинов, офисов и т.д., дорожный и тротуарный мусор, а также отходы от строительства и сноса зданий. Обычно отходы городского хозяйства содержат разнообразные материалы, такие как пластмасса, резина, дерево, бумага, ткани, стекло, металлы, пищевые отходы, сломанная мебель и прочие поврежденные или выброшенные за ненадобностью предметы. Однако термин "отходы городского хозяйства"  не распространяется </w:t>
      </w:r>
      <w:proofErr w:type="gramStart"/>
      <w:r w:rsidRPr="00B315F4">
        <w:t>на</w:t>
      </w:r>
      <w:proofErr w:type="gramEnd"/>
      <w:r w:rsidRPr="00B315F4">
        <w:t>:</w:t>
      </w:r>
    </w:p>
    <w:p w:rsidR="00B315F4" w:rsidRPr="00B315F4" w:rsidRDefault="00B315F4" w:rsidP="00B315F4">
      <w:pPr>
        <w:spacing w:after="120" w:line="240" w:lineRule="auto"/>
        <w:ind w:left="908" w:hanging="454"/>
        <w:jc w:val="both"/>
      </w:pPr>
      <w:r w:rsidRPr="00B315F4">
        <w:t>(а)</w:t>
      </w:r>
      <w:r w:rsidRPr="00B315F4">
        <w:tab/>
        <w:t>отдельные материалы или предметы, выделенные из отходов, такие как отходы пластмассы, резины, дерева, бумаги, тканей, стекла или металлов и отработавшие батареи, которые попадают в соответствующие им товарные позиции Номенклатуры;</w:t>
      </w:r>
    </w:p>
    <w:p w:rsidR="00B315F4" w:rsidRPr="00B315F4" w:rsidRDefault="00B315F4" w:rsidP="00B315F4">
      <w:pPr>
        <w:spacing w:after="120" w:line="240" w:lineRule="auto"/>
        <w:ind w:left="908" w:hanging="454"/>
        <w:jc w:val="both"/>
      </w:pPr>
      <w:r w:rsidRPr="00B315F4">
        <w:t>(б)</w:t>
      </w:r>
      <w:r w:rsidRPr="00B315F4">
        <w:tab/>
        <w:t>промышленные отходы;</w:t>
      </w:r>
    </w:p>
    <w:p w:rsidR="00B315F4" w:rsidRPr="00B315F4" w:rsidRDefault="00B315F4" w:rsidP="00B315F4">
      <w:pPr>
        <w:spacing w:after="120" w:line="240" w:lineRule="auto"/>
        <w:ind w:left="908" w:hanging="454"/>
        <w:jc w:val="both"/>
      </w:pPr>
      <w:r w:rsidRPr="00B315F4">
        <w:t>(в)</w:t>
      </w:r>
      <w:r w:rsidRPr="00B315F4">
        <w:tab/>
        <w:t>непригодные фармацевтические средства, описанные в примечании 4</w:t>
      </w:r>
      <w:r w:rsidRPr="00B315F4">
        <w:rPr>
          <w:lang w:val="en-US"/>
        </w:rPr>
        <w:t> </w:t>
      </w:r>
      <w:r w:rsidRPr="00B315F4">
        <w:t>(к) к группе 30; или</w:t>
      </w:r>
    </w:p>
    <w:p w:rsidR="00B315F4" w:rsidRPr="00B315F4" w:rsidRDefault="00B315F4" w:rsidP="00B315F4">
      <w:pPr>
        <w:spacing w:after="120" w:line="240" w:lineRule="auto"/>
        <w:ind w:left="908" w:hanging="454"/>
        <w:jc w:val="both"/>
      </w:pPr>
      <w:r w:rsidRPr="00B315F4">
        <w:t>(г)</w:t>
      </w:r>
      <w:r w:rsidRPr="00B315F4">
        <w:tab/>
        <w:t>клинические отходы, описанные в примечании 6</w:t>
      </w:r>
      <w:r w:rsidRPr="00B315F4">
        <w:rPr>
          <w:lang w:val="en-US"/>
        </w:rPr>
        <w:t> </w:t>
      </w:r>
      <w:r w:rsidRPr="00B315F4">
        <w:t>(а) к данной группе.</w:t>
      </w:r>
    </w:p>
    <w:p w:rsidR="00B315F4" w:rsidRPr="00B315F4" w:rsidRDefault="00B315F4" w:rsidP="00B315F4">
      <w:pPr>
        <w:spacing w:after="120" w:line="240" w:lineRule="auto"/>
        <w:ind w:left="454" w:hanging="454"/>
        <w:jc w:val="both"/>
      </w:pPr>
      <w:r w:rsidRPr="00B315F4">
        <w:t>5.</w:t>
      </w:r>
      <w:r w:rsidRPr="00B315F4">
        <w:tab/>
        <w:t>В товарной позиции 3825 термин "шлам сточных вод" означает шлам, образующийся на городских предприятиях по переработке сточных вод, и включает отходы предварительной обработки, промывные воды и нестабилизированный шлам. Стабилизированный шлам в случае, если он пригоден для использования в качестве удобрений, исключается (группа 31).</w:t>
      </w:r>
    </w:p>
    <w:p w:rsidR="00B315F4" w:rsidRPr="00B315F4" w:rsidRDefault="00B315F4" w:rsidP="00B315F4">
      <w:pPr>
        <w:spacing w:after="120" w:line="240" w:lineRule="auto"/>
        <w:ind w:left="454" w:hanging="454"/>
        <w:jc w:val="both"/>
      </w:pPr>
      <w:r w:rsidRPr="00B315F4">
        <w:t>6.</w:t>
      </w:r>
      <w:r w:rsidRPr="00B315F4">
        <w:tab/>
        <w:t xml:space="preserve">В товарной позиции 3825 термин "отходы прочие" означает: </w:t>
      </w:r>
    </w:p>
    <w:p w:rsidR="00B315F4" w:rsidRPr="00B315F4" w:rsidRDefault="00B315F4" w:rsidP="00B315F4">
      <w:pPr>
        <w:spacing w:after="120" w:line="240" w:lineRule="auto"/>
        <w:ind w:left="908" w:hanging="454"/>
        <w:jc w:val="both"/>
      </w:pPr>
      <w:r w:rsidRPr="00B315F4">
        <w:t>(а)</w:t>
      </w:r>
      <w:r w:rsidRPr="00B315F4">
        <w:tab/>
        <w:t>клинические отходы, то есть загрязненные отходы, образующиеся в результате научных исследований в области медицины, диагностических, лечебных или других медицинских, хирургических, стоматологических или ветеринарных процедур, которые часто содержат патогены и фармацевтические вещества и требуют специальных процедур по обезвреживанию (например, загрязненная одежда, использованные перчатки и шприцы);</w:t>
      </w:r>
    </w:p>
    <w:p w:rsidR="00B315F4" w:rsidRPr="00B315F4" w:rsidRDefault="00B315F4" w:rsidP="00B315F4">
      <w:pPr>
        <w:spacing w:after="120" w:line="240" w:lineRule="auto"/>
        <w:ind w:left="908" w:hanging="454"/>
        <w:jc w:val="both"/>
      </w:pPr>
      <w:r w:rsidRPr="00B315F4">
        <w:t>(б)</w:t>
      </w:r>
      <w:r w:rsidRPr="00B315F4">
        <w:tab/>
        <w:t>отработанные органические растворители;</w:t>
      </w:r>
    </w:p>
    <w:p w:rsidR="00B315F4" w:rsidRPr="00B315F4" w:rsidRDefault="00B315F4" w:rsidP="00B315F4">
      <w:pPr>
        <w:spacing w:after="120" w:line="240" w:lineRule="auto"/>
        <w:ind w:left="908" w:hanging="454"/>
        <w:jc w:val="both"/>
      </w:pPr>
      <w:r w:rsidRPr="00B315F4">
        <w:t>(в)</w:t>
      </w:r>
      <w:r w:rsidRPr="00B315F4">
        <w:tab/>
        <w:t>отработанные растворы для травления металлов, гидравлические жидкости, тормозные жидкости и антифризы; и</w:t>
      </w:r>
    </w:p>
    <w:p w:rsidR="00B315F4" w:rsidRPr="00B315F4" w:rsidRDefault="00B315F4" w:rsidP="00B315F4">
      <w:pPr>
        <w:spacing w:after="120" w:line="240" w:lineRule="auto"/>
        <w:ind w:left="908" w:hanging="454"/>
        <w:jc w:val="both"/>
      </w:pPr>
      <w:r w:rsidRPr="00B315F4">
        <w:lastRenderedPageBreak/>
        <w:t>(г)</w:t>
      </w:r>
      <w:r w:rsidRPr="00B315F4">
        <w:tab/>
        <w:t xml:space="preserve">прочие отходы химической или смежных с ней отраслей промышленности. </w:t>
      </w:r>
    </w:p>
    <w:p w:rsidR="00B315F4" w:rsidRPr="00B315F4" w:rsidRDefault="00B315F4" w:rsidP="00B315F4">
      <w:pPr>
        <w:spacing w:after="120" w:line="240" w:lineRule="auto"/>
        <w:ind w:left="454"/>
        <w:jc w:val="both"/>
      </w:pPr>
      <w:r w:rsidRPr="00B315F4">
        <w:t>Однако термин "отходы прочие" не распространяется на отходы, содержащие преимущественно нефть и нефтепродукты, полученные из битуминозных пород (товарная позиция 2710).</w:t>
      </w:r>
    </w:p>
    <w:p w:rsidR="00B315F4" w:rsidRPr="00B315F4" w:rsidRDefault="00B315F4" w:rsidP="00B315F4">
      <w:pPr>
        <w:spacing w:after="120" w:line="240" w:lineRule="auto"/>
        <w:ind w:left="454" w:hanging="454"/>
        <w:jc w:val="both"/>
      </w:pPr>
      <w:r w:rsidRPr="00B315F4">
        <w:t>7.</w:t>
      </w:r>
      <w:r w:rsidRPr="00B315F4">
        <w:tab/>
        <w:t>В товарной позиции 3826 термин "</w:t>
      </w:r>
      <w:proofErr w:type="spellStart"/>
      <w:r w:rsidRPr="00B315F4">
        <w:t>биодизель</w:t>
      </w:r>
      <w:proofErr w:type="spellEnd"/>
      <w:r w:rsidRPr="00B315F4">
        <w:t xml:space="preserve">" означает </w:t>
      </w:r>
      <w:proofErr w:type="spellStart"/>
      <w:r w:rsidRPr="00B315F4">
        <w:t>моноалкиловые</w:t>
      </w:r>
      <w:proofErr w:type="spellEnd"/>
      <w:r w:rsidRPr="00B315F4">
        <w:t xml:space="preserve"> сложные эфиры жирных кислот, используемые в качестве топлива, получаемые из животных или растительных жиров и масел, отработанных или неотработанных.</w:t>
      </w:r>
    </w:p>
    <w:p w:rsidR="00B315F4" w:rsidRPr="00B315F4" w:rsidRDefault="00B315F4" w:rsidP="00B315F4">
      <w:pPr>
        <w:spacing w:after="120" w:line="240" w:lineRule="auto"/>
        <w:jc w:val="both"/>
        <w:rPr>
          <w:b/>
        </w:rPr>
      </w:pPr>
      <w:r w:rsidRPr="00B315F4">
        <w:rPr>
          <w:b/>
        </w:rPr>
        <w:t>Примечания к субпозициям:</w:t>
      </w:r>
    </w:p>
    <w:p w:rsidR="00B315F4" w:rsidRPr="00B315F4" w:rsidRDefault="00B315F4" w:rsidP="00B315F4">
      <w:pPr>
        <w:spacing w:after="120" w:line="240" w:lineRule="auto"/>
        <w:ind w:left="454" w:hanging="454"/>
        <w:jc w:val="both"/>
      </w:pPr>
      <w:r w:rsidRPr="00B315F4">
        <w:t>1.</w:t>
      </w:r>
      <w:r w:rsidRPr="00B315F4">
        <w:tab/>
        <w:t xml:space="preserve">В субпозиции 3808 52 и 3808 59 включаются только товары товарной позиции 3808, содержащие одно или несколько следующих веществ: </w:t>
      </w:r>
      <w:proofErr w:type="spellStart"/>
      <w:r w:rsidRPr="00B315F4">
        <w:t>алахлор</w:t>
      </w:r>
      <w:proofErr w:type="spellEnd"/>
      <w:r w:rsidRPr="00B315F4">
        <w:t xml:space="preserve"> (ISO); </w:t>
      </w:r>
      <w:proofErr w:type="spellStart"/>
      <w:r w:rsidRPr="00B315F4">
        <w:t>алдикарб</w:t>
      </w:r>
      <w:proofErr w:type="spellEnd"/>
      <w:r w:rsidRPr="00B315F4">
        <w:t xml:space="preserve"> (ISO); </w:t>
      </w:r>
      <w:proofErr w:type="spellStart"/>
      <w:r w:rsidRPr="00B315F4">
        <w:t>альдрин</w:t>
      </w:r>
      <w:proofErr w:type="spellEnd"/>
      <w:r w:rsidRPr="00B315F4">
        <w:t xml:space="preserve"> (ISO); </w:t>
      </w:r>
      <w:proofErr w:type="spellStart"/>
      <w:r w:rsidRPr="00B315F4">
        <w:t>азинфос</w:t>
      </w:r>
      <w:proofErr w:type="spellEnd"/>
      <w:r w:rsidRPr="00B315F4">
        <w:t xml:space="preserve"> метил (ISO); </w:t>
      </w:r>
      <w:proofErr w:type="spellStart"/>
      <w:r w:rsidRPr="00B315F4">
        <w:t>бинапакрил</w:t>
      </w:r>
      <w:proofErr w:type="spellEnd"/>
      <w:r w:rsidRPr="00B315F4">
        <w:t xml:space="preserve"> (ISO); </w:t>
      </w:r>
      <w:proofErr w:type="spellStart"/>
      <w:r w:rsidRPr="00B315F4">
        <w:t>камфехлор</w:t>
      </w:r>
      <w:proofErr w:type="spellEnd"/>
      <w:r w:rsidRPr="00B315F4">
        <w:t xml:space="preserve"> (ISO) (</w:t>
      </w:r>
      <w:proofErr w:type="spellStart"/>
      <w:r w:rsidRPr="00B315F4">
        <w:t>токсафен</w:t>
      </w:r>
      <w:proofErr w:type="spellEnd"/>
      <w:r w:rsidRPr="00B315F4">
        <w:t xml:space="preserve">); </w:t>
      </w:r>
      <w:proofErr w:type="spellStart"/>
      <w:r w:rsidRPr="00B315F4">
        <w:t>каптафол</w:t>
      </w:r>
      <w:proofErr w:type="spellEnd"/>
      <w:r w:rsidRPr="00B315F4">
        <w:t xml:space="preserve"> (ISO); </w:t>
      </w:r>
      <w:proofErr w:type="spellStart"/>
      <w:r w:rsidRPr="00B315F4">
        <w:t>хлордан</w:t>
      </w:r>
      <w:proofErr w:type="spellEnd"/>
      <w:r w:rsidRPr="00B315F4">
        <w:t xml:space="preserve"> (ISO); </w:t>
      </w:r>
      <w:proofErr w:type="spellStart"/>
      <w:r w:rsidRPr="00B315F4">
        <w:t>хлордимеформ</w:t>
      </w:r>
      <w:proofErr w:type="spellEnd"/>
      <w:r w:rsidRPr="00B315F4">
        <w:t xml:space="preserve"> (ISO); </w:t>
      </w:r>
      <w:proofErr w:type="spellStart"/>
      <w:r w:rsidRPr="00B315F4">
        <w:t>хлорбензилат</w:t>
      </w:r>
      <w:proofErr w:type="spellEnd"/>
      <w:r w:rsidRPr="00B315F4">
        <w:t xml:space="preserve"> (ISO); ДДТ (ISO) (</w:t>
      </w:r>
      <w:proofErr w:type="spellStart"/>
      <w:r w:rsidRPr="00B315F4">
        <w:t>клофенотан</w:t>
      </w:r>
      <w:proofErr w:type="spellEnd"/>
      <w:r w:rsidRPr="00B315F4">
        <w:t xml:space="preserve"> (INN), 1,1,1-трихлор-2,2-би</w:t>
      </w:r>
      <w:proofErr w:type="gramStart"/>
      <w:r w:rsidRPr="00B315F4">
        <w:t>с(</w:t>
      </w:r>
      <w:proofErr w:type="gramEnd"/>
      <w:r w:rsidRPr="00DA2020">
        <w:rPr>
          <w:i/>
        </w:rPr>
        <w:t>п</w:t>
      </w:r>
      <w:r w:rsidRPr="00B315F4">
        <w:t>-</w:t>
      </w:r>
      <w:proofErr w:type="spellStart"/>
      <w:r w:rsidRPr="00B315F4">
        <w:t>хлорфенил</w:t>
      </w:r>
      <w:proofErr w:type="spellEnd"/>
      <w:r w:rsidRPr="00B315F4">
        <w:t xml:space="preserve">)этан); </w:t>
      </w:r>
      <w:proofErr w:type="spellStart"/>
      <w:proofErr w:type="gramStart"/>
      <w:r w:rsidRPr="00B315F4">
        <w:t>диэлдрин</w:t>
      </w:r>
      <w:proofErr w:type="spellEnd"/>
      <w:r w:rsidRPr="00B315F4">
        <w:t xml:space="preserve"> (ISO, INN); 4,6-динитро-</w:t>
      </w:r>
      <w:r w:rsidRPr="00DA2020">
        <w:rPr>
          <w:i/>
        </w:rPr>
        <w:t>о</w:t>
      </w:r>
      <w:r w:rsidRPr="00B315F4">
        <w:t xml:space="preserve">-крезол (ДНОК (ISO)) или его соли; </w:t>
      </w:r>
      <w:proofErr w:type="spellStart"/>
      <w:r w:rsidRPr="00B315F4">
        <w:t>диносеб</w:t>
      </w:r>
      <w:proofErr w:type="spellEnd"/>
      <w:r w:rsidRPr="00B315F4">
        <w:t xml:space="preserve"> (ISO), его соли или сложные эфиры; </w:t>
      </w:r>
      <w:proofErr w:type="spellStart"/>
      <w:r w:rsidRPr="00B315F4">
        <w:t>эндосульфан</w:t>
      </w:r>
      <w:proofErr w:type="spellEnd"/>
      <w:r w:rsidRPr="00B315F4">
        <w:t xml:space="preserve"> (ISO); </w:t>
      </w:r>
      <w:proofErr w:type="spellStart"/>
      <w:r w:rsidRPr="00B315F4">
        <w:t>этилендибромид</w:t>
      </w:r>
      <w:proofErr w:type="spellEnd"/>
      <w:r w:rsidRPr="00B315F4">
        <w:t xml:space="preserve"> (ISO) (1,2-дибромэтан); </w:t>
      </w:r>
      <w:proofErr w:type="spellStart"/>
      <w:r w:rsidRPr="00B315F4">
        <w:t>этилендихлорид</w:t>
      </w:r>
      <w:proofErr w:type="spellEnd"/>
      <w:r w:rsidRPr="00B315F4">
        <w:t xml:space="preserve"> (ISO) </w:t>
      </w:r>
      <w:r w:rsidR="00394C65">
        <w:br/>
      </w:r>
      <w:r w:rsidRPr="00B315F4">
        <w:t xml:space="preserve">(1,2-дихлорэтан); </w:t>
      </w:r>
      <w:proofErr w:type="spellStart"/>
      <w:r w:rsidRPr="00B315F4">
        <w:t>фторацетамид</w:t>
      </w:r>
      <w:proofErr w:type="spellEnd"/>
      <w:r w:rsidRPr="00B315F4">
        <w:t xml:space="preserve"> (ISO); </w:t>
      </w:r>
      <w:proofErr w:type="spellStart"/>
      <w:r w:rsidRPr="00B315F4">
        <w:t>гептахлор</w:t>
      </w:r>
      <w:proofErr w:type="spellEnd"/>
      <w:r w:rsidRPr="00B315F4">
        <w:t xml:space="preserve"> (ISO); </w:t>
      </w:r>
      <w:proofErr w:type="spellStart"/>
      <w:r w:rsidRPr="00B315F4">
        <w:t>гексахлорбензол</w:t>
      </w:r>
      <w:proofErr w:type="spellEnd"/>
      <w:r w:rsidRPr="00B315F4">
        <w:t xml:space="preserve"> (ISO); 1,2,3,4,5,6-гексахлорциклогексан (ГХГ (ISO)), включая </w:t>
      </w:r>
      <w:proofErr w:type="spellStart"/>
      <w:r w:rsidRPr="00B315F4">
        <w:t>линдан</w:t>
      </w:r>
      <w:proofErr w:type="spellEnd"/>
      <w:r w:rsidRPr="00B315F4">
        <w:t xml:space="preserve"> (ISO, INN); соединения ртути; </w:t>
      </w:r>
      <w:proofErr w:type="spellStart"/>
      <w:r w:rsidRPr="00B315F4">
        <w:t>метамидофос</w:t>
      </w:r>
      <w:proofErr w:type="spellEnd"/>
      <w:r w:rsidRPr="00B315F4">
        <w:t xml:space="preserve"> (ISO); </w:t>
      </w:r>
      <w:proofErr w:type="spellStart"/>
      <w:r w:rsidRPr="00B315F4">
        <w:t>монокротофос</w:t>
      </w:r>
      <w:proofErr w:type="spellEnd"/>
      <w:r w:rsidRPr="00B315F4">
        <w:t xml:space="preserve"> (ISO); </w:t>
      </w:r>
      <w:proofErr w:type="spellStart"/>
      <w:r w:rsidRPr="00B315F4">
        <w:t>оксиран</w:t>
      </w:r>
      <w:proofErr w:type="spellEnd"/>
      <w:r w:rsidRPr="00B315F4">
        <w:t xml:space="preserve"> (</w:t>
      </w:r>
      <w:proofErr w:type="spellStart"/>
      <w:r w:rsidRPr="00B315F4">
        <w:t>этиленоксид</w:t>
      </w:r>
      <w:proofErr w:type="spellEnd"/>
      <w:r w:rsidRPr="00B315F4">
        <w:t xml:space="preserve">); </w:t>
      </w:r>
      <w:proofErr w:type="spellStart"/>
      <w:r w:rsidRPr="00B315F4">
        <w:t>паратион</w:t>
      </w:r>
      <w:proofErr w:type="spellEnd"/>
      <w:r w:rsidRPr="00B315F4">
        <w:t xml:space="preserve"> (ISO);</w:t>
      </w:r>
      <w:proofErr w:type="gramEnd"/>
      <w:r w:rsidRPr="00B315F4">
        <w:t xml:space="preserve"> </w:t>
      </w:r>
      <w:proofErr w:type="spellStart"/>
      <w:r w:rsidRPr="00B315F4">
        <w:t>паратионметил</w:t>
      </w:r>
      <w:proofErr w:type="spellEnd"/>
      <w:r w:rsidRPr="00B315F4">
        <w:t xml:space="preserve"> (ISO) (</w:t>
      </w:r>
      <w:proofErr w:type="spellStart"/>
      <w:r w:rsidRPr="00B315F4">
        <w:t>метилпаратион</w:t>
      </w:r>
      <w:proofErr w:type="spellEnd"/>
      <w:r w:rsidRPr="00B315F4">
        <w:t>); простые эфиры  пент</w:t>
      </w:r>
      <w:proofErr w:type="gramStart"/>
      <w:r w:rsidRPr="00B315F4">
        <w:t>а-</w:t>
      </w:r>
      <w:proofErr w:type="gramEnd"/>
      <w:r w:rsidRPr="00B315F4">
        <w:t xml:space="preserve"> и </w:t>
      </w:r>
      <w:proofErr w:type="spellStart"/>
      <w:r w:rsidRPr="00B315F4">
        <w:t>октабромдифенила</w:t>
      </w:r>
      <w:proofErr w:type="spellEnd"/>
      <w:r w:rsidRPr="00B315F4">
        <w:t xml:space="preserve">; </w:t>
      </w:r>
      <w:proofErr w:type="spellStart"/>
      <w:r w:rsidRPr="00B315F4">
        <w:t>пентахлорфенол</w:t>
      </w:r>
      <w:proofErr w:type="spellEnd"/>
      <w:r w:rsidRPr="00B315F4">
        <w:t xml:space="preserve"> (ISO), его соли или сложные эфиры; </w:t>
      </w:r>
      <w:proofErr w:type="spellStart"/>
      <w:r w:rsidRPr="00B315F4">
        <w:t>перфтороктансульфоновая</w:t>
      </w:r>
      <w:proofErr w:type="spellEnd"/>
      <w:r w:rsidRPr="00B315F4">
        <w:t xml:space="preserve"> кислота и е</w:t>
      </w:r>
      <w:r w:rsidR="006D623B">
        <w:t>е</w:t>
      </w:r>
      <w:r w:rsidRPr="00B315F4">
        <w:t xml:space="preserve"> соли; </w:t>
      </w:r>
      <w:proofErr w:type="spellStart"/>
      <w:r w:rsidRPr="00B315F4">
        <w:t>перфтороктансульфонамиды</w:t>
      </w:r>
      <w:proofErr w:type="spellEnd"/>
      <w:r w:rsidRPr="00B315F4">
        <w:t xml:space="preserve">; </w:t>
      </w:r>
      <w:proofErr w:type="spellStart"/>
      <w:r w:rsidRPr="00B315F4">
        <w:t>перфтороктансульфонилфторид</w:t>
      </w:r>
      <w:proofErr w:type="spellEnd"/>
      <w:r w:rsidRPr="00B315F4">
        <w:t xml:space="preserve">; </w:t>
      </w:r>
      <w:proofErr w:type="spellStart"/>
      <w:r w:rsidRPr="00B315F4">
        <w:t>фосфамидон</w:t>
      </w:r>
      <w:proofErr w:type="spellEnd"/>
      <w:r w:rsidRPr="00B315F4">
        <w:t xml:space="preserve"> (ISO); 2,4,5-T (ISO) (2,4,5-трихлорфеноксиуксусная кислота), ее соли или сложные эфиры; </w:t>
      </w:r>
      <w:proofErr w:type="spellStart"/>
      <w:r w:rsidRPr="00B315F4">
        <w:t>трибутилолова</w:t>
      </w:r>
      <w:proofErr w:type="spellEnd"/>
      <w:r w:rsidRPr="00B315F4">
        <w:t xml:space="preserve"> соединения.</w:t>
      </w:r>
    </w:p>
    <w:p w:rsidR="00B315F4" w:rsidRPr="00B315F4" w:rsidRDefault="00B315F4" w:rsidP="00B315F4">
      <w:pPr>
        <w:spacing w:after="120" w:line="240" w:lineRule="auto"/>
        <w:ind w:left="454"/>
        <w:jc w:val="both"/>
      </w:pPr>
      <w:r w:rsidRPr="00B315F4">
        <w:t xml:space="preserve">В субпозицию  3808 59 также включаются пылящие порошковые составы, содержащие смесь </w:t>
      </w:r>
      <w:proofErr w:type="spellStart"/>
      <w:r w:rsidRPr="00B315F4">
        <w:t>беномила</w:t>
      </w:r>
      <w:proofErr w:type="spellEnd"/>
      <w:r w:rsidRPr="00B315F4">
        <w:t xml:space="preserve"> (ISO), </w:t>
      </w:r>
      <w:proofErr w:type="spellStart"/>
      <w:r w:rsidRPr="00B315F4">
        <w:t>карбофурана</w:t>
      </w:r>
      <w:proofErr w:type="spellEnd"/>
      <w:r w:rsidRPr="00B315F4">
        <w:t xml:space="preserve"> (ISO) и </w:t>
      </w:r>
      <w:proofErr w:type="spellStart"/>
      <w:r w:rsidRPr="00B315F4">
        <w:t>тирама</w:t>
      </w:r>
      <w:proofErr w:type="spellEnd"/>
      <w:r w:rsidRPr="00B315F4">
        <w:t xml:space="preserve"> (ISO).</w:t>
      </w:r>
    </w:p>
    <w:p w:rsidR="00B315F4" w:rsidRPr="00B315F4" w:rsidRDefault="00B315F4" w:rsidP="00B315F4">
      <w:pPr>
        <w:spacing w:after="120" w:line="240" w:lineRule="auto"/>
        <w:ind w:left="454" w:hanging="454"/>
        <w:jc w:val="both"/>
      </w:pPr>
      <w:r w:rsidRPr="00B315F4">
        <w:t>2.</w:t>
      </w:r>
      <w:r w:rsidRPr="00B315F4">
        <w:tab/>
        <w:t>В субпозиции 3808 61</w:t>
      </w:r>
      <w:r w:rsidR="00394C65">
        <w:t> </w:t>
      </w:r>
      <w:r w:rsidRPr="00B315F4">
        <w:t>-</w:t>
      </w:r>
      <w:r w:rsidR="00394C65">
        <w:t> </w:t>
      </w:r>
      <w:r w:rsidRPr="00B315F4">
        <w:t>3808 69 включаются только товары товарной позиции 3808, содержащие альфа-</w:t>
      </w:r>
      <w:proofErr w:type="spellStart"/>
      <w:r w:rsidRPr="00B315F4">
        <w:t>циперметрин</w:t>
      </w:r>
      <w:proofErr w:type="spellEnd"/>
      <w:r w:rsidRPr="00B315F4">
        <w:t xml:space="preserve"> (ISO), </w:t>
      </w:r>
      <w:proofErr w:type="spellStart"/>
      <w:r w:rsidRPr="00B315F4">
        <w:t>бендиокарб</w:t>
      </w:r>
      <w:proofErr w:type="spellEnd"/>
      <w:r w:rsidRPr="00B315F4">
        <w:t xml:space="preserve"> (ISO), </w:t>
      </w:r>
      <w:proofErr w:type="spellStart"/>
      <w:r w:rsidRPr="00B315F4">
        <w:t>бифентрин</w:t>
      </w:r>
      <w:proofErr w:type="spellEnd"/>
      <w:r w:rsidRPr="00B315F4">
        <w:t xml:space="preserve"> (ISO), </w:t>
      </w:r>
      <w:proofErr w:type="spellStart"/>
      <w:r w:rsidRPr="00B315F4">
        <w:t>хлорфенапир</w:t>
      </w:r>
      <w:proofErr w:type="spellEnd"/>
      <w:r w:rsidRPr="00B315F4">
        <w:t xml:space="preserve"> (ISO), </w:t>
      </w:r>
      <w:proofErr w:type="spellStart"/>
      <w:r w:rsidRPr="00B315F4">
        <w:t>цифлутрин</w:t>
      </w:r>
      <w:proofErr w:type="spellEnd"/>
      <w:r w:rsidRPr="00B315F4">
        <w:t xml:space="preserve"> (ISO), </w:t>
      </w:r>
      <w:proofErr w:type="spellStart"/>
      <w:r w:rsidRPr="00B315F4">
        <w:t>дельтаметрин</w:t>
      </w:r>
      <w:proofErr w:type="spellEnd"/>
      <w:r w:rsidRPr="00B315F4">
        <w:t xml:space="preserve"> (INN, ISO), </w:t>
      </w:r>
      <w:proofErr w:type="spellStart"/>
      <w:r w:rsidRPr="00B315F4">
        <w:t>этофенпрокс</w:t>
      </w:r>
      <w:proofErr w:type="spellEnd"/>
      <w:r w:rsidRPr="00B315F4">
        <w:t xml:space="preserve"> (INN), </w:t>
      </w:r>
      <w:proofErr w:type="spellStart"/>
      <w:r w:rsidRPr="00B315F4">
        <w:t>фенитротион</w:t>
      </w:r>
      <w:proofErr w:type="spellEnd"/>
      <w:r w:rsidRPr="00B315F4">
        <w:t xml:space="preserve"> (ISO), лямбда-</w:t>
      </w:r>
      <w:proofErr w:type="spellStart"/>
      <w:r w:rsidRPr="00B315F4">
        <w:t>цигалотрин</w:t>
      </w:r>
      <w:proofErr w:type="spellEnd"/>
      <w:r w:rsidRPr="00B315F4">
        <w:t xml:space="preserve"> (ISO), </w:t>
      </w:r>
      <w:proofErr w:type="spellStart"/>
      <w:r w:rsidRPr="00B315F4">
        <w:t>малатион</w:t>
      </w:r>
      <w:proofErr w:type="spellEnd"/>
      <w:r w:rsidRPr="00B315F4">
        <w:t xml:space="preserve"> (ISO), </w:t>
      </w:r>
      <w:proofErr w:type="spellStart"/>
      <w:r w:rsidRPr="00B315F4">
        <w:t>пиримифос</w:t>
      </w:r>
      <w:proofErr w:type="spellEnd"/>
      <w:r w:rsidRPr="00B315F4">
        <w:t xml:space="preserve">-метил (ISO) или </w:t>
      </w:r>
      <w:proofErr w:type="spellStart"/>
      <w:r w:rsidRPr="00B315F4">
        <w:t>пропоксур</w:t>
      </w:r>
      <w:proofErr w:type="spellEnd"/>
      <w:r w:rsidRPr="00B315F4">
        <w:t xml:space="preserve"> (ISO).</w:t>
      </w:r>
    </w:p>
    <w:p w:rsidR="00B315F4" w:rsidRPr="00B315F4" w:rsidRDefault="00B315F4" w:rsidP="00B315F4">
      <w:pPr>
        <w:spacing w:after="120" w:line="240" w:lineRule="auto"/>
        <w:ind w:left="454" w:hanging="454"/>
        <w:jc w:val="both"/>
      </w:pPr>
      <w:r w:rsidRPr="00B315F4">
        <w:t>3.</w:t>
      </w:r>
      <w:r w:rsidRPr="00B315F4">
        <w:tab/>
        <w:t>В субпозиции 3824 81</w:t>
      </w:r>
      <w:r w:rsidR="00394C65">
        <w:t> </w:t>
      </w:r>
      <w:r w:rsidRPr="00B315F4">
        <w:t>-</w:t>
      </w:r>
      <w:r w:rsidR="00394C65">
        <w:t> </w:t>
      </w:r>
      <w:r w:rsidRPr="00B315F4">
        <w:t xml:space="preserve">3824 88 включаются только смеси и препараты, содержащие одно или несколько из следующих веществ: </w:t>
      </w:r>
      <w:proofErr w:type="spellStart"/>
      <w:r w:rsidRPr="00B315F4">
        <w:t>оксиран</w:t>
      </w:r>
      <w:proofErr w:type="spellEnd"/>
      <w:r w:rsidRPr="00B315F4">
        <w:t xml:space="preserve"> (</w:t>
      </w:r>
      <w:proofErr w:type="spellStart"/>
      <w:r w:rsidRPr="00B315F4">
        <w:t>этиленоксид</w:t>
      </w:r>
      <w:proofErr w:type="spellEnd"/>
      <w:r w:rsidRPr="00B315F4">
        <w:t xml:space="preserve">), </w:t>
      </w:r>
      <w:proofErr w:type="spellStart"/>
      <w:r w:rsidRPr="00B315F4">
        <w:t>полибромбифенилы</w:t>
      </w:r>
      <w:proofErr w:type="spellEnd"/>
      <w:r w:rsidRPr="00B315F4">
        <w:t xml:space="preserve"> (ПББ), </w:t>
      </w:r>
      <w:proofErr w:type="spellStart"/>
      <w:r w:rsidRPr="00B315F4">
        <w:t>полихлорбифенилы</w:t>
      </w:r>
      <w:proofErr w:type="spellEnd"/>
      <w:r w:rsidRPr="00B315F4">
        <w:t xml:space="preserve"> (ПХБ), </w:t>
      </w:r>
      <w:proofErr w:type="spellStart"/>
      <w:r w:rsidRPr="00B315F4">
        <w:t>полихлортерфенилы</w:t>
      </w:r>
      <w:proofErr w:type="spellEnd"/>
      <w:r w:rsidRPr="00B315F4">
        <w:t xml:space="preserve"> (ПХТ), </w:t>
      </w:r>
      <w:proofErr w:type="spellStart"/>
      <w:r w:rsidRPr="00B315F4">
        <w:t>трис</w:t>
      </w:r>
      <w:proofErr w:type="spellEnd"/>
      <w:r w:rsidRPr="00B315F4">
        <w:t>(2,3-дибромпропил</w:t>
      </w:r>
      <w:proofErr w:type="gramStart"/>
      <w:r w:rsidRPr="00B315F4">
        <w:t>)ф</w:t>
      </w:r>
      <w:proofErr w:type="gramEnd"/>
      <w:r w:rsidRPr="00B315F4">
        <w:t xml:space="preserve">осфат, </w:t>
      </w:r>
      <w:proofErr w:type="spellStart"/>
      <w:r w:rsidRPr="00B315F4">
        <w:t>альдрин</w:t>
      </w:r>
      <w:proofErr w:type="spellEnd"/>
      <w:r w:rsidRPr="00B315F4">
        <w:t xml:space="preserve"> (ISO), </w:t>
      </w:r>
      <w:proofErr w:type="spellStart"/>
      <w:r w:rsidRPr="00B315F4">
        <w:t>камфехлор</w:t>
      </w:r>
      <w:proofErr w:type="spellEnd"/>
      <w:r w:rsidRPr="00B315F4">
        <w:t xml:space="preserve"> (ISO) (</w:t>
      </w:r>
      <w:proofErr w:type="spellStart"/>
      <w:r w:rsidRPr="00B315F4">
        <w:t>токсафен</w:t>
      </w:r>
      <w:proofErr w:type="spellEnd"/>
      <w:r w:rsidRPr="00B315F4">
        <w:t xml:space="preserve">), </w:t>
      </w:r>
      <w:proofErr w:type="spellStart"/>
      <w:r w:rsidRPr="00B315F4">
        <w:t>хлордан</w:t>
      </w:r>
      <w:proofErr w:type="spellEnd"/>
      <w:r w:rsidRPr="00B315F4">
        <w:t xml:space="preserve"> (ISO), </w:t>
      </w:r>
      <w:proofErr w:type="spellStart"/>
      <w:r w:rsidRPr="00B315F4">
        <w:t>хлордекон</w:t>
      </w:r>
      <w:proofErr w:type="spellEnd"/>
      <w:r w:rsidRPr="00B315F4">
        <w:t xml:space="preserve"> (ISO), ДДТ (ISO) (</w:t>
      </w:r>
      <w:proofErr w:type="spellStart"/>
      <w:r w:rsidRPr="00B315F4">
        <w:t>клофенотан</w:t>
      </w:r>
      <w:proofErr w:type="spellEnd"/>
      <w:r w:rsidRPr="00B315F4">
        <w:t xml:space="preserve"> (INN), 1,1,1-трихлор-2,2-бис(</w:t>
      </w:r>
      <w:r w:rsidRPr="00DA2020">
        <w:rPr>
          <w:i/>
        </w:rPr>
        <w:t>п</w:t>
      </w:r>
      <w:r w:rsidRPr="00B315F4">
        <w:t>-</w:t>
      </w:r>
      <w:proofErr w:type="spellStart"/>
      <w:r w:rsidRPr="00B315F4">
        <w:t>хлорфенил</w:t>
      </w:r>
      <w:proofErr w:type="spellEnd"/>
      <w:r w:rsidRPr="00B315F4">
        <w:t xml:space="preserve">)этан), </w:t>
      </w:r>
      <w:proofErr w:type="spellStart"/>
      <w:r w:rsidRPr="00B315F4">
        <w:t>диэлдрин</w:t>
      </w:r>
      <w:proofErr w:type="spellEnd"/>
      <w:r w:rsidRPr="00B315F4">
        <w:t xml:space="preserve"> (ISO, INN), </w:t>
      </w:r>
      <w:proofErr w:type="spellStart"/>
      <w:r w:rsidRPr="00B315F4">
        <w:t>эндосульфан</w:t>
      </w:r>
      <w:proofErr w:type="spellEnd"/>
      <w:r w:rsidRPr="00B315F4">
        <w:t xml:space="preserve"> (ISO), </w:t>
      </w:r>
      <w:proofErr w:type="spellStart"/>
      <w:r w:rsidRPr="00B315F4">
        <w:t>эндрин</w:t>
      </w:r>
      <w:proofErr w:type="spellEnd"/>
      <w:r w:rsidRPr="00B315F4">
        <w:t xml:space="preserve"> (ISO), </w:t>
      </w:r>
      <w:proofErr w:type="spellStart"/>
      <w:r w:rsidRPr="00B315F4">
        <w:t>гептахлор</w:t>
      </w:r>
      <w:proofErr w:type="spellEnd"/>
      <w:r w:rsidRPr="00B315F4">
        <w:t xml:space="preserve"> (ISO), </w:t>
      </w:r>
      <w:proofErr w:type="spellStart"/>
      <w:r w:rsidRPr="00B315F4">
        <w:t>мирекс</w:t>
      </w:r>
      <w:proofErr w:type="spellEnd"/>
      <w:r w:rsidRPr="00B315F4">
        <w:t xml:space="preserve"> (ISO), 1,2,3,4,5,6-гексахлорциклогексан (ГХГ (ISO)), включая </w:t>
      </w:r>
      <w:proofErr w:type="spellStart"/>
      <w:r w:rsidRPr="00B315F4">
        <w:t>линдан</w:t>
      </w:r>
      <w:proofErr w:type="spellEnd"/>
      <w:r w:rsidRPr="00B315F4">
        <w:t xml:space="preserve"> (ISO, INN), </w:t>
      </w:r>
      <w:proofErr w:type="spellStart"/>
      <w:r w:rsidRPr="00B315F4">
        <w:t>пентахлорбензол</w:t>
      </w:r>
      <w:proofErr w:type="spellEnd"/>
      <w:r w:rsidRPr="00B315F4">
        <w:t xml:space="preserve"> (ISO), </w:t>
      </w:r>
      <w:proofErr w:type="spellStart"/>
      <w:r w:rsidRPr="00B315F4">
        <w:t>гексахлорбензол</w:t>
      </w:r>
      <w:proofErr w:type="spellEnd"/>
      <w:r w:rsidRPr="00B315F4">
        <w:t xml:space="preserve"> (ISO), </w:t>
      </w:r>
      <w:proofErr w:type="spellStart"/>
      <w:r w:rsidRPr="00B315F4">
        <w:t>перфтороктансульфоновую</w:t>
      </w:r>
      <w:proofErr w:type="spellEnd"/>
      <w:r w:rsidRPr="00B315F4">
        <w:t xml:space="preserve"> </w:t>
      </w:r>
      <w:r w:rsidRPr="0065467E">
        <w:rPr>
          <w:spacing w:val="-6"/>
        </w:rPr>
        <w:t xml:space="preserve">кислоту, ее соли, </w:t>
      </w:r>
      <w:proofErr w:type="spellStart"/>
      <w:r w:rsidRPr="0065467E">
        <w:rPr>
          <w:spacing w:val="-6"/>
        </w:rPr>
        <w:t>перфтороктансульфонамиды</w:t>
      </w:r>
      <w:proofErr w:type="spellEnd"/>
      <w:r w:rsidRPr="0065467E">
        <w:rPr>
          <w:spacing w:val="-6"/>
        </w:rPr>
        <w:t xml:space="preserve">, </w:t>
      </w:r>
      <w:proofErr w:type="spellStart"/>
      <w:r w:rsidRPr="0065467E">
        <w:rPr>
          <w:spacing w:val="-6"/>
        </w:rPr>
        <w:t>перфтороктансульфонилфторид</w:t>
      </w:r>
      <w:proofErr w:type="spellEnd"/>
      <w:r w:rsidRPr="00B315F4">
        <w:t>, или тетр</w:t>
      </w:r>
      <w:proofErr w:type="gramStart"/>
      <w:r w:rsidRPr="00B315F4">
        <w:t>а-</w:t>
      </w:r>
      <w:proofErr w:type="gramEnd"/>
      <w:r w:rsidRPr="00B315F4">
        <w:t xml:space="preserve">, пента-, </w:t>
      </w:r>
      <w:proofErr w:type="spellStart"/>
      <w:r w:rsidRPr="00B315F4">
        <w:t>гекса</w:t>
      </w:r>
      <w:proofErr w:type="spellEnd"/>
      <w:r w:rsidRPr="00B315F4">
        <w:t xml:space="preserve">-, </w:t>
      </w:r>
      <w:proofErr w:type="spellStart"/>
      <w:r w:rsidRPr="00B315F4">
        <w:t>гепта</w:t>
      </w:r>
      <w:proofErr w:type="spellEnd"/>
      <w:r w:rsidRPr="00B315F4">
        <w:t xml:space="preserve">- или </w:t>
      </w:r>
      <w:proofErr w:type="spellStart"/>
      <w:r w:rsidRPr="00B315F4">
        <w:t>октабромдифениловые</w:t>
      </w:r>
      <w:proofErr w:type="spellEnd"/>
      <w:r w:rsidRPr="00B315F4">
        <w:t xml:space="preserve"> простые эфиры.</w:t>
      </w:r>
    </w:p>
    <w:p w:rsidR="00B315F4" w:rsidRPr="00B315F4" w:rsidRDefault="00B315F4" w:rsidP="00B315F4">
      <w:pPr>
        <w:spacing w:after="120" w:line="240" w:lineRule="auto"/>
        <w:ind w:left="454" w:hanging="454"/>
        <w:jc w:val="both"/>
      </w:pPr>
      <w:r w:rsidRPr="00B315F4">
        <w:lastRenderedPageBreak/>
        <w:t>4.</w:t>
      </w:r>
      <w:r w:rsidRPr="00B315F4">
        <w:tab/>
        <w:t>В субпозициях 3825 41 и 3825 49 термин "отработанные органические растворители" означает отходы, содержащие преимущественно органические растворители, не пригодные в существующем виде для дальнейшего использования в качестве первичных продуктов независимо от того, предназначены ли они для регенерации растворителей или не предназначены.</w:t>
      </w:r>
    </w:p>
    <w:p w:rsidR="00B315F4" w:rsidRPr="00B315F4" w:rsidRDefault="00B315F4" w:rsidP="00B315F4">
      <w:pPr>
        <w:spacing w:after="0" w:line="240" w:lineRule="auto"/>
      </w:pPr>
    </w:p>
    <w:tbl>
      <w:tblPr>
        <w:tblW w:w="9363" w:type="dxa"/>
        <w:jc w:val="center"/>
        <w:shd w:val="clear" w:color="000000" w:fill="auto"/>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28192A" w:rsidRPr="00B315F4" w:rsidTr="0028192A">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28192A" w:rsidRPr="00B315F4" w:rsidRDefault="0028192A" w:rsidP="00B315F4">
            <w:pPr>
              <w:keepNext/>
              <w:spacing w:after="0" w:line="240" w:lineRule="auto"/>
              <w:jc w:val="center"/>
            </w:pPr>
            <w:r w:rsidRPr="00B315F4">
              <w:t>Код</w:t>
            </w:r>
            <w:r w:rsidRPr="00B315F4">
              <w:br/>
              <w:t>ТН ВЭД</w:t>
            </w:r>
          </w:p>
        </w:tc>
        <w:tc>
          <w:tcPr>
            <w:tcW w:w="6756"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28192A" w:rsidRPr="00B315F4" w:rsidRDefault="0028192A" w:rsidP="00B315F4">
            <w:pPr>
              <w:keepNext/>
              <w:spacing w:after="0" w:line="240" w:lineRule="auto"/>
              <w:jc w:val="center"/>
            </w:pPr>
            <w:r w:rsidRPr="00B315F4">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28192A" w:rsidRPr="00B315F4" w:rsidRDefault="0028192A" w:rsidP="00B315F4">
            <w:pPr>
              <w:keepNext/>
              <w:spacing w:after="0" w:line="240" w:lineRule="auto"/>
              <w:jc w:val="center"/>
            </w:pPr>
            <w:r w:rsidRPr="00B315F4">
              <w:t>Доп.</w:t>
            </w:r>
            <w:r w:rsidRPr="00B315F4">
              <w:br/>
              <w:t>ед.</w:t>
            </w:r>
            <w:r w:rsidRPr="00B315F4">
              <w:br/>
              <w:t>изм.</w:t>
            </w:r>
          </w:p>
        </w:tc>
      </w:tr>
      <w:tr w:rsidR="0028192A" w:rsidRPr="00B315F4" w:rsidTr="0028192A">
        <w:trPr>
          <w:cantSplit/>
          <w:jc w:val="center"/>
        </w:trPr>
        <w:tc>
          <w:tcPr>
            <w:tcW w:w="1757" w:type="dxa"/>
            <w:tcBorders>
              <w:top w:val="single" w:sz="4" w:space="0" w:color="000000"/>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3801</w:t>
            </w:r>
          </w:p>
        </w:tc>
        <w:tc>
          <w:tcPr>
            <w:tcW w:w="6756" w:type="dxa"/>
            <w:tcBorders>
              <w:top w:val="single" w:sz="4" w:space="0" w:color="000000"/>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Графит искусственный; графит коллоидный или полуколлоидный; продукты, полученные на основе графита или прочего углерода, в виде паст, блоков, пластин или прочих полуфабрикатов:</w:t>
            </w:r>
          </w:p>
        </w:tc>
        <w:tc>
          <w:tcPr>
            <w:tcW w:w="850" w:type="dxa"/>
            <w:tcBorders>
              <w:top w:val="single" w:sz="4" w:space="0" w:color="000000"/>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3801 10 000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графит искусственный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3801 20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графит коллоидный или полуколлоидный: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3801 20 100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графит коллоидный в виде суспензии в масле; графит полуколлоидный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3801 20 900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3801 30 000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пасты углеродистые для электродов и аналогичные пасты для футеровки печей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3801 90 000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3802</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Уголь активированный; продукты минеральные природные активированные; уголь животный, включая использованный животный уголь:</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3802 10 000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уголь активированный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3802 90 000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3803 00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 xml:space="preserve">Масло </w:t>
            </w:r>
            <w:proofErr w:type="spellStart"/>
            <w:r w:rsidRPr="00B315F4">
              <w:t>талловое</w:t>
            </w:r>
            <w:proofErr w:type="spellEnd"/>
            <w:r w:rsidRPr="00B315F4">
              <w:t>, рафинированное или нерафинированное: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3803 00 100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неочищенное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3803 00 900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прочее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3804 00 000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 xml:space="preserve">Щелок, остающийся при изготовлении древесной массы, концентрированный или неконцентрированный, обессахаренный или </w:t>
            </w:r>
            <w:proofErr w:type="spellStart"/>
            <w:r w:rsidRPr="00B315F4">
              <w:t>необессахаренный</w:t>
            </w:r>
            <w:proofErr w:type="spellEnd"/>
            <w:r w:rsidRPr="00B315F4">
              <w:t xml:space="preserve">, химически обработанный или необработанный, включая </w:t>
            </w:r>
            <w:proofErr w:type="spellStart"/>
            <w:r w:rsidRPr="00B315F4">
              <w:t>сульфонаты</w:t>
            </w:r>
            <w:proofErr w:type="spellEnd"/>
            <w:r w:rsidRPr="00B315F4">
              <w:t xml:space="preserve"> лигнина, кроме </w:t>
            </w:r>
            <w:proofErr w:type="spellStart"/>
            <w:r w:rsidRPr="00B315F4">
              <w:t>таллового</w:t>
            </w:r>
            <w:proofErr w:type="spellEnd"/>
            <w:r w:rsidRPr="00B315F4">
              <w:t xml:space="preserve"> масла товарной позиции 3803</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3805</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 xml:space="preserve">Скипидар живичный, древесный или сульфатный и масла терпеновые прочие, получаемые путем перегонки или другой обработки древесины хвойных пород; </w:t>
            </w:r>
            <w:proofErr w:type="spellStart"/>
            <w:r w:rsidRPr="00B315F4">
              <w:t>дипентен</w:t>
            </w:r>
            <w:proofErr w:type="spellEnd"/>
            <w:r w:rsidRPr="00B315F4">
              <w:t xml:space="preserve"> неочищенный; скипидар сульфитный и пара-</w:t>
            </w:r>
            <w:proofErr w:type="spellStart"/>
            <w:r w:rsidRPr="00B315F4">
              <w:t>цимол</w:t>
            </w:r>
            <w:proofErr w:type="spellEnd"/>
            <w:r w:rsidRPr="00B315F4">
              <w:t xml:space="preserve"> неочищенный прочий; масло сосновое, содержащее альфа-</w:t>
            </w:r>
            <w:proofErr w:type="spellStart"/>
            <w:r w:rsidRPr="00B315F4">
              <w:t>терпинеол</w:t>
            </w:r>
            <w:proofErr w:type="spellEnd"/>
            <w:r w:rsidRPr="00B315F4">
              <w:t xml:space="preserve"> в качестве главного компонента:</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3805 10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скипидар живичный, древесный или сульфатный: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lastRenderedPageBreak/>
              <w:t>3805 10 100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скипидар живичный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3805 10 300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скипидар древесный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3805 10 900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скипидар сульфатный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3805 90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3805 90 100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масло сосновое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3805 90 900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3806</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Канифоль и смоляные кислоты, и их производные; спирт канифольный и масла канифольные; переплавленные смолы: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3806 10 000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канифоль и смоляные кислоты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3806 20 000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xml:space="preserve">– соли канифоли, смоляных кислот или производных канифоли или смоляных кислот, кроме солей </w:t>
            </w:r>
            <w:proofErr w:type="spellStart"/>
            <w:r w:rsidRPr="00B315F4">
              <w:t>аддуктов</w:t>
            </w:r>
            <w:proofErr w:type="spellEnd"/>
            <w:r w:rsidRPr="00B315F4">
              <w:t xml:space="preserve"> канифоли</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3806 30 000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смолы сложноэфирные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3806 90 000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3807 00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 xml:space="preserve">Деготь древесный; масла, полученные из древесного дегтя; креозот древесный; </w:t>
            </w:r>
            <w:proofErr w:type="spellStart"/>
            <w:r w:rsidRPr="00B315F4">
              <w:t>нафта</w:t>
            </w:r>
            <w:proofErr w:type="spellEnd"/>
            <w:r w:rsidRPr="00B315F4">
              <w:t xml:space="preserve"> </w:t>
            </w:r>
            <w:proofErr w:type="gramStart"/>
            <w:r w:rsidRPr="00B315F4">
              <w:t>древесная</w:t>
            </w:r>
            <w:proofErr w:type="gramEnd"/>
            <w:r w:rsidRPr="00B315F4">
              <w:t>; пек растительный; пек пивоваренный и аналогичные продукты на основе канифоли, смоляных кислот или растительного пека:</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3807 00 100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деготь древесный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3807 00 900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 xml:space="preserve">Инсектициды, родентициды, фунгициды, гербициды, </w:t>
            </w:r>
            <w:proofErr w:type="spellStart"/>
            <w:r w:rsidRPr="00B315F4">
              <w:t>противовсходовые</w:t>
            </w:r>
            <w:proofErr w:type="spellEnd"/>
            <w:r w:rsidRPr="00B315F4">
              <w:t xml:space="preserve"> средства и регуляторы роста растений, средства дезинфицирующие и аналогичные им, расфасованные в формы или упаковки для розничной продажи или представленные в виде готовых препаратов или изделий (например, ленты, обработанные серой, фитили и свечи, и бумага липкая от мух):</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647B09"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товары, упомянутые в примечании к субпозициям 1 к данной группе: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3808 52 000</w:t>
            </w:r>
          </w:p>
        </w:tc>
        <w:tc>
          <w:tcPr>
            <w:tcW w:w="6756" w:type="dxa"/>
            <w:tcBorders>
              <w:left w:val="single" w:sz="4" w:space="0" w:color="000000"/>
              <w:right w:val="single" w:sz="4" w:space="0" w:color="000000"/>
            </w:tcBorders>
            <w:shd w:val="clear" w:color="000000" w:fill="auto"/>
          </w:tcPr>
          <w:p w:rsidR="0028192A" w:rsidRPr="00B315F4" w:rsidRDefault="0028192A" w:rsidP="00724278">
            <w:pPr>
              <w:spacing w:after="0" w:line="240" w:lineRule="auto"/>
              <w:ind w:left="397" w:hanging="397"/>
            </w:pPr>
            <w:r w:rsidRPr="00B315F4">
              <w:t>– – ДДТ</w:t>
            </w:r>
            <w:r>
              <w:t xml:space="preserve"> </w:t>
            </w:r>
            <w:r w:rsidRPr="00B315F4">
              <w:t>(ISO) (</w:t>
            </w:r>
            <w:proofErr w:type="spellStart"/>
            <w:r w:rsidRPr="00B315F4">
              <w:t>клофенотан</w:t>
            </w:r>
            <w:proofErr w:type="spellEnd"/>
            <w:r w:rsidRPr="00B315F4">
              <w:t xml:space="preserve"> (INN)), в упаковках нетто-массой не более 300 г</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3808 59 000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rPr>
                <w:lang w:val="en-US"/>
              </w:rPr>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товары, упомянутые в примечании к субпозициям 2 к данной группе: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ED5551">
            <w:pPr>
              <w:spacing w:after="0" w:line="240" w:lineRule="auto"/>
            </w:pPr>
            <w:r w:rsidRPr="00B315F4">
              <w:t>3808 61 000</w:t>
            </w:r>
          </w:p>
        </w:tc>
        <w:tc>
          <w:tcPr>
            <w:tcW w:w="6756" w:type="dxa"/>
            <w:tcBorders>
              <w:left w:val="single" w:sz="4" w:space="0" w:color="000000"/>
              <w:right w:val="single" w:sz="4" w:space="0" w:color="000000"/>
            </w:tcBorders>
            <w:shd w:val="clear" w:color="000000" w:fill="auto"/>
          </w:tcPr>
          <w:p w:rsidR="0028192A" w:rsidRPr="00B315F4" w:rsidRDefault="0028192A" w:rsidP="00AF4276">
            <w:pPr>
              <w:spacing w:after="0" w:line="240" w:lineRule="auto"/>
              <w:ind w:left="397" w:hanging="397"/>
            </w:pPr>
            <w:r w:rsidRPr="00B315F4">
              <w:t>– – в упаковках нетто-массой не более 300 г</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ED5551" w:rsidRDefault="00ED5551" w:rsidP="00B315F4">
            <w:pPr>
              <w:spacing w:after="0" w:line="240" w:lineRule="auto"/>
              <w:rPr>
                <w:lang w:val="en-US"/>
              </w:rPr>
            </w:pPr>
            <w:r>
              <w:lastRenderedPageBreak/>
              <w:t>3808 62 000</w:t>
            </w:r>
          </w:p>
        </w:tc>
        <w:tc>
          <w:tcPr>
            <w:tcW w:w="6756" w:type="dxa"/>
            <w:tcBorders>
              <w:left w:val="single" w:sz="4" w:space="0" w:color="000000"/>
              <w:right w:val="single" w:sz="4" w:space="0" w:color="000000"/>
            </w:tcBorders>
            <w:shd w:val="clear" w:color="000000" w:fill="auto"/>
          </w:tcPr>
          <w:p w:rsidR="0028192A" w:rsidRPr="00B315F4" w:rsidRDefault="0028192A" w:rsidP="00310517">
            <w:pPr>
              <w:spacing w:after="0" w:line="240" w:lineRule="auto"/>
              <w:ind w:left="397" w:hanging="397"/>
            </w:pPr>
            <w:r w:rsidRPr="00B315F4">
              <w:t>– – в упаковках нетто-массой более 300 г, но не более 7,5 кг</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 xml:space="preserve">3808 69 000 </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3808 91</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инсектициды: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3808 91 100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xml:space="preserve">– – – на основе </w:t>
            </w:r>
            <w:proofErr w:type="spellStart"/>
            <w:r w:rsidRPr="00B315F4">
              <w:t>пиретроидов</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3808 91 200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на основе хлорированных углеводородов</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3808 91 300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xml:space="preserve">– – – на основе </w:t>
            </w:r>
            <w:proofErr w:type="spellStart"/>
            <w:r w:rsidRPr="00B315F4">
              <w:t>карбаматов</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3808 91 400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на основе фосфорорганических соединений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3808 91 900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3808 92</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фунгициды: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неорганические: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3808 92 100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 – – препараты на основе соединений меди</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3808 92 200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3808 92 300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xml:space="preserve">– – – – на основе </w:t>
            </w:r>
            <w:proofErr w:type="spellStart"/>
            <w:r w:rsidRPr="00B315F4">
              <w:t>дитиокарбаматов</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3808 92 400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xml:space="preserve">– – – – на основе </w:t>
            </w:r>
            <w:proofErr w:type="spellStart"/>
            <w:r w:rsidRPr="00B315F4">
              <w:t>бензимидазолов</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3808 92 500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xml:space="preserve">– – – – на основе </w:t>
            </w:r>
            <w:proofErr w:type="spellStart"/>
            <w:r w:rsidRPr="00B315F4">
              <w:t>диазолов</w:t>
            </w:r>
            <w:proofErr w:type="spellEnd"/>
            <w:r w:rsidRPr="00B315F4">
              <w:t xml:space="preserve"> или </w:t>
            </w:r>
            <w:proofErr w:type="spellStart"/>
            <w:r w:rsidRPr="00B315F4">
              <w:t>триазолов</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3808 92 600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xml:space="preserve">– – – – на основе </w:t>
            </w:r>
            <w:proofErr w:type="spellStart"/>
            <w:r w:rsidRPr="00B315F4">
              <w:t>диазинов</w:t>
            </w:r>
            <w:proofErr w:type="spellEnd"/>
            <w:r w:rsidRPr="00B315F4">
              <w:t xml:space="preserve"> или </w:t>
            </w:r>
            <w:proofErr w:type="spellStart"/>
            <w:r w:rsidRPr="00B315F4">
              <w:t>морфолинов</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3808 92 900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3808 93</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xml:space="preserve">– – гербициды, </w:t>
            </w:r>
            <w:proofErr w:type="spellStart"/>
            <w:r w:rsidRPr="00B315F4">
              <w:t>противовсходовые</w:t>
            </w:r>
            <w:proofErr w:type="spellEnd"/>
            <w:r w:rsidRPr="00B315F4">
              <w:t xml:space="preserve"> средства и регуляторы роста растений: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гербициды: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3808 93 110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xml:space="preserve">– – – – на основе </w:t>
            </w:r>
            <w:proofErr w:type="spellStart"/>
            <w:r w:rsidRPr="00B315F4">
              <w:t>феноксифитогормонов</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3808 93 130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xml:space="preserve">– – – – на основе </w:t>
            </w:r>
            <w:proofErr w:type="spellStart"/>
            <w:r w:rsidRPr="00B315F4">
              <w:t>триазинов</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3808 93 150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 – – на основе амидов</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3808 93 170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xml:space="preserve">– – – – на основе </w:t>
            </w:r>
            <w:proofErr w:type="spellStart"/>
            <w:r w:rsidRPr="00B315F4">
              <w:t>карбаматов</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3808 93 210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xml:space="preserve">– – – – на основе производных </w:t>
            </w:r>
            <w:proofErr w:type="spellStart"/>
            <w:r w:rsidRPr="00B315F4">
              <w:t>динитроанилина</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3808 93 230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xml:space="preserve">– – – – на основе производных карбамида, </w:t>
            </w:r>
            <w:proofErr w:type="spellStart"/>
            <w:r w:rsidRPr="00B315F4">
              <w:t>урацила</w:t>
            </w:r>
            <w:proofErr w:type="spellEnd"/>
            <w:r w:rsidRPr="00B315F4">
              <w:t xml:space="preserve"> или </w:t>
            </w:r>
            <w:proofErr w:type="spellStart"/>
            <w:r w:rsidRPr="00B315F4">
              <w:t>сульфонилкарбамида</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3808 93 270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3808 93 300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w:t>
            </w:r>
            <w:proofErr w:type="spellStart"/>
            <w:r w:rsidRPr="00B315F4">
              <w:t>противовсходовые</w:t>
            </w:r>
            <w:proofErr w:type="spellEnd"/>
            <w:r w:rsidRPr="00B315F4">
              <w:t xml:space="preserve"> средства</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3808 93 900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регуляторы роста растений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lastRenderedPageBreak/>
              <w:t>3808 94</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средства дезинфицирующие: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3808 94 100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на основе четвертичных аммониевых солей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3808 94 200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xml:space="preserve">– – – на основе </w:t>
            </w:r>
            <w:proofErr w:type="spellStart"/>
            <w:r w:rsidRPr="00B315F4">
              <w:t>галогенированных</w:t>
            </w:r>
            <w:proofErr w:type="spellEnd"/>
            <w:r w:rsidRPr="00B315F4">
              <w:t xml:space="preserve"> соединений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3808 94 900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3808 99</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3808 99 100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родентициды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3808 99 900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3809</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Средства отделочные, средства для ускорения крашения или фиксации красителей и продукты прочие и готовые препараты (например, вещества для обработки и протравы), применяемые в текстильной, бумажной, кожевенной промышленности или аналогичных отраслях, в другом месте не поименованные или не включенные: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3809 10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на основе крахмалистых веществ:</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3809 10 100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с содержанием таких веществ менее 55 мас.%</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3809 10 300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с содержанием таких веществ 55 мас.% или более, но менее 70 мас.%</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3809 10 500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с содержанием таких веществ 70 мас.% или более, но менее 83 мас.%</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3809 10 900</w:t>
            </w:r>
          </w:p>
        </w:tc>
        <w:tc>
          <w:tcPr>
            <w:tcW w:w="6756" w:type="dxa"/>
            <w:tcBorders>
              <w:left w:val="single" w:sz="4" w:space="0" w:color="000000"/>
              <w:right w:val="single" w:sz="4" w:space="0" w:color="000000"/>
            </w:tcBorders>
            <w:shd w:val="clear" w:color="000000" w:fill="auto"/>
          </w:tcPr>
          <w:p w:rsidR="0028192A" w:rsidRPr="00B315F4" w:rsidRDefault="0028192A" w:rsidP="00231D4A">
            <w:pPr>
              <w:spacing w:after="0" w:line="240" w:lineRule="auto"/>
              <w:ind w:left="397" w:hanging="397"/>
            </w:pPr>
            <w:r w:rsidRPr="00B315F4">
              <w:t>– – с содержанием таких веществ 83 мас.% или более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3809 91 000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proofErr w:type="gramStart"/>
            <w:r w:rsidRPr="00B315F4">
              <w:t>– – применяемые в текстильной промышленности или аналогичных отраслях</w:t>
            </w:r>
            <w:proofErr w:type="gram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3809 92 000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proofErr w:type="gramStart"/>
            <w:r w:rsidRPr="00B315F4">
              <w:t>– – применяемые в бумажной промышленности или аналогичных отраслях</w:t>
            </w:r>
            <w:proofErr w:type="gram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3809 93 000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proofErr w:type="gramStart"/>
            <w:r w:rsidRPr="00B315F4">
              <w:t>– – применяемые в кожевенной промышленности или аналогичных отраслях</w:t>
            </w:r>
            <w:proofErr w:type="gram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 xml:space="preserve">Препараты для травления металлических поверхностей; флюсы и </w:t>
            </w:r>
            <w:proofErr w:type="gramStart"/>
            <w:r w:rsidRPr="00B315F4">
              <w:t>препараты</w:t>
            </w:r>
            <w:proofErr w:type="gramEnd"/>
            <w:r w:rsidRPr="00B315F4">
              <w:t xml:space="preserve"> вспомогательные прочие для низкотемпературной пайки, высокотемпературной пайки или для сварки; порошки и пасты для низкотемпературной пайки, высокотемпературной пайки или для сварки, состоящие из металла и прочих материалов; материалы, используемые в качестве сердечников или покрытий для сварочных электродов или прутков:</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lastRenderedPageBreak/>
              <w:t>3810 10 000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препараты для травления металлических поверхностей; порошки и пасты для низкотемпературной пайки, высокотемпературной пайки или для сварки, состоящие из металла и прочих материалов</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3810 90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3810 90 100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материалы, используемые в качестве сердечников или покрытий для сварочных электродов и прутков</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3810 90 900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3811</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Антидетонаторы, антиоксиданты, ингибиторы смолообразования, загустители, антикоррозионные вещества и присадки готовые прочие к нефтепродуктам (включая бензин) или другим жидкостям, используемым в тех же целях, что и нефтепродукты: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антидетонаторы: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3811 11</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на основе соединений свинца:</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3811 11 100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на основе тетраэтилсвинца</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3811 11 900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3811 19 000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присадки к смазочным маслам:</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3811 21 000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содержащие нефть или нефтепродукты, полученные из битуминозных пород</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3811 29 000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3811 90 000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3812</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 xml:space="preserve">Ускорители вулканизации каучука готовые; составные пластификаторы для каучука или пластмасс, в другом месте не поименованные или не включенные; антиоксиданты и </w:t>
            </w:r>
            <w:proofErr w:type="gramStart"/>
            <w:r w:rsidRPr="00B315F4">
              <w:t>стабилизаторы</w:t>
            </w:r>
            <w:proofErr w:type="gramEnd"/>
            <w:r w:rsidRPr="00B315F4">
              <w:t xml:space="preserve"> составные прочие для каучука или пластмасс:</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3812 10 000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ускорители вулканизации каучука готовые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3812 20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пластификаторы составные для каучука или пластмасс:</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3812 20 100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реакционная смесь, содержащая бензил-3-изобутирилокси-1-изопропил-2,2-диметилпропилфталат и бензил-3-изобутирилокси-2,2,4-триметилпентилфталат</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3812 20 900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rPr>
                <w:lang w:val="en-US"/>
              </w:rPr>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xml:space="preserve">– антиоксиданты и </w:t>
            </w:r>
            <w:proofErr w:type="gramStart"/>
            <w:r w:rsidRPr="00B315F4">
              <w:t>стабилизаторы</w:t>
            </w:r>
            <w:proofErr w:type="gramEnd"/>
            <w:r w:rsidRPr="00B315F4">
              <w:t xml:space="preserve"> составные прочие для каучука или пластмасс:</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lastRenderedPageBreak/>
              <w:t>3812 31 000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смеси олигомеров 2,2,4-триметил-1,2-дигидрохинолина (ТМХ)</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3812 39 000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3813 00 000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Составы и заряды для огнетушителей; гранаты для тушения пожаров, заряженные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3814 00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 xml:space="preserve">Растворители и </w:t>
            </w:r>
            <w:proofErr w:type="gramStart"/>
            <w:r w:rsidRPr="00B315F4">
              <w:t>разбавители</w:t>
            </w:r>
            <w:proofErr w:type="gramEnd"/>
            <w:r w:rsidRPr="00B315F4">
              <w:t xml:space="preserve"> сложные органические, в другом месте не поименованные или не включенные; готовые составы для удаления красок или лаков:</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3814 00 100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xml:space="preserve">– на основе </w:t>
            </w:r>
            <w:proofErr w:type="spellStart"/>
            <w:r w:rsidRPr="00B315F4">
              <w:t>бутилацетата</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3814 00 900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3815</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Инициаторы реакций, ускорители реакций и катализаторы, в другом месте не поименованные или не включенные: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катализаторы на носителях:</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3815 11 000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содержащие в качестве активного компонента никель или его соединения</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3815 12 000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содержащие в качестве активного компонента драгоценные металлы или их соединения</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3815 19</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 xml:space="preserve">3815 19 100 </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proofErr w:type="gramStart"/>
            <w:r w:rsidRPr="00B315F4">
              <w:t xml:space="preserve">– – – катализатор в виде зерен, 90 мас.% или более которых имеют размер не более 10 мкм, состоящий из смеси оксидов на носителе из силиката магния, содержащий: </w:t>
            </w:r>
            <w:r>
              <w:br/>
            </w:r>
            <w:r w:rsidRPr="00B315F4">
              <w:t xml:space="preserve">- 20 мас.% или более, но не более 35 мас.% меди и </w:t>
            </w:r>
            <w:r>
              <w:br/>
            </w:r>
            <w:r w:rsidRPr="00B315F4">
              <w:t>- 2 мас.% или более, но не более 3 мас.% висмута, и кажущимся удельным весом 0,2 или более, но не более 1,0</w:t>
            </w:r>
            <w:proofErr w:type="gram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3815 19 900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3815 90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3815 90 100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xml:space="preserve">– – катализатор, состоящий из </w:t>
            </w:r>
            <w:proofErr w:type="spellStart"/>
            <w:r w:rsidRPr="00B315F4">
              <w:t>этилтрифенилфосфонийацетата</w:t>
            </w:r>
            <w:proofErr w:type="spellEnd"/>
            <w:r w:rsidRPr="00B315F4">
              <w:t>, в виде раствора в метаноле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3815 90 900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3816 00 000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Цементы огнеупорные, растворы строительные, бетоны и аналогичные составы, кроме товаров товарной позиции 3801</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3817 00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roofErr w:type="spellStart"/>
            <w:proofErr w:type="gramStart"/>
            <w:r w:rsidRPr="00B315F4">
              <w:t>Алкилбензолы</w:t>
            </w:r>
            <w:proofErr w:type="spellEnd"/>
            <w:r w:rsidRPr="00B315F4">
              <w:t xml:space="preserve"> смешанные и </w:t>
            </w:r>
            <w:proofErr w:type="spellStart"/>
            <w:r w:rsidRPr="00B315F4">
              <w:t>алкилнафталины</w:t>
            </w:r>
            <w:proofErr w:type="spellEnd"/>
            <w:r w:rsidRPr="00B315F4">
              <w:t xml:space="preserve"> смешанные, кроме продуктов товарной позиции 2707 или 2902:</w:t>
            </w:r>
            <w:proofErr w:type="gram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3817 00 500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w:t>
            </w:r>
            <w:proofErr w:type="spellStart"/>
            <w:r w:rsidRPr="00B315F4">
              <w:t>алкилбензолы</w:t>
            </w:r>
            <w:proofErr w:type="spellEnd"/>
            <w:r w:rsidRPr="00B315F4">
              <w:t xml:space="preserve"> линейные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lastRenderedPageBreak/>
              <w:t>3817 00 800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3818 00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Элементы химические легированные, предназначенные для использования в электронике, в форме дисков, пластин или в аналогичных формах; соединения химические легированные, предназначенные для использования в электронике: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3818 00 100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кремний легированный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3818 00 900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3819 00 000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Жидкости тормозные гидравлические и жидкости готовые прочие для гидравлических передач, не содержащие или содержащие менее 70 мас.% нефти или нефтепродуктов, полученных из битуминозных пород</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3820 00 000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 xml:space="preserve">Антифризы и жидкости </w:t>
            </w:r>
            <w:proofErr w:type="spellStart"/>
            <w:r w:rsidRPr="00B315F4">
              <w:t>антиобледенительные</w:t>
            </w:r>
            <w:proofErr w:type="spellEnd"/>
            <w:r w:rsidRPr="00B315F4">
              <w:t xml:space="preserve"> готовые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3821 00 000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 xml:space="preserve">Среды </w:t>
            </w:r>
            <w:proofErr w:type="spellStart"/>
            <w:r w:rsidRPr="00B315F4">
              <w:t>культуральные</w:t>
            </w:r>
            <w:proofErr w:type="spellEnd"/>
            <w:r w:rsidRPr="00B315F4">
              <w:t xml:space="preserve"> готовые для выращивания или поддержания жизнедеятельности микроорганизмов (включая вирусы и подобные) или клеток растений, человека или животных</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3822 00 000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Реагенты диагностические или лабораторные на подложке, готовые диагностические или лабораторные реагенты на подложке или без нее, кроме товаров товарной позиции 3002 или 3006; сертифицированные эталонные материалы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3823</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Промышленные монокарбоновые жирные кислоты; кислотные масла после рафинирования; промышленные жирные спирты: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промышленные монокарбоновые жирные кислоты; кислотные масла после рафинирования:</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3823 11 000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стеариновая кислота</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3823 12 000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олеиновая кислота</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3823 13 000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xml:space="preserve">– – жирные кислоты </w:t>
            </w:r>
            <w:proofErr w:type="spellStart"/>
            <w:r w:rsidRPr="00B315F4">
              <w:t>таллового</w:t>
            </w:r>
            <w:proofErr w:type="spellEnd"/>
            <w:r w:rsidRPr="00B315F4">
              <w:t xml:space="preserve"> масла</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3823 19</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3823 19 100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дистиллированные жирные кислоты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3823 19 300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w:t>
            </w:r>
            <w:proofErr w:type="spellStart"/>
            <w:r w:rsidRPr="00B315F4">
              <w:t>жирнокислотный</w:t>
            </w:r>
            <w:proofErr w:type="spellEnd"/>
            <w:r w:rsidRPr="00B315F4">
              <w:t xml:space="preserve"> дистиллят</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3823 19 900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3823 70 000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промышленные жирные спирты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lastRenderedPageBreak/>
              <w:t>3824</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Готовые связующие вещества для производства литейных форм или литейных стержней; продукты и препараты химические, химической или смежных отраслей промышленности (включая препараты, состоящие из смесей природных продуктов), в другом месте не поименованные или не включенные: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3824 10 000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готовые связующие вещества для производства литейных форм или литейных стержней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3824 30 000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xml:space="preserve">– карбиды металлов </w:t>
            </w:r>
            <w:proofErr w:type="spellStart"/>
            <w:r w:rsidRPr="00B315F4">
              <w:t>неагломерированные</w:t>
            </w:r>
            <w:proofErr w:type="spellEnd"/>
            <w:r w:rsidRPr="00B315F4">
              <w:t>, смешанные между собой или с другими металлическими связующими веществами</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3824 40 000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добавки готовые для цементов, строительных растворов или бетонов</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3824 50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w:t>
            </w:r>
            <w:proofErr w:type="spellStart"/>
            <w:r w:rsidRPr="00B315F4">
              <w:t>неогнеупорные</w:t>
            </w:r>
            <w:proofErr w:type="spellEnd"/>
            <w:r w:rsidRPr="00B315F4">
              <w:t xml:space="preserve"> строительные растворы и бетоны: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3824 50 100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бетон, готовый для заливки</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3824 50 900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3824 60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сорбит, кроме сорбита субпозиции 2905 44:</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в водном растворе: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3824 60 110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proofErr w:type="gramStart"/>
            <w:r w:rsidRPr="00B315F4">
              <w:t>– – – содержащем 2 мас.% или менее D-</w:t>
            </w:r>
            <w:proofErr w:type="spellStart"/>
            <w:r w:rsidRPr="00B315F4">
              <w:t>маннита</w:t>
            </w:r>
            <w:proofErr w:type="spellEnd"/>
            <w:r w:rsidRPr="00B315F4">
              <w:t xml:space="preserve"> в пересчете на содержание D-</w:t>
            </w:r>
            <w:proofErr w:type="spellStart"/>
            <w:r w:rsidRPr="00B315F4">
              <w:t>глюцита</w:t>
            </w:r>
            <w:proofErr w:type="spellEnd"/>
            <w:proofErr w:type="gram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3824 60 190</w:t>
            </w:r>
          </w:p>
        </w:tc>
        <w:tc>
          <w:tcPr>
            <w:tcW w:w="6756" w:type="dxa"/>
            <w:tcBorders>
              <w:left w:val="single" w:sz="4" w:space="0" w:color="000000"/>
              <w:right w:val="single" w:sz="4" w:space="0" w:color="000000"/>
            </w:tcBorders>
            <w:shd w:val="clear" w:color="000000" w:fill="auto"/>
          </w:tcPr>
          <w:p w:rsidR="0028192A" w:rsidRPr="00B315F4" w:rsidRDefault="0028192A" w:rsidP="007C1470">
            <w:pPr>
              <w:spacing w:after="0" w:line="240" w:lineRule="auto"/>
              <w:ind w:left="595" w:hanging="595"/>
            </w:pPr>
            <w:r w:rsidRPr="00B315F4">
              <w:t>– – – прочи</w:t>
            </w:r>
            <w:r>
              <w:t>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3824 60 910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w:t>
            </w:r>
            <w:proofErr w:type="gramStart"/>
            <w:r w:rsidRPr="00B315F4">
              <w:t>содержащий</w:t>
            </w:r>
            <w:proofErr w:type="gramEnd"/>
            <w:r w:rsidRPr="00B315F4">
              <w:t xml:space="preserve"> 2 мас.% или менее D-</w:t>
            </w:r>
            <w:proofErr w:type="spellStart"/>
            <w:r w:rsidRPr="00B315F4">
              <w:t>маннита</w:t>
            </w:r>
            <w:proofErr w:type="spellEnd"/>
            <w:r w:rsidRPr="00B315F4">
              <w:t xml:space="preserve"> в пересчете на содержание D-</w:t>
            </w:r>
            <w:proofErr w:type="spellStart"/>
            <w:r w:rsidRPr="00B315F4">
              <w:t>глюцита</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3824 60 990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прочий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xml:space="preserve">– смеси, содержащие </w:t>
            </w:r>
            <w:proofErr w:type="spellStart"/>
            <w:r w:rsidRPr="00B315F4">
              <w:t>галогенированные</w:t>
            </w:r>
            <w:proofErr w:type="spellEnd"/>
            <w:r w:rsidRPr="00B315F4">
              <w:t xml:space="preserve"> производные метана, этана или пропана:</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3824 71 000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w:t>
            </w:r>
            <w:r w:rsidRPr="0077312B">
              <w:t xml:space="preserve">содержащие </w:t>
            </w:r>
            <w:proofErr w:type="spellStart"/>
            <w:r w:rsidRPr="0077312B">
              <w:t>хлорфторуглеводороды</w:t>
            </w:r>
            <w:proofErr w:type="spellEnd"/>
            <w:r w:rsidRPr="0077312B">
              <w:t xml:space="preserve"> (ХФУ), содержащие или не содержащие </w:t>
            </w:r>
            <w:proofErr w:type="spellStart"/>
            <w:r w:rsidRPr="0077312B">
              <w:t>гидрохлорфторуглеводороды</w:t>
            </w:r>
            <w:proofErr w:type="spellEnd"/>
            <w:r w:rsidRPr="0077312B">
              <w:t xml:space="preserve"> (ГХФУ), </w:t>
            </w:r>
            <w:proofErr w:type="spellStart"/>
            <w:r w:rsidRPr="0077312B">
              <w:t>перфторуглеводороды</w:t>
            </w:r>
            <w:proofErr w:type="spellEnd"/>
            <w:r w:rsidRPr="0077312B">
              <w:t xml:space="preserve"> (ПФУ) или </w:t>
            </w:r>
            <w:proofErr w:type="spellStart"/>
            <w:r w:rsidRPr="0077312B">
              <w:t>гидрофторуглеводороды</w:t>
            </w:r>
            <w:proofErr w:type="spellEnd"/>
            <w:r w:rsidRPr="0077312B">
              <w:t xml:space="preserve"> (ГФУ</w:t>
            </w:r>
            <w:r w:rsidRPr="00B315F4">
              <w:t>)</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3824 72 000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xml:space="preserve">– – содержащие </w:t>
            </w:r>
            <w:proofErr w:type="spellStart"/>
            <w:r w:rsidRPr="00B315F4">
              <w:t>бромхлордифторметан</w:t>
            </w:r>
            <w:proofErr w:type="spellEnd"/>
            <w:r w:rsidRPr="00B315F4">
              <w:t xml:space="preserve">, </w:t>
            </w:r>
            <w:proofErr w:type="spellStart"/>
            <w:r w:rsidRPr="00B315F4">
              <w:t>бромтрифторметан</w:t>
            </w:r>
            <w:proofErr w:type="spellEnd"/>
            <w:r w:rsidRPr="00B315F4">
              <w:t xml:space="preserve"> или </w:t>
            </w:r>
            <w:proofErr w:type="spellStart"/>
            <w:r w:rsidRPr="00B315F4">
              <w:t>дибромтетрафторэтаны</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3824 73 000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w:t>
            </w:r>
            <w:r w:rsidRPr="0077312B">
              <w:t xml:space="preserve">содержащие </w:t>
            </w:r>
            <w:proofErr w:type="spellStart"/>
            <w:r w:rsidRPr="0077312B">
              <w:t>гидробромфторуглеводороды</w:t>
            </w:r>
            <w:proofErr w:type="spellEnd"/>
            <w:r w:rsidRPr="0077312B">
              <w:t xml:space="preserve"> (ГБФУ)</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lastRenderedPageBreak/>
              <w:t>3824 74 000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w:t>
            </w:r>
            <w:r w:rsidRPr="0077312B">
              <w:t xml:space="preserve">содержащие </w:t>
            </w:r>
            <w:proofErr w:type="spellStart"/>
            <w:r w:rsidRPr="0077312B">
              <w:t>гидрохлорфторуглеводороды</w:t>
            </w:r>
            <w:proofErr w:type="spellEnd"/>
            <w:r w:rsidRPr="0077312B">
              <w:t xml:space="preserve"> (ГХФУ), содержащие или не содержащие </w:t>
            </w:r>
            <w:proofErr w:type="spellStart"/>
            <w:r w:rsidRPr="0077312B">
              <w:t>перфторуглеводороды</w:t>
            </w:r>
            <w:proofErr w:type="spellEnd"/>
            <w:r w:rsidRPr="0077312B">
              <w:t xml:space="preserve"> (ПФУ) или </w:t>
            </w:r>
            <w:proofErr w:type="spellStart"/>
            <w:r w:rsidRPr="0077312B">
              <w:t>гидрофторуглеводороды</w:t>
            </w:r>
            <w:proofErr w:type="spellEnd"/>
            <w:r w:rsidRPr="0077312B">
              <w:t xml:space="preserve"> (ГФУ), но не содержащие</w:t>
            </w:r>
            <w:r w:rsidRPr="00B315F4">
              <w:t xml:space="preserve"> </w:t>
            </w:r>
            <w:proofErr w:type="spellStart"/>
            <w:r w:rsidRPr="00B315F4">
              <w:t>хлорфторуглеводороды</w:t>
            </w:r>
            <w:proofErr w:type="spellEnd"/>
            <w:r w:rsidRPr="00B315F4">
              <w:t xml:space="preserve"> (ХФУ)</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3824 75 000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w:t>
            </w:r>
            <w:proofErr w:type="gramStart"/>
            <w:r w:rsidRPr="00B315F4">
              <w:t>содержащие</w:t>
            </w:r>
            <w:proofErr w:type="gramEnd"/>
            <w:r w:rsidRPr="00B315F4">
              <w:t xml:space="preserve"> </w:t>
            </w:r>
            <w:proofErr w:type="spellStart"/>
            <w:r w:rsidRPr="00B315F4">
              <w:t>тетрахлорид</w:t>
            </w:r>
            <w:proofErr w:type="spellEnd"/>
            <w:r w:rsidRPr="00B315F4">
              <w:t xml:space="preserve"> углерода</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3824 76 000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xml:space="preserve">– – содержащие 1,1,1- </w:t>
            </w:r>
            <w:proofErr w:type="spellStart"/>
            <w:r w:rsidRPr="00B315F4">
              <w:t>трихлорэтан</w:t>
            </w:r>
            <w:proofErr w:type="spellEnd"/>
            <w:r w:rsidRPr="00B315F4">
              <w:t xml:space="preserve"> (</w:t>
            </w:r>
            <w:proofErr w:type="spellStart"/>
            <w:r w:rsidRPr="00B315F4">
              <w:t>метилхлороформ</w:t>
            </w:r>
            <w:proofErr w:type="spellEnd"/>
            <w:r w:rsidRPr="00B315F4">
              <w:t>)</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3824 77 000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w:t>
            </w:r>
            <w:proofErr w:type="gramStart"/>
            <w:r w:rsidRPr="00B315F4">
              <w:t>содержащие</w:t>
            </w:r>
            <w:proofErr w:type="gramEnd"/>
            <w:r w:rsidRPr="00B315F4">
              <w:t xml:space="preserve"> бромметан (</w:t>
            </w:r>
            <w:proofErr w:type="spellStart"/>
            <w:r w:rsidRPr="00B315F4">
              <w:t>метилбромид</w:t>
            </w:r>
            <w:proofErr w:type="spellEnd"/>
            <w:r w:rsidRPr="00B315F4">
              <w:t xml:space="preserve">) или </w:t>
            </w:r>
            <w:proofErr w:type="spellStart"/>
            <w:r w:rsidRPr="00B315F4">
              <w:t>бромхлорметан</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3824 78</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xml:space="preserve">– – содержащие </w:t>
            </w:r>
            <w:proofErr w:type="spellStart"/>
            <w:r w:rsidRPr="0077312B">
              <w:t>перфторуглеводороды</w:t>
            </w:r>
            <w:proofErr w:type="spellEnd"/>
            <w:r w:rsidRPr="0077312B">
              <w:t xml:space="preserve"> (ПФУ) или </w:t>
            </w:r>
            <w:proofErr w:type="spellStart"/>
            <w:r w:rsidRPr="0077312B">
              <w:t>гидрофторуглеводороды</w:t>
            </w:r>
            <w:proofErr w:type="spellEnd"/>
            <w:r w:rsidRPr="00B315F4">
              <w:t xml:space="preserve"> (ГФУ), но не содержащие </w:t>
            </w:r>
            <w:proofErr w:type="spellStart"/>
            <w:r w:rsidRPr="00B315F4">
              <w:t>хлорфторуглеводороды</w:t>
            </w:r>
            <w:proofErr w:type="spellEnd"/>
            <w:r w:rsidRPr="00B315F4">
              <w:t xml:space="preserve"> (ХФУ) или </w:t>
            </w:r>
            <w:proofErr w:type="spellStart"/>
            <w:r w:rsidRPr="00B315F4">
              <w:t>гидрохлорфторуглеводороды</w:t>
            </w:r>
            <w:proofErr w:type="spellEnd"/>
            <w:r w:rsidRPr="00B315F4">
              <w:t xml:space="preserve"> (ГХФУ):</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3824 78 100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xml:space="preserve">– – – содержащие только 1,1,1-трифторэтан и </w:t>
            </w:r>
            <w:proofErr w:type="spellStart"/>
            <w:r w:rsidRPr="00B315F4">
              <w:t>пентафторэтан</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3824 78 200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xml:space="preserve">– – – содержащие только 1,1,1-трифторэтан, </w:t>
            </w:r>
            <w:proofErr w:type="spellStart"/>
            <w:r w:rsidRPr="00B315F4">
              <w:t>пентафторэтан</w:t>
            </w:r>
            <w:proofErr w:type="spellEnd"/>
            <w:r w:rsidRPr="00B315F4">
              <w:t xml:space="preserve"> и 1,1,1,2-тетрафторэтан</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3824 78 300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xml:space="preserve">– – – содержащие только </w:t>
            </w:r>
            <w:proofErr w:type="spellStart"/>
            <w:r w:rsidRPr="00B315F4">
              <w:t>дифторметан</w:t>
            </w:r>
            <w:proofErr w:type="spellEnd"/>
            <w:r w:rsidRPr="00B315F4">
              <w:t xml:space="preserve"> и </w:t>
            </w:r>
            <w:proofErr w:type="spellStart"/>
            <w:r w:rsidRPr="00B315F4">
              <w:t>пентафторэтан</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3824 78 400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xml:space="preserve">– – – содержащие только </w:t>
            </w:r>
            <w:proofErr w:type="spellStart"/>
            <w:r w:rsidRPr="00B315F4">
              <w:t>дифторметан</w:t>
            </w:r>
            <w:proofErr w:type="spellEnd"/>
            <w:r w:rsidRPr="00B315F4">
              <w:t xml:space="preserve">, </w:t>
            </w:r>
            <w:proofErr w:type="spellStart"/>
            <w:r w:rsidRPr="00B315F4">
              <w:t>пентафторэтан</w:t>
            </w:r>
            <w:proofErr w:type="spellEnd"/>
            <w:r w:rsidRPr="00B315F4">
              <w:t xml:space="preserve"> и 1,1,1,2-тетрафторэтан</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3824 78 800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xml:space="preserve">– – – содержащие ненасыщенные </w:t>
            </w:r>
            <w:proofErr w:type="spellStart"/>
            <w:r w:rsidRPr="00B315F4">
              <w:t>гидрофторуглеводороды</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3824 78 900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3824 79 000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rPr>
                <w:lang w:val="en-US"/>
              </w:rPr>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товары, упомянутые в примечании к субпозициям 3 к данной группе: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3824 81 000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xml:space="preserve">– – содержащие </w:t>
            </w:r>
            <w:proofErr w:type="spellStart"/>
            <w:r w:rsidRPr="00B315F4">
              <w:t>оксиран</w:t>
            </w:r>
            <w:proofErr w:type="spellEnd"/>
            <w:r w:rsidRPr="00B315F4">
              <w:t xml:space="preserve"> (</w:t>
            </w:r>
            <w:proofErr w:type="spellStart"/>
            <w:r w:rsidRPr="00B315F4">
              <w:t>этиленоксид</w:t>
            </w:r>
            <w:proofErr w:type="spellEnd"/>
            <w:r w:rsidRPr="00B315F4">
              <w:t>)</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3824 82 000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xml:space="preserve">– – содержащие </w:t>
            </w:r>
            <w:proofErr w:type="spellStart"/>
            <w:r w:rsidRPr="00B315F4">
              <w:t>полихлорбифенилы</w:t>
            </w:r>
            <w:proofErr w:type="spellEnd"/>
            <w:r w:rsidRPr="00B315F4">
              <w:t xml:space="preserve"> (ПХБ), </w:t>
            </w:r>
            <w:proofErr w:type="spellStart"/>
            <w:r w:rsidRPr="00B315F4">
              <w:t>полихлортерфенилы</w:t>
            </w:r>
            <w:proofErr w:type="spellEnd"/>
            <w:r w:rsidRPr="00B315F4">
              <w:t xml:space="preserve"> (ПХТ) или </w:t>
            </w:r>
            <w:proofErr w:type="spellStart"/>
            <w:r w:rsidRPr="00B315F4">
              <w:t>полибромбифенилы</w:t>
            </w:r>
            <w:proofErr w:type="spellEnd"/>
            <w:r w:rsidRPr="00B315F4">
              <w:t xml:space="preserve"> (ПББ)</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3824 83 000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xml:space="preserve">– – содержащие </w:t>
            </w:r>
            <w:proofErr w:type="spellStart"/>
            <w:r w:rsidRPr="00B315F4">
              <w:t>трис</w:t>
            </w:r>
            <w:proofErr w:type="spellEnd"/>
            <w:r w:rsidRPr="00B315F4">
              <w:t>(2,3-дибромпропил</w:t>
            </w:r>
            <w:proofErr w:type="gramStart"/>
            <w:r w:rsidRPr="00B315F4">
              <w:t>)ф</w:t>
            </w:r>
            <w:proofErr w:type="gramEnd"/>
            <w:r w:rsidRPr="00B315F4">
              <w:t>осфат</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3824 84 000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xml:space="preserve">– – содержащие </w:t>
            </w:r>
            <w:proofErr w:type="spellStart"/>
            <w:r w:rsidRPr="00B315F4">
              <w:t>альдрин</w:t>
            </w:r>
            <w:proofErr w:type="spellEnd"/>
            <w:r w:rsidRPr="00B315F4">
              <w:t xml:space="preserve"> (ISO), </w:t>
            </w:r>
            <w:proofErr w:type="spellStart"/>
            <w:r w:rsidRPr="00B315F4">
              <w:t>камфехлор</w:t>
            </w:r>
            <w:proofErr w:type="spellEnd"/>
            <w:r w:rsidRPr="00B315F4">
              <w:t xml:space="preserve"> (ISO) (</w:t>
            </w:r>
            <w:proofErr w:type="spellStart"/>
            <w:r w:rsidRPr="00B315F4">
              <w:t>токсафен</w:t>
            </w:r>
            <w:proofErr w:type="spellEnd"/>
            <w:r w:rsidRPr="00B315F4">
              <w:t xml:space="preserve">), </w:t>
            </w:r>
            <w:proofErr w:type="spellStart"/>
            <w:r w:rsidRPr="00B315F4">
              <w:t>хлордан</w:t>
            </w:r>
            <w:proofErr w:type="spellEnd"/>
            <w:r w:rsidRPr="00B315F4">
              <w:t xml:space="preserve"> (ISO), </w:t>
            </w:r>
            <w:proofErr w:type="spellStart"/>
            <w:r w:rsidRPr="00B315F4">
              <w:t>хлордекон</w:t>
            </w:r>
            <w:proofErr w:type="spellEnd"/>
            <w:r w:rsidRPr="00B315F4">
              <w:t xml:space="preserve"> (ISO), ДДТ</w:t>
            </w:r>
            <w:r>
              <w:t xml:space="preserve"> </w:t>
            </w:r>
            <w:r w:rsidRPr="00B315F4">
              <w:t>(ISO) (</w:t>
            </w:r>
            <w:proofErr w:type="spellStart"/>
            <w:r w:rsidRPr="00B315F4">
              <w:t>клофенотан</w:t>
            </w:r>
            <w:proofErr w:type="spellEnd"/>
            <w:r w:rsidRPr="00B315F4">
              <w:t xml:space="preserve"> (INN), 1,1,1-трихлор-2,2-би</w:t>
            </w:r>
            <w:proofErr w:type="gramStart"/>
            <w:r w:rsidRPr="00B315F4">
              <w:t>с(</w:t>
            </w:r>
            <w:proofErr w:type="gramEnd"/>
            <w:r w:rsidRPr="00DA2020">
              <w:rPr>
                <w:i/>
              </w:rPr>
              <w:t>п</w:t>
            </w:r>
            <w:r w:rsidRPr="00B315F4">
              <w:t>-</w:t>
            </w:r>
            <w:proofErr w:type="spellStart"/>
            <w:r w:rsidRPr="00B315F4">
              <w:t>хлорфенил</w:t>
            </w:r>
            <w:proofErr w:type="spellEnd"/>
            <w:r w:rsidRPr="00B315F4">
              <w:t xml:space="preserve">)этан), </w:t>
            </w:r>
            <w:proofErr w:type="spellStart"/>
            <w:r w:rsidRPr="00B315F4">
              <w:t>диэлдрин</w:t>
            </w:r>
            <w:proofErr w:type="spellEnd"/>
            <w:r w:rsidRPr="00B315F4">
              <w:t xml:space="preserve"> (ISO, INN), </w:t>
            </w:r>
            <w:proofErr w:type="spellStart"/>
            <w:r w:rsidRPr="00B315F4">
              <w:t>эндосульфан</w:t>
            </w:r>
            <w:proofErr w:type="spellEnd"/>
            <w:r w:rsidRPr="00B315F4">
              <w:t xml:space="preserve"> (ISO), </w:t>
            </w:r>
            <w:proofErr w:type="spellStart"/>
            <w:r w:rsidRPr="00B315F4">
              <w:t>эндрин</w:t>
            </w:r>
            <w:proofErr w:type="spellEnd"/>
            <w:r w:rsidRPr="00B315F4">
              <w:t xml:space="preserve"> (ISO), </w:t>
            </w:r>
            <w:proofErr w:type="spellStart"/>
            <w:r w:rsidRPr="00B315F4">
              <w:t>гептахлор</w:t>
            </w:r>
            <w:proofErr w:type="spellEnd"/>
            <w:r w:rsidRPr="00B315F4">
              <w:t xml:space="preserve"> (ISO) или </w:t>
            </w:r>
            <w:proofErr w:type="spellStart"/>
            <w:r w:rsidRPr="00B315F4">
              <w:t>мирекс</w:t>
            </w:r>
            <w:proofErr w:type="spellEnd"/>
            <w:r w:rsidRPr="00B315F4">
              <w:t xml:space="preserve"> (ISO)</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3824 85 000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xml:space="preserve">– – содержащие 1,2,3,4,5,6-гексахлорциклогексан (ГХГ (ISO)), включая </w:t>
            </w:r>
            <w:proofErr w:type="spellStart"/>
            <w:r w:rsidRPr="00B315F4">
              <w:t>линдан</w:t>
            </w:r>
            <w:proofErr w:type="spellEnd"/>
            <w:r w:rsidRPr="00B315F4">
              <w:t xml:space="preserve"> (ISO, INN)</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3824 86 000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xml:space="preserve">– – содержащие </w:t>
            </w:r>
            <w:proofErr w:type="spellStart"/>
            <w:r w:rsidRPr="00B315F4">
              <w:t>пентахлорбензол</w:t>
            </w:r>
            <w:proofErr w:type="spellEnd"/>
            <w:r w:rsidRPr="00B315F4">
              <w:t xml:space="preserve"> (ISO) или </w:t>
            </w:r>
            <w:proofErr w:type="spellStart"/>
            <w:r w:rsidRPr="00B315F4">
              <w:t>гексахлорбензол</w:t>
            </w:r>
            <w:proofErr w:type="spellEnd"/>
            <w:r w:rsidRPr="00B315F4">
              <w:t xml:space="preserve"> (ISO)</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lastRenderedPageBreak/>
              <w:t>3824 87 000</w:t>
            </w:r>
          </w:p>
        </w:tc>
        <w:tc>
          <w:tcPr>
            <w:tcW w:w="6756" w:type="dxa"/>
            <w:tcBorders>
              <w:left w:val="single" w:sz="4" w:space="0" w:color="000000"/>
              <w:right w:val="single" w:sz="4" w:space="0" w:color="000000"/>
            </w:tcBorders>
            <w:shd w:val="clear" w:color="000000" w:fill="auto"/>
          </w:tcPr>
          <w:p w:rsidR="0028192A" w:rsidRPr="00B315F4" w:rsidRDefault="0028192A" w:rsidP="004B3C01">
            <w:pPr>
              <w:spacing w:after="0" w:line="240" w:lineRule="auto"/>
              <w:ind w:left="397" w:hanging="397"/>
            </w:pPr>
            <w:r w:rsidRPr="00B315F4">
              <w:t>– – </w:t>
            </w:r>
            <w:r w:rsidRPr="0077312B">
              <w:t xml:space="preserve">содержащие </w:t>
            </w:r>
            <w:proofErr w:type="spellStart"/>
            <w:r w:rsidRPr="0077312B">
              <w:t>перфтороктансульфоновую</w:t>
            </w:r>
            <w:proofErr w:type="spellEnd"/>
            <w:r w:rsidRPr="0077312B">
              <w:t xml:space="preserve"> кислоту, ее соли, </w:t>
            </w:r>
            <w:proofErr w:type="spellStart"/>
            <w:r w:rsidRPr="0077312B">
              <w:t>перфтороктансульфонамиды</w:t>
            </w:r>
            <w:proofErr w:type="spellEnd"/>
            <w:r w:rsidRPr="0077312B">
              <w:t xml:space="preserve"> или </w:t>
            </w:r>
            <w:proofErr w:type="spellStart"/>
            <w:r w:rsidRPr="0077312B">
              <w:t>перфтороктансульфонилфторид</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3824 88 000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w:t>
            </w:r>
            <w:r w:rsidRPr="0077312B">
              <w:rPr>
                <w:spacing w:val="-14"/>
              </w:rPr>
              <w:t>содержащие тетр</w:t>
            </w:r>
            <w:proofErr w:type="gramStart"/>
            <w:r w:rsidRPr="0077312B">
              <w:rPr>
                <w:spacing w:val="-14"/>
              </w:rPr>
              <w:t>а-</w:t>
            </w:r>
            <w:proofErr w:type="gramEnd"/>
            <w:r w:rsidRPr="0077312B">
              <w:rPr>
                <w:spacing w:val="-14"/>
              </w:rPr>
              <w:t xml:space="preserve">, пента-, </w:t>
            </w:r>
            <w:proofErr w:type="spellStart"/>
            <w:r w:rsidRPr="0077312B">
              <w:rPr>
                <w:spacing w:val="-14"/>
              </w:rPr>
              <w:t>гекса</w:t>
            </w:r>
            <w:proofErr w:type="spellEnd"/>
            <w:r w:rsidRPr="0077312B">
              <w:rPr>
                <w:spacing w:val="-14"/>
              </w:rPr>
              <w:t xml:space="preserve">-, </w:t>
            </w:r>
            <w:proofErr w:type="spellStart"/>
            <w:r w:rsidRPr="0077312B">
              <w:rPr>
                <w:spacing w:val="-14"/>
              </w:rPr>
              <w:t>гепта</w:t>
            </w:r>
            <w:proofErr w:type="spellEnd"/>
            <w:r w:rsidRPr="0077312B">
              <w:rPr>
                <w:spacing w:val="-14"/>
              </w:rPr>
              <w:t xml:space="preserve">- или </w:t>
            </w:r>
            <w:proofErr w:type="spellStart"/>
            <w:r w:rsidRPr="0077312B">
              <w:rPr>
                <w:spacing w:val="-14"/>
              </w:rPr>
              <w:t>октабромдифениловые</w:t>
            </w:r>
            <w:proofErr w:type="spellEnd"/>
            <w:r w:rsidRPr="0077312B">
              <w:rPr>
                <w:spacing w:val="-14"/>
              </w:rPr>
              <w:t xml:space="preserve"> простые эфиры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3824 91 000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xml:space="preserve">– – смеси и препараты, состоящие главным образом из (5-этил-2-метил-2-окси-1,3,2-диоксафосфинан-5-ил)метил </w:t>
            </w:r>
            <w:proofErr w:type="spellStart"/>
            <w:proofErr w:type="gramStart"/>
            <w:r w:rsidRPr="00B315F4">
              <w:t>метил</w:t>
            </w:r>
            <w:proofErr w:type="spellEnd"/>
            <w:proofErr w:type="gramEnd"/>
            <w:r w:rsidRPr="00B315F4">
              <w:t xml:space="preserve"> </w:t>
            </w:r>
            <w:proofErr w:type="spellStart"/>
            <w:r w:rsidRPr="00B315F4">
              <w:t>метилфосфоната</w:t>
            </w:r>
            <w:proofErr w:type="spellEnd"/>
            <w:r w:rsidRPr="00B315F4">
              <w:t xml:space="preserve"> и бис[(5-этил-2-метил-2-окси-1,3,2-диоксафосфинан-5-ил)метил] </w:t>
            </w:r>
            <w:proofErr w:type="spellStart"/>
            <w:r w:rsidRPr="00B315F4">
              <w:t>метилфосфоната</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3824 99 100</w:t>
            </w:r>
          </w:p>
        </w:tc>
        <w:tc>
          <w:tcPr>
            <w:tcW w:w="6756" w:type="dxa"/>
            <w:tcBorders>
              <w:left w:val="single" w:sz="4" w:space="0" w:color="000000"/>
              <w:right w:val="single" w:sz="4" w:space="0" w:color="000000"/>
            </w:tcBorders>
            <w:shd w:val="clear" w:color="000000" w:fill="auto"/>
          </w:tcPr>
          <w:p w:rsidR="0028192A" w:rsidRPr="00B315F4" w:rsidRDefault="0028192A" w:rsidP="001A4687">
            <w:pPr>
              <w:spacing w:after="0" w:line="240" w:lineRule="auto"/>
              <w:ind w:left="595" w:hanging="595"/>
            </w:pPr>
            <w:r w:rsidRPr="00B315F4">
              <w:t>– – – </w:t>
            </w:r>
            <w:proofErr w:type="spellStart"/>
            <w:r w:rsidRPr="00B315F4">
              <w:t>сульфонаты</w:t>
            </w:r>
            <w:proofErr w:type="spellEnd"/>
            <w:r w:rsidRPr="00B315F4">
              <w:t xml:space="preserve"> нефтяные, за исключением </w:t>
            </w:r>
            <w:proofErr w:type="spellStart"/>
            <w:r w:rsidRPr="00B315F4">
              <w:t>сульфонатов</w:t>
            </w:r>
            <w:proofErr w:type="spellEnd"/>
            <w:r w:rsidRPr="00B315F4">
              <w:t xml:space="preserve"> щелочных металлов, аммония или </w:t>
            </w:r>
            <w:proofErr w:type="spellStart"/>
            <w:r w:rsidRPr="00B315F4">
              <w:t>этаноламинов</w:t>
            </w:r>
            <w:proofErr w:type="spellEnd"/>
            <w:r w:rsidRPr="00B315F4">
              <w:t xml:space="preserve">; </w:t>
            </w:r>
            <w:proofErr w:type="spellStart"/>
            <w:r w:rsidRPr="00B315F4">
              <w:t>тиофенированные</w:t>
            </w:r>
            <w:proofErr w:type="spellEnd"/>
            <w:r w:rsidRPr="00B315F4">
              <w:t xml:space="preserve"> сульфокислоты масел, полученных из битуминозных пород, и их соли</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3824 99 150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 иониты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3824 99 200</w:t>
            </w:r>
          </w:p>
        </w:tc>
        <w:tc>
          <w:tcPr>
            <w:tcW w:w="6756" w:type="dxa"/>
            <w:tcBorders>
              <w:left w:val="single" w:sz="4" w:space="0" w:color="000000"/>
              <w:right w:val="single" w:sz="4" w:space="0" w:color="000000"/>
            </w:tcBorders>
            <w:shd w:val="clear" w:color="000000" w:fill="auto"/>
          </w:tcPr>
          <w:p w:rsidR="0028192A" w:rsidRPr="00B315F4" w:rsidRDefault="0028192A" w:rsidP="00E578C5">
            <w:pPr>
              <w:spacing w:after="0" w:line="240" w:lineRule="auto"/>
              <w:ind w:left="595" w:hanging="595"/>
            </w:pPr>
            <w:r w:rsidRPr="00B315F4">
              <w:t>– – – газопоглотители для вакуумных приборов</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3824 99 250</w:t>
            </w:r>
          </w:p>
        </w:tc>
        <w:tc>
          <w:tcPr>
            <w:tcW w:w="6756" w:type="dxa"/>
            <w:tcBorders>
              <w:left w:val="single" w:sz="4" w:space="0" w:color="000000"/>
              <w:right w:val="single" w:sz="4" w:space="0" w:color="000000"/>
            </w:tcBorders>
            <w:shd w:val="clear" w:color="000000" w:fill="auto"/>
          </w:tcPr>
          <w:p w:rsidR="0028192A" w:rsidRPr="00B315F4" w:rsidRDefault="0028192A" w:rsidP="001D6C31">
            <w:pPr>
              <w:spacing w:after="0" w:line="240" w:lineRule="auto"/>
              <w:ind w:left="595" w:hanging="595"/>
            </w:pPr>
            <w:r w:rsidRPr="00B315F4">
              <w:t>– – – </w:t>
            </w:r>
            <w:proofErr w:type="spellStart"/>
            <w:r w:rsidRPr="00B315F4">
              <w:t>пиролигниты</w:t>
            </w:r>
            <w:proofErr w:type="spellEnd"/>
            <w:r w:rsidRPr="00B315F4">
              <w:t xml:space="preserve"> (например, кальция); </w:t>
            </w:r>
            <w:proofErr w:type="spellStart"/>
            <w:r w:rsidRPr="00B315F4">
              <w:t>тартрат</w:t>
            </w:r>
            <w:proofErr w:type="spellEnd"/>
            <w:r w:rsidRPr="00B315F4">
              <w:t xml:space="preserve"> кальция неочищенный; цитрат кальция неочищенный</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3824 99 300</w:t>
            </w:r>
          </w:p>
        </w:tc>
        <w:tc>
          <w:tcPr>
            <w:tcW w:w="6756" w:type="dxa"/>
            <w:tcBorders>
              <w:left w:val="single" w:sz="4" w:space="0" w:color="000000"/>
              <w:right w:val="single" w:sz="4" w:space="0" w:color="000000"/>
            </w:tcBorders>
            <w:shd w:val="clear" w:color="000000" w:fill="auto"/>
          </w:tcPr>
          <w:p w:rsidR="0028192A" w:rsidRPr="00B315F4" w:rsidRDefault="0028192A" w:rsidP="001D6C31">
            <w:pPr>
              <w:spacing w:after="0" w:line="240" w:lineRule="auto"/>
              <w:ind w:left="595" w:hanging="595"/>
            </w:pPr>
            <w:r w:rsidRPr="00B315F4">
              <w:t>– – – кислоты нафтеновые, их соли, не растворимые в воде, и их сложные эфиры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3824 99 450</w:t>
            </w:r>
          </w:p>
        </w:tc>
        <w:tc>
          <w:tcPr>
            <w:tcW w:w="6756" w:type="dxa"/>
            <w:tcBorders>
              <w:left w:val="single" w:sz="4" w:space="0" w:color="000000"/>
              <w:right w:val="single" w:sz="4" w:space="0" w:color="000000"/>
            </w:tcBorders>
            <w:shd w:val="clear" w:color="000000" w:fill="auto"/>
          </w:tcPr>
          <w:p w:rsidR="0028192A" w:rsidRPr="00B315F4" w:rsidRDefault="0028192A" w:rsidP="00C6257E">
            <w:pPr>
              <w:spacing w:after="0" w:line="240" w:lineRule="auto"/>
              <w:ind w:left="794" w:hanging="794"/>
            </w:pPr>
            <w:r w:rsidRPr="00B315F4">
              <w:t>– – – – составы, препятствующие образованию накипи, и аналогичные продукты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3824 99 500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 составы для гальванизации</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3824 99 550</w:t>
            </w:r>
          </w:p>
        </w:tc>
        <w:tc>
          <w:tcPr>
            <w:tcW w:w="6756" w:type="dxa"/>
            <w:tcBorders>
              <w:left w:val="single" w:sz="4" w:space="0" w:color="000000"/>
              <w:right w:val="single" w:sz="4" w:space="0" w:color="000000"/>
            </w:tcBorders>
            <w:shd w:val="clear" w:color="000000" w:fill="auto"/>
          </w:tcPr>
          <w:p w:rsidR="0028192A" w:rsidRPr="00B315F4" w:rsidRDefault="0028192A" w:rsidP="00C6257E">
            <w:pPr>
              <w:spacing w:after="0" w:line="240" w:lineRule="auto"/>
              <w:ind w:left="794" w:hanging="794"/>
            </w:pPr>
            <w:r w:rsidRPr="00B315F4">
              <w:t>– – – – смеси сложных мон</w:t>
            </w:r>
            <w:proofErr w:type="gramStart"/>
            <w:r w:rsidRPr="00B315F4">
              <w:t>о-</w:t>
            </w:r>
            <w:proofErr w:type="gramEnd"/>
            <w:r w:rsidRPr="00B315F4">
              <w:t xml:space="preserve">, </w:t>
            </w:r>
            <w:proofErr w:type="spellStart"/>
            <w:r w:rsidRPr="00B315F4">
              <w:t>ди</w:t>
            </w:r>
            <w:proofErr w:type="spellEnd"/>
            <w:r w:rsidRPr="00B315F4">
              <w:t>- и три-эфиров жирных кислот и глицерина (эмульгаторы для жиров)</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3824 99 580</w:t>
            </w:r>
          </w:p>
        </w:tc>
        <w:tc>
          <w:tcPr>
            <w:tcW w:w="6756" w:type="dxa"/>
            <w:tcBorders>
              <w:left w:val="single" w:sz="4" w:space="0" w:color="000000"/>
              <w:right w:val="single" w:sz="4" w:space="0" w:color="000000"/>
            </w:tcBorders>
            <w:shd w:val="clear" w:color="000000" w:fill="auto"/>
          </w:tcPr>
          <w:p w:rsidR="0028192A" w:rsidRPr="00B315F4" w:rsidRDefault="0028192A" w:rsidP="00BF5310">
            <w:pPr>
              <w:spacing w:after="0" w:line="240" w:lineRule="auto"/>
              <w:ind w:left="794" w:hanging="794"/>
            </w:pPr>
            <w:r w:rsidRPr="00B315F4">
              <w:t>– – – – пластыри никотиновые (</w:t>
            </w:r>
            <w:proofErr w:type="spellStart"/>
            <w:r w:rsidRPr="00B315F4">
              <w:t>трансдермальные</w:t>
            </w:r>
            <w:proofErr w:type="spellEnd"/>
            <w:r w:rsidRPr="00B315F4">
              <w:t xml:space="preserve"> системы), предназначенные для того, чтобы помочь курильщикам бросить курить</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F5310">
            <w:pPr>
              <w:spacing w:after="0" w:line="240" w:lineRule="auto"/>
              <w:ind w:left="794" w:hanging="794"/>
            </w:pPr>
            <w:r w:rsidRPr="00B315F4">
              <w:t>– – – – продукты и составы, применяющиеся в фармакологии или хирургии:</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3824 99 610</w:t>
            </w:r>
          </w:p>
        </w:tc>
        <w:tc>
          <w:tcPr>
            <w:tcW w:w="6756" w:type="dxa"/>
            <w:tcBorders>
              <w:left w:val="single" w:sz="4" w:space="0" w:color="000000"/>
              <w:right w:val="single" w:sz="4" w:space="0" w:color="000000"/>
            </w:tcBorders>
            <w:shd w:val="clear" w:color="000000" w:fill="auto"/>
          </w:tcPr>
          <w:p w:rsidR="0028192A" w:rsidRPr="00B315F4" w:rsidRDefault="0028192A" w:rsidP="00E021DB">
            <w:pPr>
              <w:spacing w:after="0" w:line="240" w:lineRule="auto"/>
              <w:ind w:left="992" w:hanging="992"/>
            </w:pPr>
            <w:r w:rsidRPr="00B315F4">
              <w:t xml:space="preserve">– – – – – промежуточные продукты процесса производства антибиотиков, получаемые из </w:t>
            </w:r>
            <w:proofErr w:type="spellStart"/>
            <w:r w:rsidRPr="00B315F4">
              <w:t>Streptomyces</w:t>
            </w:r>
            <w:proofErr w:type="spellEnd"/>
            <w:r w:rsidRPr="00B315F4">
              <w:t xml:space="preserve"> </w:t>
            </w:r>
            <w:proofErr w:type="spellStart"/>
            <w:r w:rsidRPr="00B315F4">
              <w:t>tenebrarius</w:t>
            </w:r>
            <w:proofErr w:type="spellEnd"/>
            <w:r w:rsidRPr="00B315F4">
              <w:t xml:space="preserve"> при ферментации, высушенные или невысушенные, для использования в производстве лекарственных средств товарной позиции 3004</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lastRenderedPageBreak/>
              <w:t>3824 99 620</w:t>
            </w:r>
          </w:p>
        </w:tc>
        <w:tc>
          <w:tcPr>
            <w:tcW w:w="6756" w:type="dxa"/>
            <w:tcBorders>
              <w:left w:val="single" w:sz="4" w:space="0" w:color="000000"/>
              <w:right w:val="single" w:sz="4" w:space="0" w:color="000000"/>
            </w:tcBorders>
            <w:shd w:val="clear" w:color="000000" w:fill="auto"/>
          </w:tcPr>
          <w:p w:rsidR="0028192A" w:rsidRPr="00B315F4" w:rsidRDefault="0028192A" w:rsidP="00D92BF6">
            <w:pPr>
              <w:spacing w:after="0" w:line="240" w:lineRule="auto"/>
              <w:ind w:left="992" w:hanging="992"/>
            </w:pPr>
            <w:r w:rsidRPr="00B315F4">
              <w:t xml:space="preserve">– – – – – промежуточные продукты производства солей </w:t>
            </w:r>
            <w:proofErr w:type="spellStart"/>
            <w:r w:rsidRPr="00B315F4">
              <w:t>монензина</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3824 99 640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 –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3824 99 650</w:t>
            </w:r>
          </w:p>
        </w:tc>
        <w:tc>
          <w:tcPr>
            <w:tcW w:w="6756" w:type="dxa"/>
            <w:tcBorders>
              <w:left w:val="single" w:sz="4" w:space="0" w:color="000000"/>
              <w:right w:val="single" w:sz="4" w:space="0" w:color="000000"/>
            </w:tcBorders>
            <w:shd w:val="clear" w:color="000000" w:fill="auto"/>
          </w:tcPr>
          <w:p w:rsidR="0028192A" w:rsidRPr="00B315F4" w:rsidRDefault="0028192A" w:rsidP="000559CC">
            <w:pPr>
              <w:spacing w:after="0" w:line="240" w:lineRule="auto"/>
              <w:ind w:left="794" w:hanging="794"/>
            </w:pPr>
            <w:r w:rsidRPr="00B315F4">
              <w:t>– – – – вспомогательные продукты для литейных производств (кроме продуктов позиции 3824 10 000)</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3824 99 700</w:t>
            </w:r>
          </w:p>
        </w:tc>
        <w:tc>
          <w:tcPr>
            <w:tcW w:w="6756" w:type="dxa"/>
            <w:tcBorders>
              <w:left w:val="single" w:sz="4" w:space="0" w:color="000000"/>
              <w:right w:val="single" w:sz="4" w:space="0" w:color="000000"/>
            </w:tcBorders>
            <w:shd w:val="clear" w:color="000000" w:fill="auto"/>
          </w:tcPr>
          <w:p w:rsidR="0028192A" w:rsidRPr="00B315F4" w:rsidRDefault="0028192A" w:rsidP="00C72EF4">
            <w:pPr>
              <w:spacing w:after="0" w:line="240" w:lineRule="auto"/>
              <w:ind w:left="794" w:hanging="794"/>
            </w:pPr>
            <w:r w:rsidRPr="00B315F4">
              <w:t>– – – – составы огнезащитные, водозащитные и аналогичные защитные составы, применяемые в строительстве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595" w:hanging="595"/>
            </w:pPr>
            <w:r w:rsidRPr="00B315F4">
              <w:t>– –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3824 99 750</w:t>
            </w:r>
          </w:p>
        </w:tc>
        <w:tc>
          <w:tcPr>
            <w:tcW w:w="6756" w:type="dxa"/>
            <w:tcBorders>
              <w:left w:val="single" w:sz="4" w:space="0" w:color="000000"/>
              <w:right w:val="single" w:sz="4" w:space="0" w:color="000000"/>
            </w:tcBorders>
            <w:shd w:val="clear" w:color="000000" w:fill="auto"/>
          </w:tcPr>
          <w:p w:rsidR="0028192A" w:rsidRPr="00B315F4" w:rsidRDefault="0028192A" w:rsidP="006E64F0">
            <w:pPr>
              <w:spacing w:after="0" w:line="240" w:lineRule="auto"/>
              <w:ind w:left="992" w:hanging="992"/>
            </w:pPr>
            <w:r w:rsidRPr="00B315F4">
              <w:t xml:space="preserve">– – – – – пластинка </w:t>
            </w:r>
            <w:proofErr w:type="spellStart"/>
            <w:r w:rsidRPr="00B315F4">
              <w:t>ниобата</w:t>
            </w:r>
            <w:proofErr w:type="spellEnd"/>
            <w:r w:rsidRPr="00B315F4">
              <w:t xml:space="preserve"> лития, нелегированная</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3824 99 800</w:t>
            </w:r>
          </w:p>
        </w:tc>
        <w:tc>
          <w:tcPr>
            <w:tcW w:w="6756" w:type="dxa"/>
            <w:tcBorders>
              <w:left w:val="single" w:sz="4" w:space="0" w:color="000000"/>
              <w:right w:val="single" w:sz="4" w:space="0" w:color="000000"/>
            </w:tcBorders>
            <w:shd w:val="clear" w:color="000000" w:fill="auto"/>
          </w:tcPr>
          <w:p w:rsidR="0028192A" w:rsidRPr="00B315F4" w:rsidRDefault="0028192A" w:rsidP="006E64F0">
            <w:pPr>
              <w:spacing w:after="0" w:line="240" w:lineRule="auto"/>
              <w:ind w:left="992" w:hanging="992"/>
            </w:pPr>
            <w:r w:rsidRPr="00B315F4">
              <w:t xml:space="preserve">– – – – – смесь аминов, полученная из </w:t>
            </w:r>
            <w:proofErr w:type="spellStart"/>
            <w:r w:rsidRPr="00B315F4">
              <w:t>димерных</w:t>
            </w:r>
            <w:proofErr w:type="spellEnd"/>
            <w:r w:rsidRPr="00B315F4">
              <w:t xml:space="preserve"> жирных кислот, </w:t>
            </w:r>
            <w:proofErr w:type="gramStart"/>
            <w:r w:rsidRPr="00B315F4">
              <w:t>с</w:t>
            </w:r>
            <w:proofErr w:type="gramEnd"/>
            <w:r w:rsidRPr="00B315F4">
              <w:t xml:space="preserve"> средней молекулярной массой 520 или более, но не более 550</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3824 99 850</w:t>
            </w:r>
          </w:p>
        </w:tc>
        <w:tc>
          <w:tcPr>
            <w:tcW w:w="6756" w:type="dxa"/>
            <w:tcBorders>
              <w:left w:val="single" w:sz="4" w:space="0" w:color="000000"/>
              <w:right w:val="single" w:sz="4" w:space="0" w:color="000000"/>
            </w:tcBorders>
            <w:shd w:val="clear" w:color="000000" w:fill="auto"/>
          </w:tcPr>
          <w:p w:rsidR="0028192A" w:rsidRPr="00B315F4" w:rsidRDefault="0028192A" w:rsidP="00AE1784">
            <w:pPr>
              <w:spacing w:after="0" w:line="240" w:lineRule="auto"/>
              <w:ind w:left="992" w:hanging="992"/>
            </w:pPr>
            <w:r w:rsidRPr="00B315F4">
              <w:t>– – </w:t>
            </w:r>
            <w:r w:rsidRPr="00863F04">
              <w:t>– – </w:t>
            </w:r>
            <w:r w:rsidRPr="00B315F4">
              <w:t>– </w:t>
            </w:r>
            <w:r w:rsidRPr="00863F04">
              <w:t>3-(1-этил-1-метилпропил)</w:t>
            </w:r>
            <w:r w:rsidR="00AE1784" w:rsidRPr="00AE1784">
              <w:t xml:space="preserve"> </w:t>
            </w:r>
            <w:r w:rsidRPr="00863F04">
              <w:t>изоксазол-5-иламин, в виде</w:t>
            </w:r>
            <w:r w:rsidRPr="00B315F4">
              <w:t xml:space="preserve"> раствора в толуоле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3824 99 870</w:t>
            </w:r>
          </w:p>
        </w:tc>
        <w:tc>
          <w:tcPr>
            <w:tcW w:w="6756" w:type="dxa"/>
            <w:tcBorders>
              <w:left w:val="single" w:sz="4" w:space="0" w:color="000000"/>
              <w:right w:val="single" w:sz="4" w:space="0" w:color="000000"/>
            </w:tcBorders>
            <w:shd w:val="clear" w:color="000000" w:fill="auto"/>
          </w:tcPr>
          <w:p w:rsidR="0028192A" w:rsidRPr="00B315F4" w:rsidRDefault="0028192A" w:rsidP="006E64F0">
            <w:pPr>
              <w:spacing w:after="0" w:line="240" w:lineRule="auto"/>
              <w:ind w:left="992" w:hanging="992"/>
            </w:pPr>
            <w:r w:rsidRPr="00B315F4">
              <w:t xml:space="preserve">– – – – – смеси, состоящие главным образом из </w:t>
            </w:r>
            <w:proofErr w:type="spellStart"/>
            <w:r w:rsidRPr="00B315F4">
              <w:t>диметилметилфосфоната</w:t>
            </w:r>
            <w:proofErr w:type="spellEnd"/>
            <w:r w:rsidRPr="00B315F4">
              <w:t xml:space="preserve">, </w:t>
            </w:r>
            <w:proofErr w:type="spellStart"/>
            <w:r w:rsidRPr="00B315F4">
              <w:t>оксирана</w:t>
            </w:r>
            <w:proofErr w:type="spellEnd"/>
            <w:r w:rsidRPr="00B315F4">
              <w:t xml:space="preserve"> и </w:t>
            </w:r>
            <w:proofErr w:type="spellStart"/>
            <w:r w:rsidRPr="00B315F4">
              <w:t>пентаоксида</w:t>
            </w:r>
            <w:proofErr w:type="spellEnd"/>
            <w:r w:rsidRPr="00B315F4">
              <w:t xml:space="preserve"> </w:t>
            </w:r>
            <w:proofErr w:type="spellStart"/>
            <w:r w:rsidRPr="00B315F4">
              <w:t>дифосфора</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863F0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6E64F0">
            <w:pPr>
              <w:spacing w:after="0" w:line="240" w:lineRule="auto"/>
              <w:ind w:left="992" w:hanging="992"/>
            </w:pPr>
            <w:r w:rsidRPr="00B315F4">
              <w:t>– – – – – химические продукты или препараты, состоящие преимущественно из органических соединений, в другом месте не поименованные или не включенные: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3824 99 920</w:t>
            </w:r>
          </w:p>
        </w:tc>
        <w:tc>
          <w:tcPr>
            <w:tcW w:w="6756" w:type="dxa"/>
            <w:tcBorders>
              <w:left w:val="single" w:sz="4" w:space="0" w:color="000000"/>
              <w:right w:val="single" w:sz="4" w:space="0" w:color="000000"/>
            </w:tcBorders>
            <w:shd w:val="clear" w:color="000000" w:fill="auto"/>
          </w:tcPr>
          <w:p w:rsidR="0028192A" w:rsidRPr="00B315F4" w:rsidRDefault="0028192A" w:rsidP="00E202D4">
            <w:pPr>
              <w:spacing w:after="0" w:line="240" w:lineRule="auto"/>
              <w:ind w:left="1191" w:hanging="1191"/>
            </w:pPr>
            <w:r w:rsidRPr="00B315F4">
              <w:t>– – </w:t>
            </w:r>
            <w:r>
              <w:t>– – – </w:t>
            </w:r>
            <w:r w:rsidRPr="00B315F4">
              <w:t>– </w:t>
            </w:r>
            <w:proofErr w:type="gramStart"/>
            <w:r>
              <w:t>жидкие</w:t>
            </w:r>
            <w:proofErr w:type="gramEnd"/>
            <w:r>
              <w:t xml:space="preserve"> при температуре 20 </w:t>
            </w:r>
            <w:r w:rsidRPr="00E202D4">
              <w:t>°C</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916BC9">
            <w:pPr>
              <w:spacing w:after="0" w:line="240" w:lineRule="auto"/>
            </w:pPr>
            <w:r w:rsidRPr="00B315F4">
              <w:t>3824 99 930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992" w:hanging="992"/>
            </w:pPr>
            <w:r w:rsidRPr="00B315F4">
              <w:t>– – – –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3824 99 960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794" w:hanging="794"/>
            </w:pPr>
            <w:r w:rsidRPr="00B315F4">
              <w:t>– – – –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3825</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Остаточные продукты химической или смежных отраслей промышленности, в другом месте не поименованные или не включенные; отходы городского хозяйства; шлам сточных вод; отходы прочие, указанные в примечании 6 к данной группе: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3825 10 000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отходы городского хозяйства</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3825 20 000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шлам сточных вод</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3825 30 000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клинические отходы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отработанные органические растворители:</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3825 41 000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w:t>
            </w:r>
            <w:proofErr w:type="spellStart"/>
            <w:r w:rsidRPr="00B315F4">
              <w:t>галогенированные</w:t>
            </w:r>
            <w:proofErr w:type="spellEnd"/>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3825 49 000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lastRenderedPageBreak/>
              <w:t>3825 50 000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отработанные растворы для травления металлов, гидравлические жидкости, тормозные жидкости и антифризы</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 отходы химической или смежных отраслей промышленности:</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3825 61 000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содержащие преимущественно органические составляющие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3825 69 000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3825 90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3825 90 100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оксид железа щелочной для очистки газа</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3825 90 900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397" w:hanging="397"/>
            </w:pPr>
            <w:r w:rsidRPr="00B315F4">
              <w:t>– – прочие</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3826 00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proofErr w:type="spellStart"/>
            <w:r w:rsidRPr="00B315F4">
              <w:t>Биодизель</w:t>
            </w:r>
            <w:proofErr w:type="spellEnd"/>
            <w:r w:rsidRPr="00B315F4">
              <w:t xml:space="preserve"> и его смеси, не содержащие или содержащие менее 70 мас.% нефти или нефтепродуктов, полученных из битуминозных пород:</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p>
        </w:tc>
      </w:tr>
      <w:tr w:rsidR="0028192A" w:rsidRPr="00B315F4" w:rsidTr="0028192A">
        <w:trPr>
          <w:cantSplit/>
          <w:jc w:val="center"/>
        </w:trPr>
        <w:tc>
          <w:tcPr>
            <w:tcW w:w="1757"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3826 00 100</w:t>
            </w:r>
          </w:p>
        </w:tc>
        <w:tc>
          <w:tcPr>
            <w:tcW w:w="6756"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w:t>
            </w:r>
            <w:proofErr w:type="spellStart"/>
            <w:r w:rsidRPr="00B315F4">
              <w:t>моноалкиловые</w:t>
            </w:r>
            <w:proofErr w:type="spellEnd"/>
            <w:r w:rsidRPr="00B315F4">
              <w:t xml:space="preserve"> сложные эфиры жирных кислот, с содержанием сложных эфиров 96,5 об</w:t>
            </w:r>
            <w:proofErr w:type="gramStart"/>
            <w:r w:rsidRPr="00B315F4">
              <w:t>.</w:t>
            </w:r>
            <w:proofErr w:type="gramEnd"/>
            <w:r w:rsidRPr="00B315F4">
              <w:t xml:space="preserve">% </w:t>
            </w:r>
            <w:proofErr w:type="gramStart"/>
            <w:r w:rsidRPr="00B315F4">
              <w:t>и</w:t>
            </w:r>
            <w:proofErr w:type="gramEnd"/>
            <w:r w:rsidRPr="00B315F4">
              <w:t>ли более (FAMAE)</w:t>
            </w:r>
          </w:p>
        </w:tc>
        <w:tc>
          <w:tcPr>
            <w:tcW w:w="850" w:type="dxa"/>
            <w:tcBorders>
              <w:left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r w:rsidR="0028192A" w:rsidRPr="00B315F4" w:rsidTr="0028192A">
        <w:trPr>
          <w:cantSplit/>
          <w:jc w:val="center"/>
        </w:trPr>
        <w:tc>
          <w:tcPr>
            <w:tcW w:w="1757" w:type="dxa"/>
            <w:tcBorders>
              <w:left w:val="single" w:sz="4" w:space="0" w:color="000000"/>
              <w:bottom w:val="single" w:sz="4" w:space="0" w:color="000000"/>
              <w:right w:val="single" w:sz="4" w:space="0" w:color="000000"/>
            </w:tcBorders>
            <w:shd w:val="clear" w:color="000000" w:fill="auto"/>
          </w:tcPr>
          <w:p w:rsidR="0028192A" w:rsidRPr="00B315F4" w:rsidRDefault="0028192A" w:rsidP="00B315F4">
            <w:pPr>
              <w:spacing w:after="0" w:line="240" w:lineRule="auto"/>
            </w:pPr>
            <w:r w:rsidRPr="00B315F4">
              <w:t>3826 00 900</w:t>
            </w:r>
            <w:bookmarkStart w:id="0" w:name="_GoBack"/>
            <w:bookmarkEnd w:id="0"/>
          </w:p>
        </w:tc>
        <w:tc>
          <w:tcPr>
            <w:tcW w:w="6756" w:type="dxa"/>
            <w:tcBorders>
              <w:left w:val="single" w:sz="4" w:space="0" w:color="000000"/>
              <w:bottom w:val="single" w:sz="4" w:space="0" w:color="000000"/>
              <w:right w:val="single" w:sz="4" w:space="0" w:color="000000"/>
            </w:tcBorders>
            <w:shd w:val="clear" w:color="000000" w:fill="auto"/>
          </w:tcPr>
          <w:p w:rsidR="0028192A" w:rsidRPr="00B315F4" w:rsidRDefault="0028192A" w:rsidP="00B315F4">
            <w:pPr>
              <w:spacing w:after="0" w:line="240" w:lineRule="auto"/>
              <w:ind w:left="198" w:hanging="198"/>
            </w:pPr>
            <w:r w:rsidRPr="00B315F4">
              <w:t>– прочие</w:t>
            </w:r>
          </w:p>
        </w:tc>
        <w:tc>
          <w:tcPr>
            <w:tcW w:w="850" w:type="dxa"/>
            <w:tcBorders>
              <w:left w:val="single" w:sz="4" w:space="0" w:color="000000"/>
              <w:bottom w:val="single" w:sz="4" w:space="0" w:color="000000"/>
              <w:right w:val="single" w:sz="4" w:space="0" w:color="000000"/>
            </w:tcBorders>
            <w:shd w:val="clear" w:color="000000" w:fill="auto"/>
          </w:tcPr>
          <w:p w:rsidR="0028192A" w:rsidRPr="00B315F4" w:rsidRDefault="0028192A" w:rsidP="00B315F4">
            <w:pPr>
              <w:spacing w:after="0" w:line="240" w:lineRule="auto"/>
              <w:jc w:val="center"/>
            </w:pPr>
            <w:r w:rsidRPr="00B315F4">
              <w:t>–</w:t>
            </w:r>
          </w:p>
        </w:tc>
      </w:tr>
    </w:tbl>
    <w:p w:rsidR="004D79F2" w:rsidRPr="00B315F4" w:rsidRDefault="004D79F2" w:rsidP="00B315F4">
      <w:pPr>
        <w:spacing w:after="0" w:line="240" w:lineRule="auto"/>
      </w:pPr>
    </w:p>
    <w:sectPr w:rsidR="004D79F2" w:rsidRPr="00B315F4" w:rsidSect="00B315F4">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913" w:rsidRDefault="00F00913" w:rsidP="00993ABC">
      <w:pPr>
        <w:spacing w:after="0" w:line="240" w:lineRule="auto"/>
      </w:pPr>
      <w:r>
        <w:separator/>
      </w:r>
    </w:p>
  </w:endnote>
  <w:endnote w:type="continuationSeparator" w:id="0">
    <w:p w:rsidR="00F00913" w:rsidRDefault="00F00913" w:rsidP="0099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687" w:rsidRDefault="001A468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687" w:rsidRPr="00993ABC" w:rsidRDefault="001A4687" w:rsidP="00993ABC">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687" w:rsidRDefault="001A468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913" w:rsidRDefault="00F00913" w:rsidP="00993ABC">
      <w:pPr>
        <w:spacing w:after="0" w:line="240" w:lineRule="auto"/>
      </w:pPr>
      <w:r>
        <w:separator/>
      </w:r>
    </w:p>
  </w:footnote>
  <w:footnote w:type="continuationSeparator" w:id="0">
    <w:p w:rsidR="00F00913" w:rsidRDefault="00F00913" w:rsidP="00993A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687" w:rsidRDefault="001A468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687" w:rsidRPr="00B315F4" w:rsidRDefault="001A4687" w:rsidP="00B315F4">
    <w:pPr>
      <w:pStyle w:val="a3"/>
      <w:jc w:val="center"/>
    </w:pPr>
    <w:r>
      <w:fldChar w:fldCharType="begin"/>
    </w:r>
    <w:r>
      <w:instrText xml:space="preserve"> PAGE  \* Arabic  \* MERGEFORMAT </w:instrText>
    </w:r>
    <w:r>
      <w:fldChar w:fldCharType="separate"/>
    </w:r>
    <w:r w:rsidR="00AE1784">
      <w:rPr>
        <w:noProof/>
      </w:rPr>
      <w:t>15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687" w:rsidRDefault="001A468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ABC"/>
    <w:rsid w:val="00016FF4"/>
    <w:rsid w:val="00017050"/>
    <w:rsid w:val="0003434E"/>
    <w:rsid w:val="00045ECB"/>
    <w:rsid w:val="00051B2B"/>
    <w:rsid w:val="000559CC"/>
    <w:rsid w:val="0005773D"/>
    <w:rsid w:val="000715BA"/>
    <w:rsid w:val="000863C4"/>
    <w:rsid w:val="000E1D65"/>
    <w:rsid w:val="000E236C"/>
    <w:rsid w:val="0010546A"/>
    <w:rsid w:val="001322FD"/>
    <w:rsid w:val="00150D1C"/>
    <w:rsid w:val="001621B3"/>
    <w:rsid w:val="00193CDE"/>
    <w:rsid w:val="001A4687"/>
    <w:rsid w:val="001D6C31"/>
    <w:rsid w:val="00201530"/>
    <w:rsid w:val="0022666F"/>
    <w:rsid w:val="00231D4A"/>
    <w:rsid w:val="0024018C"/>
    <w:rsid w:val="00271252"/>
    <w:rsid w:val="002764F8"/>
    <w:rsid w:val="0028192A"/>
    <w:rsid w:val="002A2330"/>
    <w:rsid w:val="002C1167"/>
    <w:rsid w:val="002D3AFB"/>
    <w:rsid w:val="002F22A6"/>
    <w:rsid w:val="00305E55"/>
    <w:rsid w:val="00310517"/>
    <w:rsid w:val="0031630A"/>
    <w:rsid w:val="00320151"/>
    <w:rsid w:val="00321013"/>
    <w:rsid w:val="0032446E"/>
    <w:rsid w:val="003279CE"/>
    <w:rsid w:val="00330ED6"/>
    <w:rsid w:val="0033566E"/>
    <w:rsid w:val="00347AEC"/>
    <w:rsid w:val="00370039"/>
    <w:rsid w:val="00394C65"/>
    <w:rsid w:val="003D3A76"/>
    <w:rsid w:val="003E3AA9"/>
    <w:rsid w:val="003F3510"/>
    <w:rsid w:val="0041364E"/>
    <w:rsid w:val="004903A9"/>
    <w:rsid w:val="00491F31"/>
    <w:rsid w:val="00492610"/>
    <w:rsid w:val="004B3C01"/>
    <w:rsid w:val="004D79F2"/>
    <w:rsid w:val="005548CA"/>
    <w:rsid w:val="00565CCD"/>
    <w:rsid w:val="005706E3"/>
    <w:rsid w:val="00581EBF"/>
    <w:rsid w:val="0058459C"/>
    <w:rsid w:val="00597E23"/>
    <w:rsid w:val="005A0D84"/>
    <w:rsid w:val="005A179B"/>
    <w:rsid w:val="005C372A"/>
    <w:rsid w:val="005D6471"/>
    <w:rsid w:val="00601501"/>
    <w:rsid w:val="00647B09"/>
    <w:rsid w:val="0065467E"/>
    <w:rsid w:val="006704B8"/>
    <w:rsid w:val="006B36EE"/>
    <w:rsid w:val="006D623B"/>
    <w:rsid w:val="006D6799"/>
    <w:rsid w:val="006E5BB8"/>
    <w:rsid w:val="006E64F0"/>
    <w:rsid w:val="006E7EC9"/>
    <w:rsid w:val="00705169"/>
    <w:rsid w:val="00724278"/>
    <w:rsid w:val="0072788F"/>
    <w:rsid w:val="0077312B"/>
    <w:rsid w:val="007734C0"/>
    <w:rsid w:val="0079741D"/>
    <w:rsid w:val="007A309C"/>
    <w:rsid w:val="007C1470"/>
    <w:rsid w:val="00807033"/>
    <w:rsid w:val="008427E1"/>
    <w:rsid w:val="00863F04"/>
    <w:rsid w:val="00875ADD"/>
    <w:rsid w:val="00884B07"/>
    <w:rsid w:val="00894435"/>
    <w:rsid w:val="008A6B92"/>
    <w:rsid w:val="008B7EAD"/>
    <w:rsid w:val="008C7676"/>
    <w:rsid w:val="008D6D1C"/>
    <w:rsid w:val="008F6B82"/>
    <w:rsid w:val="00916BC9"/>
    <w:rsid w:val="00946F33"/>
    <w:rsid w:val="00984315"/>
    <w:rsid w:val="00993ABC"/>
    <w:rsid w:val="00A0057B"/>
    <w:rsid w:val="00A14305"/>
    <w:rsid w:val="00A15D81"/>
    <w:rsid w:val="00A67607"/>
    <w:rsid w:val="00A77C6F"/>
    <w:rsid w:val="00A77CC2"/>
    <w:rsid w:val="00A96BB3"/>
    <w:rsid w:val="00AB21F4"/>
    <w:rsid w:val="00AE1784"/>
    <w:rsid w:val="00AF4276"/>
    <w:rsid w:val="00B156AD"/>
    <w:rsid w:val="00B315F4"/>
    <w:rsid w:val="00B33B30"/>
    <w:rsid w:val="00BA5463"/>
    <w:rsid w:val="00BB3ACF"/>
    <w:rsid w:val="00BF5310"/>
    <w:rsid w:val="00C261E3"/>
    <w:rsid w:val="00C36BF5"/>
    <w:rsid w:val="00C6257E"/>
    <w:rsid w:val="00C72EF4"/>
    <w:rsid w:val="00C85618"/>
    <w:rsid w:val="00CA1E50"/>
    <w:rsid w:val="00CB4D8A"/>
    <w:rsid w:val="00CC2D13"/>
    <w:rsid w:val="00CF519A"/>
    <w:rsid w:val="00D02B8E"/>
    <w:rsid w:val="00D039D0"/>
    <w:rsid w:val="00D36BC0"/>
    <w:rsid w:val="00D71258"/>
    <w:rsid w:val="00D82461"/>
    <w:rsid w:val="00D92BF6"/>
    <w:rsid w:val="00DA2020"/>
    <w:rsid w:val="00DA58C5"/>
    <w:rsid w:val="00DC0696"/>
    <w:rsid w:val="00DD7839"/>
    <w:rsid w:val="00DE5CCD"/>
    <w:rsid w:val="00DF08E4"/>
    <w:rsid w:val="00E021DB"/>
    <w:rsid w:val="00E1382E"/>
    <w:rsid w:val="00E202D4"/>
    <w:rsid w:val="00E34233"/>
    <w:rsid w:val="00E51A81"/>
    <w:rsid w:val="00E5269B"/>
    <w:rsid w:val="00E557C9"/>
    <w:rsid w:val="00E578C5"/>
    <w:rsid w:val="00E64FB4"/>
    <w:rsid w:val="00E65BA5"/>
    <w:rsid w:val="00E67412"/>
    <w:rsid w:val="00E715F4"/>
    <w:rsid w:val="00E874DA"/>
    <w:rsid w:val="00EA5803"/>
    <w:rsid w:val="00EB3B35"/>
    <w:rsid w:val="00ED5551"/>
    <w:rsid w:val="00EE3C36"/>
    <w:rsid w:val="00F00913"/>
    <w:rsid w:val="00F42C6A"/>
    <w:rsid w:val="00F63BF9"/>
    <w:rsid w:val="00F832C5"/>
    <w:rsid w:val="00FA3C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AB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93ABC"/>
    <w:rPr>
      <w:sz w:val="20"/>
    </w:rPr>
  </w:style>
  <w:style w:type="paragraph" w:styleId="a5">
    <w:name w:val="footer"/>
    <w:basedOn w:val="a"/>
    <w:link w:val="a6"/>
    <w:uiPriority w:val="99"/>
    <w:unhideWhenUsed/>
    <w:rsid w:val="00993AB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93ABC"/>
    <w:rPr>
      <w:sz w:val="20"/>
    </w:rPr>
  </w:style>
  <w:style w:type="paragraph" w:styleId="a7">
    <w:name w:val="Balloon Text"/>
    <w:basedOn w:val="a"/>
    <w:link w:val="a8"/>
    <w:uiPriority w:val="99"/>
    <w:semiHidden/>
    <w:unhideWhenUsed/>
    <w:rsid w:val="00DD783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D7839"/>
    <w:rPr>
      <w:rFonts w:ascii="Tahoma" w:hAnsi="Tahoma" w:cs="Tahoma"/>
      <w:sz w:val="16"/>
      <w:szCs w:val="16"/>
    </w:rPr>
  </w:style>
  <w:style w:type="character" w:styleId="a9">
    <w:name w:val="annotation reference"/>
    <w:basedOn w:val="a0"/>
    <w:uiPriority w:val="99"/>
    <w:semiHidden/>
    <w:unhideWhenUsed/>
    <w:rsid w:val="002C1167"/>
    <w:rPr>
      <w:sz w:val="16"/>
      <w:szCs w:val="16"/>
    </w:rPr>
  </w:style>
  <w:style w:type="paragraph" w:styleId="aa">
    <w:name w:val="annotation text"/>
    <w:basedOn w:val="a"/>
    <w:link w:val="ab"/>
    <w:uiPriority w:val="99"/>
    <w:semiHidden/>
    <w:unhideWhenUsed/>
    <w:rsid w:val="002C1167"/>
    <w:pPr>
      <w:spacing w:line="240" w:lineRule="auto"/>
    </w:pPr>
    <w:rPr>
      <w:szCs w:val="20"/>
    </w:rPr>
  </w:style>
  <w:style w:type="character" w:customStyle="1" w:styleId="ab">
    <w:name w:val="Текст примечания Знак"/>
    <w:basedOn w:val="a0"/>
    <w:link w:val="aa"/>
    <w:uiPriority w:val="99"/>
    <w:semiHidden/>
    <w:rsid w:val="002C1167"/>
    <w:rPr>
      <w:sz w:val="20"/>
      <w:szCs w:val="20"/>
    </w:rPr>
  </w:style>
  <w:style w:type="paragraph" w:styleId="ac">
    <w:name w:val="annotation subject"/>
    <w:basedOn w:val="aa"/>
    <w:next w:val="aa"/>
    <w:link w:val="ad"/>
    <w:uiPriority w:val="99"/>
    <w:semiHidden/>
    <w:unhideWhenUsed/>
    <w:rsid w:val="002C1167"/>
    <w:rPr>
      <w:b/>
      <w:bCs/>
    </w:rPr>
  </w:style>
  <w:style w:type="character" w:customStyle="1" w:styleId="ad">
    <w:name w:val="Тема примечания Знак"/>
    <w:basedOn w:val="ab"/>
    <w:link w:val="ac"/>
    <w:uiPriority w:val="99"/>
    <w:semiHidden/>
    <w:rsid w:val="002C116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AB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93ABC"/>
    <w:rPr>
      <w:sz w:val="20"/>
    </w:rPr>
  </w:style>
  <w:style w:type="paragraph" w:styleId="a5">
    <w:name w:val="footer"/>
    <w:basedOn w:val="a"/>
    <w:link w:val="a6"/>
    <w:uiPriority w:val="99"/>
    <w:unhideWhenUsed/>
    <w:rsid w:val="00993AB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93ABC"/>
    <w:rPr>
      <w:sz w:val="20"/>
    </w:rPr>
  </w:style>
  <w:style w:type="paragraph" w:styleId="a7">
    <w:name w:val="Balloon Text"/>
    <w:basedOn w:val="a"/>
    <w:link w:val="a8"/>
    <w:uiPriority w:val="99"/>
    <w:semiHidden/>
    <w:unhideWhenUsed/>
    <w:rsid w:val="00DD783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D7839"/>
    <w:rPr>
      <w:rFonts w:ascii="Tahoma" w:hAnsi="Tahoma" w:cs="Tahoma"/>
      <w:sz w:val="16"/>
      <w:szCs w:val="16"/>
    </w:rPr>
  </w:style>
  <w:style w:type="character" w:styleId="a9">
    <w:name w:val="annotation reference"/>
    <w:basedOn w:val="a0"/>
    <w:uiPriority w:val="99"/>
    <w:semiHidden/>
    <w:unhideWhenUsed/>
    <w:rsid w:val="002C1167"/>
    <w:rPr>
      <w:sz w:val="16"/>
      <w:szCs w:val="16"/>
    </w:rPr>
  </w:style>
  <w:style w:type="paragraph" w:styleId="aa">
    <w:name w:val="annotation text"/>
    <w:basedOn w:val="a"/>
    <w:link w:val="ab"/>
    <w:uiPriority w:val="99"/>
    <w:semiHidden/>
    <w:unhideWhenUsed/>
    <w:rsid w:val="002C1167"/>
    <w:pPr>
      <w:spacing w:line="240" w:lineRule="auto"/>
    </w:pPr>
    <w:rPr>
      <w:szCs w:val="20"/>
    </w:rPr>
  </w:style>
  <w:style w:type="character" w:customStyle="1" w:styleId="ab">
    <w:name w:val="Текст примечания Знак"/>
    <w:basedOn w:val="a0"/>
    <w:link w:val="aa"/>
    <w:uiPriority w:val="99"/>
    <w:semiHidden/>
    <w:rsid w:val="002C1167"/>
    <w:rPr>
      <w:sz w:val="20"/>
      <w:szCs w:val="20"/>
    </w:rPr>
  </w:style>
  <w:style w:type="paragraph" w:styleId="ac">
    <w:name w:val="annotation subject"/>
    <w:basedOn w:val="aa"/>
    <w:next w:val="aa"/>
    <w:link w:val="ad"/>
    <w:uiPriority w:val="99"/>
    <w:semiHidden/>
    <w:unhideWhenUsed/>
    <w:rsid w:val="002C1167"/>
    <w:rPr>
      <w:b/>
      <w:bCs/>
    </w:rPr>
  </w:style>
  <w:style w:type="character" w:customStyle="1" w:styleId="ad">
    <w:name w:val="Тема примечания Знак"/>
    <w:basedOn w:val="ab"/>
    <w:link w:val="ac"/>
    <w:uiPriority w:val="99"/>
    <w:semiHidden/>
    <w:rsid w:val="002C11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3816</Words>
  <Characters>21753</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2016-02-29T10:42:00Z</cp:lastPrinted>
  <dcterms:created xsi:type="dcterms:W3CDTF">2016-04-05T08:46:00Z</dcterms:created>
  <dcterms:modified xsi:type="dcterms:W3CDTF">2016-04-05T12:41:00Z</dcterms:modified>
</cp:coreProperties>
</file>