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AE" w:rsidRPr="00E10AAE" w:rsidRDefault="00E10AAE" w:rsidP="00E10AAE">
      <w:pPr>
        <w:spacing w:after="120" w:line="240" w:lineRule="auto"/>
        <w:jc w:val="center"/>
        <w:rPr>
          <w:b/>
          <w:caps/>
        </w:rPr>
      </w:pPr>
      <w:r w:rsidRPr="00E10AAE">
        <w:rPr>
          <w:b/>
          <w:caps/>
        </w:rPr>
        <w:t>Группа 57</w:t>
      </w:r>
    </w:p>
    <w:p w:rsidR="00E10AAE" w:rsidRPr="00E10AAE" w:rsidRDefault="00E10AAE" w:rsidP="00E10AAE">
      <w:pPr>
        <w:spacing w:after="120" w:line="240" w:lineRule="auto"/>
        <w:jc w:val="center"/>
        <w:rPr>
          <w:b/>
          <w:caps/>
          <w:szCs w:val="24"/>
        </w:rPr>
      </w:pPr>
      <w:r w:rsidRPr="00E10AAE">
        <w:rPr>
          <w:b/>
          <w:caps/>
          <w:szCs w:val="24"/>
        </w:rPr>
        <w:t>Ковры и прочие текстильные напольные покрытия</w:t>
      </w:r>
    </w:p>
    <w:p w:rsidR="00E10AAE" w:rsidRPr="00E10AAE" w:rsidRDefault="00E10AAE" w:rsidP="00E10AAE">
      <w:pPr>
        <w:spacing w:after="120" w:line="240" w:lineRule="auto"/>
        <w:jc w:val="both"/>
        <w:rPr>
          <w:b/>
        </w:rPr>
      </w:pPr>
      <w:r w:rsidRPr="00E10AAE">
        <w:rPr>
          <w:b/>
        </w:rPr>
        <w:t>Примечания:</w:t>
      </w:r>
    </w:p>
    <w:p w:rsidR="00E10AAE" w:rsidRPr="00E10AAE" w:rsidRDefault="00E10AAE" w:rsidP="00E10AAE">
      <w:pPr>
        <w:spacing w:after="120" w:line="240" w:lineRule="auto"/>
        <w:ind w:left="454" w:hanging="454"/>
        <w:jc w:val="both"/>
      </w:pPr>
      <w:r w:rsidRPr="00E10AAE">
        <w:t>1.</w:t>
      </w:r>
      <w:r w:rsidRPr="00E10AAE">
        <w:tab/>
        <w:t>В данной группе термин "ковры и прочие текстильные напольные покрытия" означает напольные покрытия, в которых текстильные материалы служат лицевой поверхностью изделия в процессе его эксплуатации, и включает изделия, имеющие характеристики текстильных напольных покрытий, но предназначенные для использования в других целях.</w:t>
      </w:r>
    </w:p>
    <w:p w:rsidR="00E10AAE" w:rsidRPr="00E10AAE" w:rsidRDefault="00E10AAE" w:rsidP="00E10AAE">
      <w:pPr>
        <w:spacing w:after="120" w:line="240" w:lineRule="auto"/>
        <w:ind w:left="454" w:hanging="454"/>
        <w:jc w:val="both"/>
      </w:pPr>
      <w:r w:rsidRPr="00E10AAE">
        <w:t>2.</w:t>
      </w:r>
      <w:r w:rsidRPr="00E10AAE">
        <w:tab/>
        <w:t>В данную группу не включаются каркасные подложки напольных покрытий.</w:t>
      </w:r>
    </w:p>
    <w:p w:rsidR="00E10AAE" w:rsidRPr="00E10AAE" w:rsidRDefault="00E10AAE" w:rsidP="00E10AAE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671714" w:rsidRPr="00E10AAE" w:rsidTr="00671714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71714" w:rsidRPr="00E10AAE" w:rsidRDefault="00671714" w:rsidP="00E10AAE">
            <w:pPr>
              <w:keepNext/>
              <w:spacing w:after="0" w:line="240" w:lineRule="auto"/>
              <w:jc w:val="center"/>
            </w:pPr>
            <w:r w:rsidRPr="00E10AAE">
              <w:t>Код</w:t>
            </w:r>
            <w:r w:rsidRPr="00E10AAE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71714" w:rsidRPr="00E10AAE" w:rsidRDefault="00671714" w:rsidP="00E10AAE">
            <w:pPr>
              <w:keepNext/>
              <w:spacing w:after="0" w:line="240" w:lineRule="auto"/>
              <w:jc w:val="center"/>
            </w:pPr>
            <w:r w:rsidRPr="00E10AAE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671714" w:rsidRPr="00E10AAE" w:rsidRDefault="00671714" w:rsidP="00E10AAE">
            <w:pPr>
              <w:keepNext/>
              <w:spacing w:after="0" w:line="240" w:lineRule="auto"/>
              <w:jc w:val="center"/>
            </w:pPr>
            <w:r w:rsidRPr="00E10AAE">
              <w:t>Доп.</w:t>
            </w:r>
            <w:r w:rsidRPr="00E10AAE">
              <w:br/>
              <w:t>ед.</w:t>
            </w:r>
            <w:r w:rsidRPr="00E10AAE">
              <w:br/>
              <w:t>изм.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Узелковые ковры и прочие текстильные напольные покрытия, готовые или неготовые: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шерсти или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содержащие более 10 мас.% шелковых нитей или пряжи из шелковых отходов, исключая гребенные очесы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шелковых нитей, пряжи из шелковых отходов, кроме гребенных очесов, из синтетических нитей, из пряжи товарной позиции 5605 или из текстильных материалов, содержащих металлические нити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 xml:space="preserve">Тканые ковры и прочие текстильные напольные покрытия, </w:t>
            </w:r>
            <w:proofErr w:type="spellStart"/>
            <w:r w:rsidRPr="00E10AAE">
              <w:t>нетафтинговые</w:t>
            </w:r>
            <w:proofErr w:type="spellEnd"/>
            <w:r w:rsidRPr="00E10AAE">
              <w:t xml:space="preserve"> или </w:t>
            </w:r>
            <w:proofErr w:type="spellStart"/>
            <w:r w:rsidRPr="00E10AAE">
              <w:t>нефлокированные</w:t>
            </w:r>
            <w:proofErr w:type="spellEnd"/>
            <w:r w:rsidRPr="00E10AAE">
              <w:t>, готовые или неготовые, включая "килим", "сумах", "</w:t>
            </w:r>
            <w:proofErr w:type="spellStart"/>
            <w:r w:rsidRPr="00E10AAE">
              <w:t>кермани</w:t>
            </w:r>
            <w:proofErr w:type="spellEnd"/>
            <w:r w:rsidRPr="00E10AAE">
              <w:t>" и аналогичные ковры ручной работы: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ковры "килим", "сумах", "</w:t>
            </w:r>
            <w:proofErr w:type="spellStart"/>
            <w:r w:rsidRPr="00E10AAE">
              <w:t>кермани</w:t>
            </w:r>
            <w:proofErr w:type="spellEnd"/>
            <w:r w:rsidRPr="00E10AAE">
              <w:t>" и аналогичные ковры ручной работы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3B0DAB">
            <w:pPr>
              <w:spacing w:after="0" w:line="240" w:lineRule="auto"/>
              <w:ind w:left="198" w:hanging="198"/>
            </w:pPr>
            <w:r w:rsidRPr="00E10AAE">
              <w:t xml:space="preserve">– напольные покрытия из волокон </w:t>
            </w:r>
            <w:r w:rsidR="003B0DAB" w:rsidRPr="00E10AAE">
              <w:t>ореха</w:t>
            </w:r>
            <w:r w:rsidR="003B0DAB" w:rsidRPr="00E10AAE">
              <w:t xml:space="preserve"> </w:t>
            </w:r>
            <w:r w:rsidRPr="00E10AAE">
              <w:t>кокосового</w:t>
            </w:r>
            <w:bookmarkStart w:id="0" w:name="_GoBack"/>
            <w:bookmarkEnd w:id="0"/>
            <w:r w:rsidRPr="00E10AAE">
              <w:t xml:space="preserve"> 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прочие ворсовые, неготовые: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5702 31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шерсти или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5702 31 100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</w:t>
            </w:r>
            <w:proofErr w:type="spellStart"/>
            <w:r w:rsidRPr="00E10AAE">
              <w:t>аксминстерские</w:t>
            </w:r>
            <w:proofErr w:type="spellEnd"/>
            <w:r w:rsidRPr="00E10AAE">
              <w:t xml:space="preserve"> ковры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5702 31 800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</w:t>
            </w:r>
            <w:proofErr w:type="spellStart"/>
            <w:r w:rsidRPr="00E10AAE">
              <w:t>аксминстерские</w:t>
            </w:r>
            <w:proofErr w:type="spellEnd"/>
            <w:r w:rsidRPr="00E10AAE">
              <w:t xml:space="preserve"> ковры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lastRenderedPageBreak/>
              <w:t>5702 32 900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прочие ворсовые, 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шерсти или тонкого волоса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</w:t>
            </w:r>
            <w:proofErr w:type="spellStart"/>
            <w:r w:rsidRPr="00E10AAE">
              <w:t>аксминстерские</w:t>
            </w:r>
            <w:proofErr w:type="spellEnd"/>
            <w:r w:rsidRPr="00E10AAE">
              <w:t xml:space="preserve"> ковры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</w:t>
            </w:r>
            <w:proofErr w:type="spellStart"/>
            <w:r w:rsidRPr="00E10AAE">
              <w:t>аксминстерские</w:t>
            </w:r>
            <w:proofErr w:type="spellEnd"/>
            <w:r w:rsidRPr="00E10AAE">
              <w:t xml:space="preserve"> ковры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 xml:space="preserve">– прочие </w:t>
            </w:r>
            <w:proofErr w:type="spellStart"/>
            <w:r w:rsidRPr="00E10AAE">
              <w:t>безворсовые</w:t>
            </w:r>
            <w:proofErr w:type="spellEnd"/>
            <w:r w:rsidRPr="00E10AAE">
              <w:t>, неготовые: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5702 50 100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шерсти или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5702 50 310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из полипропилена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5702 50 390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5702 50 900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 xml:space="preserve">– прочие </w:t>
            </w:r>
            <w:proofErr w:type="spellStart"/>
            <w:r w:rsidRPr="00E10AAE">
              <w:t>безворсовые</w:t>
            </w:r>
            <w:proofErr w:type="spellEnd"/>
            <w:r w:rsidRPr="00E10AAE">
              <w:t>, 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шерсти или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из полипропилена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5702 99 000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 xml:space="preserve">Ковры и прочие текстильные напольные покрытия </w:t>
            </w:r>
            <w:proofErr w:type="spellStart"/>
            <w:r w:rsidRPr="00E10AAE">
              <w:t>тафтинговые</w:t>
            </w:r>
            <w:proofErr w:type="spellEnd"/>
            <w:r w:rsidRPr="00E10AAE">
              <w:t>, готовые или неготовые: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шерсти или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нейлона или прочих полиамидов: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напечатанные: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5703 20 120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в виде пластин максимальной площадью 1 м</w:t>
            </w:r>
            <w:proofErr w:type="gramStart"/>
            <w:r w:rsidRPr="00E10AAE">
              <w:rPr>
                <w:vertAlign w:val="superscript"/>
              </w:rPr>
              <w:t>2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5703 20 180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5703 20 920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в виде пластин максимальной площадью 1 м</w:t>
            </w:r>
            <w:proofErr w:type="gramStart"/>
            <w:r w:rsidRPr="00E10AAE">
              <w:rPr>
                <w:vertAlign w:val="superscript"/>
              </w:rPr>
              <w:t>2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5703 20 980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прочих химических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из полипропилена: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5703 30 120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в виде пластин максимальной площадью 1 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5703 30 180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5703 30 820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в виде пластин максимальной площадью 1 м</w:t>
            </w:r>
            <w:proofErr w:type="gramStart"/>
            <w:r w:rsidRPr="00E10AAE">
              <w:rPr>
                <w:vertAlign w:val="superscript"/>
              </w:rPr>
              <w:t>2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5703 30 880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595" w:hanging="595"/>
            </w:pPr>
            <w:r w:rsidRPr="00E10AAE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в виде пластин максимальной площадью 1 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5703 90 800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397" w:hanging="397"/>
            </w:pPr>
            <w:r w:rsidRPr="00E10AAE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 xml:space="preserve">Ковры и прочие текстильные напольные покрытия из войлока или фетра, </w:t>
            </w:r>
            <w:proofErr w:type="spellStart"/>
            <w:r w:rsidRPr="00E10AAE">
              <w:t>нетафтинговые</w:t>
            </w:r>
            <w:proofErr w:type="spellEnd"/>
            <w:r w:rsidRPr="00E10AAE">
              <w:t xml:space="preserve"> или </w:t>
            </w:r>
            <w:proofErr w:type="spellStart"/>
            <w:r w:rsidRPr="00E10AAE">
              <w:t>нефлокированные</w:t>
            </w:r>
            <w:proofErr w:type="spellEnd"/>
            <w:r w:rsidRPr="00E10AAE">
              <w:t>, готовые или неготовые: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в виде пластин максимальной площадью 0,3 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5704 20 000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в виде пластин максимальной площадью более 0,3 м², но не более 1 м²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Ковры и текстильные напольные покрытия прочие, готовые или неготовые: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5705 00 300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химических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  <w:tr w:rsidR="00671714" w:rsidRPr="00E10AAE" w:rsidTr="00671714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</w:pPr>
            <w:r w:rsidRPr="00E10AAE">
              <w:t>5705 00 800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ind w:left="198" w:hanging="198"/>
            </w:pPr>
            <w:r w:rsidRPr="00E10AAE">
              <w:t>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671714" w:rsidRPr="00E10AAE" w:rsidRDefault="00671714" w:rsidP="00E10AAE">
            <w:pPr>
              <w:spacing w:after="0" w:line="240" w:lineRule="auto"/>
              <w:jc w:val="center"/>
            </w:pPr>
            <w:proofErr w:type="gramStart"/>
            <w:r w:rsidRPr="00E10AAE">
              <w:t>м</w:t>
            </w:r>
            <w:proofErr w:type="gramEnd"/>
            <w:r w:rsidRPr="00E10AAE">
              <w:t>²</w:t>
            </w:r>
          </w:p>
        </w:tc>
      </w:tr>
    </w:tbl>
    <w:p w:rsidR="004D79F2" w:rsidRPr="00E10AAE" w:rsidRDefault="004D79F2" w:rsidP="00E10AAE">
      <w:pPr>
        <w:spacing w:after="0" w:line="240" w:lineRule="auto"/>
      </w:pPr>
    </w:p>
    <w:sectPr w:rsidR="004D79F2" w:rsidRPr="00E10AAE" w:rsidSect="00E10A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F8" w:rsidRDefault="00F803F8" w:rsidP="008E28C1">
      <w:pPr>
        <w:spacing w:after="0" w:line="240" w:lineRule="auto"/>
      </w:pPr>
      <w:r>
        <w:separator/>
      </w:r>
    </w:p>
  </w:endnote>
  <w:endnote w:type="continuationSeparator" w:id="0">
    <w:p w:rsidR="00F803F8" w:rsidRDefault="00F803F8" w:rsidP="008E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8C1" w:rsidRDefault="008E28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8C1" w:rsidRPr="008E28C1" w:rsidRDefault="008E28C1" w:rsidP="008E28C1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8C1" w:rsidRDefault="008E28C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F8" w:rsidRDefault="00F803F8" w:rsidP="008E28C1">
      <w:pPr>
        <w:spacing w:after="0" w:line="240" w:lineRule="auto"/>
      </w:pPr>
      <w:r>
        <w:separator/>
      </w:r>
    </w:p>
  </w:footnote>
  <w:footnote w:type="continuationSeparator" w:id="0">
    <w:p w:rsidR="00F803F8" w:rsidRDefault="00F803F8" w:rsidP="008E2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8C1" w:rsidRDefault="008E28C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8C1" w:rsidRPr="00E10AAE" w:rsidRDefault="00E10AAE" w:rsidP="00E10AAE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B0DAB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8C1" w:rsidRDefault="008E28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C1"/>
    <w:rsid w:val="002311C6"/>
    <w:rsid w:val="002525CB"/>
    <w:rsid w:val="003B0DAB"/>
    <w:rsid w:val="00401429"/>
    <w:rsid w:val="004C5A8E"/>
    <w:rsid w:val="004D79F2"/>
    <w:rsid w:val="005C331B"/>
    <w:rsid w:val="005D1FD2"/>
    <w:rsid w:val="00645665"/>
    <w:rsid w:val="00671714"/>
    <w:rsid w:val="0079741D"/>
    <w:rsid w:val="008319E0"/>
    <w:rsid w:val="008E28C1"/>
    <w:rsid w:val="009A165C"/>
    <w:rsid w:val="00A775BF"/>
    <w:rsid w:val="00B65A19"/>
    <w:rsid w:val="00B85B68"/>
    <w:rsid w:val="00E10AAE"/>
    <w:rsid w:val="00F803F8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8C1"/>
    <w:rPr>
      <w:sz w:val="20"/>
    </w:rPr>
  </w:style>
  <w:style w:type="paragraph" w:styleId="a5">
    <w:name w:val="footer"/>
    <w:basedOn w:val="a"/>
    <w:link w:val="a6"/>
    <w:uiPriority w:val="99"/>
    <w:unhideWhenUsed/>
    <w:rsid w:val="008E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8C1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8C1"/>
    <w:rPr>
      <w:sz w:val="20"/>
    </w:rPr>
  </w:style>
  <w:style w:type="paragraph" w:styleId="a5">
    <w:name w:val="footer"/>
    <w:basedOn w:val="a"/>
    <w:link w:val="a6"/>
    <w:uiPriority w:val="99"/>
    <w:unhideWhenUsed/>
    <w:rsid w:val="008E2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8C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2016-04-05T08:52:00Z</dcterms:created>
  <dcterms:modified xsi:type="dcterms:W3CDTF">2018-11-04T14:17:00Z</dcterms:modified>
</cp:coreProperties>
</file>