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A53" w:rsidRPr="00B76A53" w:rsidRDefault="00B76A53" w:rsidP="00B76A53">
      <w:pPr>
        <w:spacing w:after="120" w:line="240" w:lineRule="auto"/>
        <w:jc w:val="center"/>
        <w:rPr>
          <w:b/>
          <w:caps/>
        </w:rPr>
      </w:pPr>
      <w:r w:rsidRPr="00B76A53">
        <w:rPr>
          <w:b/>
          <w:caps/>
        </w:rPr>
        <w:t>Группа 82</w:t>
      </w:r>
    </w:p>
    <w:p w:rsidR="00B76A53" w:rsidRPr="00B76A53" w:rsidRDefault="00B76A53" w:rsidP="00B76A53">
      <w:pPr>
        <w:spacing w:after="120" w:line="240" w:lineRule="auto"/>
        <w:jc w:val="center"/>
        <w:rPr>
          <w:b/>
          <w:caps/>
        </w:rPr>
      </w:pPr>
      <w:r w:rsidRPr="00B76A53">
        <w:rPr>
          <w:b/>
          <w:caps/>
        </w:rPr>
        <w:t xml:space="preserve">Инструменты, приспособления, ножевые изделия, </w:t>
      </w:r>
      <w:r w:rsidRPr="00B76A53">
        <w:rPr>
          <w:b/>
          <w:caps/>
        </w:rPr>
        <w:br/>
        <w:t xml:space="preserve">ложки и вилки из недрагоценных металлов; </w:t>
      </w:r>
      <w:r w:rsidRPr="00B76A53">
        <w:rPr>
          <w:b/>
          <w:caps/>
        </w:rPr>
        <w:br/>
        <w:t>их части из недрагоценных металлов</w:t>
      </w:r>
    </w:p>
    <w:p w:rsidR="00B76A53" w:rsidRPr="00B76A53" w:rsidRDefault="00B76A53" w:rsidP="00B76A53">
      <w:pPr>
        <w:spacing w:after="120" w:line="240" w:lineRule="auto"/>
        <w:jc w:val="both"/>
        <w:rPr>
          <w:b/>
        </w:rPr>
      </w:pPr>
      <w:r w:rsidRPr="00B76A53">
        <w:rPr>
          <w:b/>
        </w:rPr>
        <w:t>Примечания:</w:t>
      </w:r>
    </w:p>
    <w:p w:rsidR="00B76A53" w:rsidRPr="00B76A53" w:rsidRDefault="00B76A53" w:rsidP="00B76A53">
      <w:pPr>
        <w:spacing w:after="120" w:line="240" w:lineRule="auto"/>
        <w:ind w:left="454" w:hanging="454"/>
        <w:jc w:val="both"/>
      </w:pPr>
      <w:r w:rsidRPr="00B76A53">
        <w:t>1.</w:t>
      </w:r>
      <w:r w:rsidRPr="00B76A53">
        <w:tab/>
        <w:t xml:space="preserve">Помимо паяльных ламп, переносных горнов, шлифовальных кругов с опорными конструкциями, маникюрных и педикюрных наборов и изделий, включаемых в товарную позицию 8209, в данную группу включаются только изделия с лезвием, режущей кромкой, с рабочей поверхностью или другой рабочей частью </w:t>
      </w:r>
      <w:proofErr w:type="gramStart"/>
      <w:r w:rsidRPr="00B76A53">
        <w:t>из</w:t>
      </w:r>
      <w:proofErr w:type="gramEnd"/>
      <w:r w:rsidRPr="00B76A53">
        <w:t>:</w:t>
      </w:r>
    </w:p>
    <w:p w:rsidR="00B76A53" w:rsidRPr="00B76A53" w:rsidRDefault="00B76A53" w:rsidP="00B76A53">
      <w:pPr>
        <w:spacing w:after="120" w:line="240" w:lineRule="auto"/>
        <w:ind w:left="908" w:hanging="454"/>
        <w:jc w:val="both"/>
      </w:pPr>
      <w:r w:rsidRPr="00B76A53">
        <w:t>(а)</w:t>
      </w:r>
      <w:r w:rsidRPr="00B76A53">
        <w:tab/>
        <w:t>недрагоценных металлов;</w:t>
      </w:r>
    </w:p>
    <w:p w:rsidR="00B76A53" w:rsidRPr="00B76A53" w:rsidRDefault="00B76A53" w:rsidP="00B76A53">
      <w:pPr>
        <w:spacing w:after="120" w:line="240" w:lineRule="auto"/>
        <w:ind w:left="908" w:hanging="454"/>
        <w:jc w:val="both"/>
      </w:pPr>
      <w:r w:rsidRPr="00B76A53">
        <w:t>(б)</w:t>
      </w:r>
      <w:r w:rsidRPr="00B76A53">
        <w:tab/>
        <w:t>карбидов металлов или металлокерамики;</w:t>
      </w:r>
    </w:p>
    <w:p w:rsidR="00B76A53" w:rsidRPr="00B76A53" w:rsidRDefault="00B76A53" w:rsidP="00B76A53">
      <w:pPr>
        <w:spacing w:after="120" w:line="240" w:lineRule="auto"/>
        <w:ind w:left="908" w:hanging="454"/>
        <w:jc w:val="both"/>
      </w:pPr>
      <w:r w:rsidRPr="00B76A53">
        <w:t>(в)</w:t>
      </w:r>
      <w:r w:rsidRPr="00B76A53">
        <w:tab/>
        <w:t>драгоценных или полудрагоценных камней (природных, искусственных или реконструированных), на подложке из недрагоценного металла, карбида металла или металлокерамики; или</w:t>
      </w:r>
    </w:p>
    <w:p w:rsidR="00B76A53" w:rsidRPr="00B76A53" w:rsidRDefault="00B76A53" w:rsidP="00B76A53">
      <w:pPr>
        <w:spacing w:after="120" w:line="240" w:lineRule="auto"/>
        <w:ind w:left="908" w:hanging="454"/>
        <w:jc w:val="both"/>
      </w:pPr>
      <w:r w:rsidRPr="00B76A53">
        <w:t>(г)</w:t>
      </w:r>
      <w:r w:rsidRPr="00B76A53">
        <w:tab/>
        <w:t>абразивных материалов на подложке из недрагоценного металла при условии, что изделия имеют режущие зубья, канавки, борозды и аналогичные рабочие части из недрагоценного металла, которые сохраняют свои свойства и функции после нанесения абразивного материала.</w:t>
      </w:r>
    </w:p>
    <w:p w:rsidR="00B76A53" w:rsidRPr="00B76A53" w:rsidRDefault="00B76A53" w:rsidP="00B76A53">
      <w:pPr>
        <w:spacing w:after="120" w:line="240" w:lineRule="auto"/>
        <w:ind w:left="454" w:hanging="454"/>
        <w:jc w:val="both"/>
      </w:pPr>
      <w:r w:rsidRPr="00B76A53">
        <w:t>2.</w:t>
      </w:r>
      <w:r w:rsidRPr="00B76A53">
        <w:tab/>
        <w:t>Изготовленные из недрагоценных металлов части изделий данной группы включаются вместе с изделиями, к которым они относятся, за исключением особо поименованных частей, а также приспособлений для крепления рабочих инструментов для ручных инструментов (товарная позиция 8466). Однако части общего назначения, как указано в примечании 2 к разделу XV, в данную группу не включаются.</w:t>
      </w:r>
    </w:p>
    <w:p w:rsidR="00B76A53" w:rsidRPr="00B76A53" w:rsidRDefault="00B76A53" w:rsidP="00B76A53">
      <w:pPr>
        <w:spacing w:after="120" w:line="240" w:lineRule="auto"/>
        <w:ind w:left="454"/>
        <w:jc w:val="both"/>
      </w:pPr>
      <w:r w:rsidRPr="00B76A53">
        <w:t>Головки, лезвия и режущие пластины электробритв и электрических машинок для стрижки волос включаются в товарную позицию 8510.</w:t>
      </w:r>
    </w:p>
    <w:p w:rsidR="00B76A53" w:rsidRPr="00B76A53" w:rsidRDefault="00B76A53" w:rsidP="00B76A53">
      <w:pPr>
        <w:spacing w:after="120" w:line="240" w:lineRule="auto"/>
        <w:ind w:left="454" w:hanging="454"/>
        <w:jc w:val="both"/>
      </w:pPr>
      <w:r w:rsidRPr="00B76A53">
        <w:t>3.</w:t>
      </w:r>
      <w:r w:rsidRPr="00B76A53">
        <w:tab/>
        <w:t>Наборы, состоящие из одного или более ножей, включаемых в товарную позицию 8211, и, по крайней мере, равного числа других изделий товарной позиции 8215, включаются в товарную позицию 8215.</w:t>
      </w:r>
    </w:p>
    <w:p w:rsidR="00B76A53" w:rsidRPr="00B76A53" w:rsidRDefault="00B76A53" w:rsidP="00B76A53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4825B9" w:rsidRPr="00B76A53" w:rsidTr="004825B9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4825B9" w:rsidRPr="00B76A53" w:rsidRDefault="004825B9" w:rsidP="00B76A53">
            <w:pPr>
              <w:keepNext/>
              <w:spacing w:after="0" w:line="240" w:lineRule="auto"/>
              <w:jc w:val="center"/>
            </w:pPr>
            <w:r w:rsidRPr="00B76A53">
              <w:t>Код</w:t>
            </w:r>
            <w:r w:rsidRPr="00B76A53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4825B9" w:rsidRPr="00B76A53" w:rsidRDefault="004825B9" w:rsidP="00B76A53">
            <w:pPr>
              <w:keepNext/>
              <w:spacing w:after="0" w:line="240" w:lineRule="auto"/>
              <w:jc w:val="center"/>
            </w:pPr>
            <w:r w:rsidRPr="00B76A53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4825B9" w:rsidRPr="00B76A53" w:rsidRDefault="004825B9" w:rsidP="00B76A53">
            <w:pPr>
              <w:keepNext/>
              <w:spacing w:after="0" w:line="240" w:lineRule="auto"/>
              <w:jc w:val="center"/>
            </w:pPr>
            <w:r w:rsidRPr="00B76A53">
              <w:t>Доп.</w:t>
            </w:r>
            <w:r w:rsidRPr="00B76A53">
              <w:br/>
              <w:t>ед.</w:t>
            </w:r>
            <w:r w:rsidRPr="00B76A53">
              <w:br/>
              <w:t>изм.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proofErr w:type="gramStart"/>
            <w:r w:rsidRPr="00B76A53">
              <w:t>Инструменты ручные: лопаты штыковые и совковые, мотыги, кирки, тяпки, вилы и грабли; топоры, секачи и аналогичные рубящие инструменты; секаторы всех видов; косы, серпы, ножи для измельчения сена, ножницы садовые, клинья для раскалывания древесины и прочие инструменты, используемые в сельском хозяйстве, садоводстве или лесном хозяйстве: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лопаты штыковые и совковые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lastRenderedPageBreak/>
              <w:t>8201 30 000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мотыги, кирки, тяпки и грабли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8201 40 000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топоры, секачи и аналогичные рубящие инструменты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8201 50 000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секаторы и аналогичные ножницы для работы одной рукой (включая ножницы для разделки птицы)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8201 60 000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ножницы для подрезки живой изгороди, секаторы и аналогичные ножницы для работы двумя руками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инструменты ручные прочие, используемые в сельском хозяйстве, садоводстве или лесном хозяйстве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Пилы ручные; полотна для пил всех типов (включая полотна пил для продольной резки, для прорезывания пазов или беззубые):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пилы ручные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полотна для ленточных пил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полотна для циркулярных пил (включая полотна для пил продольной резки или для прорезывания пазов):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8202 31 000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с рабочей частью из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8202 39 000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прочие, включая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8202 40 000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полотна для цепных пил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полотна для пил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8202 91 000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прямолинейные полотна для пил по металлу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8202 99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8202 99 200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для обработки металла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8202 99 800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для обработки прочих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proofErr w:type="gramStart"/>
            <w:r w:rsidRPr="00B76A53">
              <w:t>Напильники, надфили, рашпили, клещи (включая кусачки), плоскогубцы, пассатижи, пинцеты, щипчики, ножницы для резки металла, устройства трубоотрезные, ножницы болторезные, пробойники и аналогичные ручные инструменты: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напильники, надфили, рашпили и аналогичные инструменты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клещи (включая кусачки), плоскогубцы, пассатижи, пинцеты, щипчики и аналогичные инструменты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ножницы для резки металла и аналогичные инструменты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8203 40 000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устройства трубоотрезные, ножницы болторезные, пробойники и аналогичные инструменты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lastRenderedPageBreak/>
              <w:t>8204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 xml:space="preserve">Ключи гаечные ручные (включая гаечные ключи с </w:t>
            </w:r>
            <w:proofErr w:type="spellStart"/>
            <w:r w:rsidRPr="00B76A53">
              <w:t>торсиометрами</w:t>
            </w:r>
            <w:proofErr w:type="spellEnd"/>
            <w:r w:rsidRPr="00B76A53">
              <w:t>, но исключая воротки); сменные головки для гаечных ключей, с ручками или без них: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ключи гаечные ручные: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неразводные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8204 12 000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разводные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головки для гаечных ключей сменные, с ручками или без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 xml:space="preserve">Инструменты ручные (включая алмазные стеклорезы), </w:t>
            </w:r>
            <w:proofErr w:type="gramStart"/>
            <w:r w:rsidRPr="00B76A53">
              <w:t>в</w:t>
            </w:r>
            <w:proofErr w:type="gramEnd"/>
            <w:r w:rsidRPr="00B76A53">
              <w:t xml:space="preserve"> </w:t>
            </w:r>
            <w:proofErr w:type="gramStart"/>
            <w:r w:rsidRPr="00B76A53">
              <w:t>другом</w:t>
            </w:r>
            <w:proofErr w:type="gramEnd"/>
            <w:r w:rsidRPr="00B76A53">
              <w:t xml:space="preserve"> месте не поименованные или не включенные; лампы паяльные; тиски, зажимы и аналогичные изделия, кроме принадлежностей и частей станков или водоструйных резательных машин; наковальни; горны переносные; шлифовальные круги с опорными конструкциями, с ручным или ножным приводом: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инструменты для сверления, нарезания наружной или внутренней резьбы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молотки и кувалды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рубанки, долота, стамески и аналогичные режущие инструменты для обработки древесины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отвертки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инструменты ручные прочие (включая алмазные стеклорезы):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 xml:space="preserve">8205 51 00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инструменты бытовые: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8205 51 001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стеклорезы алмазные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8205 51 009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8205 59 100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инструменты для каменщиков, формовщиков, бетонщиков, штукатуров и маляров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8205 59 80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8205 59 801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794" w:hanging="794"/>
            </w:pPr>
            <w:r w:rsidRPr="00B76A53">
              <w:t>– – – – алмазные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8205 59 809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794" w:hanging="794"/>
            </w:pPr>
            <w:r w:rsidRPr="00B76A5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лампы паяльные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8205 70 000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тиски, зажимы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прочие, включая наборы изделий из двух или более субпозиций данной товарной позиции: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lastRenderedPageBreak/>
              <w:t>8205 90 100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наковальни; горны переносные; круги шлифовальные с опорными конструкциями, с ручным или ножным приводом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8205 90 900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8206 00 000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Инструменты из двух ил</w:t>
            </w:r>
            <w:r w:rsidR="0052148A">
              <w:t>и более товарных позиций 8202 –</w:t>
            </w:r>
            <w:r w:rsidRPr="00B76A53">
              <w:t>8205, в наборах, предназначенных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 xml:space="preserve">Сменные рабочие инструменты для ручных инструментов, с механическим приводом или без него или для станков (например, для прессования, штамповки, вырубки, нарезания резьбы, сверления, растачивания, протягивания, фрезерования, токарной обработки или завинчивания), включая фильеры для волочения или </w:t>
            </w:r>
            <w:proofErr w:type="spellStart"/>
            <w:r w:rsidRPr="00B76A53">
              <w:t>экструдирования</w:t>
            </w:r>
            <w:proofErr w:type="spellEnd"/>
            <w:r w:rsidRPr="00B76A53">
              <w:t xml:space="preserve"> металла, инструменты для бурения скальных пород или грунтов: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инструменты для бурения скальных пород или грунтов: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с рабочей частью из металлокерамики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прочие, включая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с рабочей частью из алмаза или агломерированного алмаза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 xml:space="preserve">– фильеры для волочения или </w:t>
            </w:r>
            <w:proofErr w:type="spellStart"/>
            <w:r w:rsidRPr="00B76A53">
              <w:t>экструдирования</w:t>
            </w:r>
            <w:proofErr w:type="spellEnd"/>
            <w:r w:rsidRPr="00B76A53">
              <w:t xml:space="preserve"> металла: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с рабочей частью из алмаза или агломерированного алмаза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с рабочей частью из других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инструменты для прессования, штамповки или вырубки: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для обработки металла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инструменты для нарезания внутренней или наружной резьбы: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для обработки металла: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инструменты для нарезания внутренней резьбы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8207 40 300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инструменты для нарезания наружной резьбы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инструменты для сверления, кроме инструментов для бурения скальных пород: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lastRenderedPageBreak/>
              <w:t>8207 50 100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с рабочей частью из алмаза или агломерированного алмаза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с рабочей частью из других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8207 50 300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сверла, используемые для сверления каменной кладки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794" w:hanging="794"/>
            </w:pPr>
            <w:r w:rsidRPr="00B76A53">
              <w:t>– – – – для обработки металла, с рабочей частью: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8207 50 500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992" w:hanging="992"/>
            </w:pPr>
            <w:r w:rsidRPr="00B76A53">
              <w:t>– – – – – из металлокерамики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8207 50 600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992" w:hanging="992"/>
            </w:pPr>
            <w:r w:rsidRPr="00B76A53">
              <w:t>– – – – – из быстрорежущей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8207 50 700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992" w:hanging="992"/>
            </w:pPr>
            <w:r w:rsidRPr="00B76A53">
              <w:t>– – – – – из других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8207 50 900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794" w:hanging="794"/>
            </w:pPr>
            <w:r w:rsidRPr="00B76A5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инструменты для растачивания или протягивания: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8207 60 100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с рабочей частью из алмаза или агломерированного алмаза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с рабочей частью из других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инструменты для растачивания: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8207 60 300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794" w:hanging="794"/>
            </w:pPr>
            <w:r w:rsidRPr="00B76A53">
              <w:t>– – – – для обработки металла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8207 60 500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794" w:hanging="794"/>
            </w:pPr>
            <w:r w:rsidRPr="00B76A5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инструменты для протягивания: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8207 60 700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794" w:hanging="794"/>
            </w:pPr>
            <w:r w:rsidRPr="00B76A53">
              <w:t>– – – – для обработки металла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8207 60 900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794" w:hanging="794"/>
            </w:pPr>
            <w:r w:rsidRPr="00B76A5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инструменты для фрезерования: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для обработки металла, с рабочей частью: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8207 70 100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из металлокерамики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из прочих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8207 70 310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794" w:hanging="794"/>
            </w:pPr>
            <w:r w:rsidRPr="00B76A53">
              <w:t>– – – – с хвостовиками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8207 70 370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794" w:hanging="794"/>
            </w:pPr>
            <w:r w:rsidRPr="00B76A5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8207 70 900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инструменты для токарной обработки: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для обработки металла, с рабочей частью: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8207 80 110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из металлокерамики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8207 80 190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из других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8207 80 900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инструменты сменные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lastRenderedPageBreak/>
              <w:t>8207 90 100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с рабочей частью из алмаза или агломерированного алмаза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с рабочей частью из других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сменные насадки для отверток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 xml:space="preserve">– – – инструменты для </w:t>
            </w:r>
            <w:proofErr w:type="spellStart"/>
            <w:r w:rsidRPr="00B76A53">
              <w:t>зубонарезания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прочие, с рабочей частью: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794" w:hanging="794"/>
            </w:pPr>
            <w:r w:rsidRPr="00B76A53">
              <w:t>– – – – из металлокерамики: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8207 90 710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992" w:hanging="992"/>
            </w:pPr>
            <w:r w:rsidRPr="00B76A53">
              <w:t>– – – – – для обработки металла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8207 90 780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992" w:hanging="992"/>
            </w:pPr>
            <w:r w:rsidRPr="00B76A53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794" w:hanging="794"/>
            </w:pPr>
            <w:r w:rsidRPr="00B76A53">
              <w:t>– – – – из прочих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992" w:hanging="992"/>
            </w:pPr>
            <w:r w:rsidRPr="00B76A53">
              <w:t>– – – – – для обработки металла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8207 90 990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992" w:hanging="992"/>
            </w:pPr>
            <w:r w:rsidRPr="00B76A53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Ножи и режущие лезвия для машин или механических приспособлений: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для обработки металла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8208 20 000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для обработки древесины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8208 30 000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для кухонных приборов или для машин, используемых в пищевой промышленности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8208 40 000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для машин, применяемых в сельском хозяйстве, садоводстве или лесном хозяйстве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8208 90 000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8209 00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Пластины, бруски, наконечники и аналогичные изделия для инструментов, не установленные на них, из металлокерамики: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8209 00 200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поворачиваемые вставки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8209 00 800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8210 00 000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Устройства ручные механические массой 10 кг или менее для приготовления, обработки или подачи пищи или напитков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Ножи с режущими лезвиями, пилообразными или нет (включая ножи для обрезки деревьев), кроме ножей товарной позиции 8208, и лезвия для них: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наборы различных изделий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proofErr w:type="spellStart"/>
            <w:proofErr w:type="gramStart"/>
            <w:r w:rsidRPr="00B76A53">
              <w:t>шт</w:t>
            </w:r>
            <w:proofErr w:type="spellEnd"/>
            <w:proofErr w:type="gramEnd"/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8211 91 000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столовые ножи с фиксированными лезвиями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lastRenderedPageBreak/>
              <w:t>8211 92 000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 ножи с фиксированными лезвиями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proofErr w:type="spellStart"/>
            <w:proofErr w:type="gramStart"/>
            <w:r w:rsidRPr="00B76A53">
              <w:t>шт</w:t>
            </w:r>
            <w:proofErr w:type="spellEnd"/>
            <w:proofErr w:type="gramEnd"/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8211 93 000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ножи с нефиксированными лезвиями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proofErr w:type="spellStart"/>
            <w:proofErr w:type="gramStart"/>
            <w:r w:rsidRPr="00B76A53">
              <w:t>шт</w:t>
            </w:r>
            <w:proofErr w:type="spellEnd"/>
            <w:proofErr w:type="gramEnd"/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8211 94 000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лезвия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8211 95 000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рукоятки из недрагоценных металлов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proofErr w:type="spellStart"/>
            <w:proofErr w:type="gramStart"/>
            <w:r w:rsidRPr="00B76A53">
              <w:t>шт</w:t>
            </w:r>
            <w:proofErr w:type="spellEnd"/>
            <w:proofErr w:type="gramEnd"/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Бритвы и лезвия для них (включая полосовые заготовки для лезвий):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бритвы: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8212 10 100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безопасные бритвы с несменяемыми лезвиями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proofErr w:type="spellStart"/>
            <w:proofErr w:type="gramStart"/>
            <w:r w:rsidRPr="00B76A53">
              <w:t>шт</w:t>
            </w:r>
            <w:proofErr w:type="spellEnd"/>
            <w:proofErr w:type="gramEnd"/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proofErr w:type="spellStart"/>
            <w:proofErr w:type="gramStart"/>
            <w:r w:rsidRPr="00B76A53">
              <w:t>шт</w:t>
            </w:r>
            <w:proofErr w:type="spellEnd"/>
            <w:proofErr w:type="gramEnd"/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лезвия для безопасных бритв, включая полосовые заготовки для лезвий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1000 </w:t>
            </w:r>
            <w:proofErr w:type="spellStart"/>
            <w:proofErr w:type="gramStart"/>
            <w:r w:rsidRPr="00B76A53">
              <w:t>шт</w:t>
            </w:r>
            <w:proofErr w:type="spellEnd"/>
            <w:proofErr w:type="gramEnd"/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прочие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Ножницы, портновские ножницы и аналогичные ножницы, и лезвия для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Изделия режущие прочие (например, машинки для стрижки волос, специальные ножи для мясников или специальные кухонные ножи и сечки, ножи для бумаги); маникюрные или педикюрные наборы и инструменты (включая пилки для ногтей):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ножи для бумаги, вскрытия конвертов и подчистки текстов, точилки для карандашей и лезвия для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 xml:space="preserve">– наборы и </w:t>
            </w:r>
            <w:proofErr w:type="gramStart"/>
            <w:r w:rsidRPr="00B76A53">
              <w:t>инструменты</w:t>
            </w:r>
            <w:proofErr w:type="gramEnd"/>
            <w:r w:rsidRPr="00B76A53">
              <w:t xml:space="preserve"> маникюрные или педикюрные (включая пилки для ногтей)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Ложки, вилки, половники, шумовки, лопаточки для тортов, ножи для рыбы, масла, щипцы для сахара и аналогичные кухонные или столовые приборы: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наборы кухонных или столовых приборов, содержащие, по крайней мере, одно изделие, покрытое драгоценным металлом гальваническим способом: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8215 10 200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содержащие только изделия, покрытые драгоценным металлом гальваническим способом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8215 10 300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8215 10 800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8215 20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наборы кухонных или столовых приборов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lastRenderedPageBreak/>
              <w:t>8215 20 100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8215 20 900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198" w:hanging="198"/>
            </w:pPr>
            <w:r w:rsidRPr="00B76A5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8215 91 000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</w:t>
            </w:r>
            <w:proofErr w:type="gramStart"/>
            <w:r w:rsidRPr="00B76A53">
              <w:t>покрытые</w:t>
            </w:r>
            <w:proofErr w:type="gramEnd"/>
            <w:r w:rsidRPr="00B76A53">
              <w:t xml:space="preserve"> драгоценным металлом гальваническим способом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8215 99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397" w:hanging="397"/>
            </w:pPr>
            <w:r w:rsidRPr="00B76A5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8215 99 100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  <w:tr w:rsidR="004825B9" w:rsidRPr="00B76A53" w:rsidTr="004825B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</w:pPr>
            <w:r w:rsidRPr="00B76A53">
              <w:t>8215 99 900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ind w:left="595" w:hanging="595"/>
            </w:pPr>
            <w:r w:rsidRPr="00B76A5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825B9" w:rsidRPr="00B76A53" w:rsidRDefault="004825B9" w:rsidP="00B76A53">
            <w:pPr>
              <w:spacing w:after="0" w:line="240" w:lineRule="auto"/>
              <w:jc w:val="center"/>
            </w:pPr>
            <w:r w:rsidRPr="00B76A53">
              <w:t>–</w:t>
            </w:r>
          </w:p>
        </w:tc>
      </w:tr>
    </w:tbl>
    <w:p w:rsidR="004D79F2" w:rsidRPr="00B76A53" w:rsidRDefault="004D79F2" w:rsidP="00B76A53">
      <w:pPr>
        <w:spacing w:after="0" w:line="240" w:lineRule="auto"/>
      </w:pPr>
    </w:p>
    <w:sectPr w:rsidR="004D79F2" w:rsidRPr="00B76A53" w:rsidSect="00B76A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7E0" w:rsidRDefault="007D57E0" w:rsidP="008747FA">
      <w:pPr>
        <w:spacing w:after="0" w:line="240" w:lineRule="auto"/>
      </w:pPr>
      <w:r>
        <w:separator/>
      </w:r>
    </w:p>
  </w:endnote>
  <w:endnote w:type="continuationSeparator" w:id="0">
    <w:p w:rsidR="007D57E0" w:rsidRDefault="007D57E0" w:rsidP="0087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7FA" w:rsidRDefault="008747F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7FA" w:rsidRPr="008747FA" w:rsidRDefault="008747FA" w:rsidP="008747FA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7FA" w:rsidRDefault="008747F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7E0" w:rsidRDefault="007D57E0" w:rsidP="008747FA">
      <w:pPr>
        <w:spacing w:after="0" w:line="240" w:lineRule="auto"/>
      </w:pPr>
      <w:r>
        <w:separator/>
      </w:r>
    </w:p>
  </w:footnote>
  <w:footnote w:type="continuationSeparator" w:id="0">
    <w:p w:rsidR="007D57E0" w:rsidRDefault="007D57E0" w:rsidP="00874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7FA" w:rsidRDefault="008747F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7FA" w:rsidRPr="00B76A53" w:rsidRDefault="00B76A53" w:rsidP="00B76A53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52148A">
      <w:rPr>
        <w:noProof/>
      </w:rPr>
      <w:t>7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7FA" w:rsidRDefault="008747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7FA"/>
    <w:rsid w:val="000332FC"/>
    <w:rsid w:val="000C026C"/>
    <w:rsid w:val="001E05FE"/>
    <w:rsid w:val="00326B32"/>
    <w:rsid w:val="004825B9"/>
    <w:rsid w:val="004D79F2"/>
    <w:rsid w:val="0052148A"/>
    <w:rsid w:val="00691160"/>
    <w:rsid w:val="006A17E6"/>
    <w:rsid w:val="006F4ACA"/>
    <w:rsid w:val="006F7774"/>
    <w:rsid w:val="0079741D"/>
    <w:rsid w:val="007D57E0"/>
    <w:rsid w:val="008747FA"/>
    <w:rsid w:val="008B0FEE"/>
    <w:rsid w:val="009C2F77"/>
    <w:rsid w:val="00B52B03"/>
    <w:rsid w:val="00B76A53"/>
    <w:rsid w:val="00BA6871"/>
    <w:rsid w:val="00DF2AB4"/>
    <w:rsid w:val="00EB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7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7FA"/>
    <w:rPr>
      <w:sz w:val="20"/>
    </w:rPr>
  </w:style>
  <w:style w:type="paragraph" w:styleId="a5">
    <w:name w:val="footer"/>
    <w:basedOn w:val="a"/>
    <w:link w:val="a6"/>
    <w:uiPriority w:val="99"/>
    <w:unhideWhenUsed/>
    <w:rsid w:val="008747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7FA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7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7FA"/>
    <w:rPr>
      <w:sz w:val="20"/>
    </w:rPr>
  </w:style>
  <w:style w:type="paragraph" w:styleId="a5">
    <w:name w:val="footer"/>
    <w:basedOn w:val="a"/>
    <w:link w:val="a6"/>
    <w:uiPriority w:val="99"/>
    <w:unhideWhenUsed/>
    <w:rsid w:val="008747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7F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2016-04-05T09:02:00Z</dcterms:created>
  <dcterms:modified xsi:type="dcterms:W3CDTF">2016-04-05T13:37:00Z</dcterms:modified>
</cp:coreProperties>
</file>