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89" w:rsidRPr="00B67C89" w:rsidRDefault="00B67C89" w:rsidP="00B67C89">
      <w:pPr>
        <w:spacing w:after="120" w:line="240" w:lineRule="auto"/>
        <w:jc w:val="center"/>
        <w:rPr>
          <w:b/>
          <w:caps/>
        </w:rPr>
      </w:pPr>
      <w:r w:rsidRPr="00B67C89">
        <w:rPr>
          <w:b/>
          <w:caps/>
        </w:rPr>
        <w:t>Группа 95</w:t>
      </w:r>
    </w:p>
    <w:p w:rsidR="00B67C89" w:rsidRPr="00B67C89" w:rsidRDefault="00B67C89" w:rsidP="00B67C89">
      <w:pPr>
        <w:spacing w:after="120" w:line="240" w:lineRule="auto"/>
        <w:jc w:val="center"/>
        <w:rPr>
          <w:b/>
          <w:caps/>
        </w:rPr>
      </w:pPr>
      <w:r w:rsidRPr="00B67C89">
        <w:rPr>
          <w:b/>
          <w:caps/>
        </w:rPr>
        <w:t xml:space="preserve">Игрушки, игры и спортивный инвентарь; </w:t>
      </w:r>
      <w:r w:rsidRPr="00B67C89">
        <w:rPr>
          <w:b/>
          <w:caps/>
        </w:rPr>
        <w:br/>
        <w:t>их части и принадлежности</w:t>
      </w:r>
    </w:p>
    <w:p w:rsidR="00B67C89" w:rsidRPr="00B67C89" w:rsidRDefault="00B67C89" w:rsidP="00B67C89">
      <w:pPr>
        <w:spacing w:after="120" w:line="240" w:lineRule="auto"/>
        <w:jc w:val="both"/>
        <w:rPr>
          <w:b/>
        </w:rPr>
      </w:pPr>
      <w:r w:rsidRPr="00B67C89">
        <w:rPr>
          <w:b/>
        </w:rPr>
        <w:t>Примечания:</w:t>
      </w:r>
    </w:p>
    <w:p w:rsidR="00B67C89" w:rsidRPr="00B67C89" w:rsidRDefault="00B67C89" w:rsidP="00B67C89">
      <w:pPr>
        <w:spacing w:after="120" w:line="240" w:lineRule="auto"/>
        <w:ind w:left="454" w:hanging="454"/>
        <w:jc w:val="both"/>
      </w:pPr>
      <w:r w:rsidRPr="00B67C89">
        <w:t>1.</w:t>
      </w:r>
      <w:r w:rsidRPr="00B67C89">
        <w:tab/>
        <w:t>В данную группу не включаются: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(а)</w:t>
      </w:r>
      <w:r w:rsidRPr="00B67C89">
        <w:tab/>
        <w:t>свечи (товарная позиция 3406);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(б)</w:t>
      </w:r>
      <w:r w:rsidRPr="00B67C89">
        <w:tab/>
        <w:t>фейерверки или прочие пиротехнические изделия товарной позиции 3604;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(в)</w:t>
      </w:r>
      <w:r w:rsidRPr="00B67C89">
        <w:tab/>
        <w:t xml:space="preserve">пряжа, </w:t>
      </w:r>
      <w:proofErr w:type="spellStart"/>
      <w:r w:rsidRPr="00B67C89">
        <w:t>мононити</w:t>
      </w:r>
      <w:proofErr w:type="spellEnd"/>
      <w:r w:rsidRPr="00B67C89">
        <w:t>, шнуры или струны или аналогичные изделия для рыбной ловли, имеющие заданную длину, но не изготовленные в виде лески для рыбной ловли, входящие в группу 39, товарную позицию 4206 или раздел</w:t>
      </w:r>
      <w:r w:rsidRPr="00B67C89">
        <w:rPr>
          <w:lang w:val="en-US"/>
        </w:rPr>
        <w:t> </w:t>
      </w:r>
      <w:r w:rsidRPr="00B67C89">
        <w:t>XI;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(г)</w:t>
      </w:r>
      <w:r w:rsidRPr="00B67C89">
        <w:tab/>
        <w:t>спортивные сумки или другие изделия товарной позиции 4202, 4303 или 4304;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proofErr w:type="gramStart"/>
      <w:r w:rsidRPr="00B67C89">
        <w:t>(д)</w:t>
      </w:r>
      <w:r w:rsidRPr="00B67C89">
        <w:tab/>
        <w:t>маскарадная одежда из текстильных материалов (группа 61 или 62), спортивная одежда и специальные предметы одежды из текстильных материалов (группа 61 или 62), имеющие или не имеющие, в частности, защитные компоненты, такие как накладки или нашивки с мягким слоем в области локтей, колен или паха (например, одежда для фехтования, или свитера футбольных вратарей);</w:t>
      </w:r>
      <w:proofErr w:type="gramEnd"/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(е)</w:t>
      </w:r>
      <w:r w:rsidRPr="00B67C89">
        <w:tab/>
        <w:t>текстильные флаги или флагдуки, или паруса для лодок, досок для виндсерфинга или для сухопутных транспортных средств, группы 63;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(ж)</w:t>
      </w:r>
      <w:r w:rsidRPr="00B67C89">
        <w:tab/>
        <w:t>спортивная обувь (кроме конькобежных ботинок с прикрепленными ледовыми или роликовыми коньками) группы 64 или спортивные головные уборы группы 65;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(з)</w:t>
      </w:r>
      <w:r w:rsidRPr="00B67C89">
        <w:tab/>
        <w:t>трости, хлысты, кнуты для верховой езды или аналогичные изделия (товарная позиция 6602) или их части (товарная позиция 6603);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(и)</w:t>
      </w:r>
      <w:r w:rsidRPr="00B67C89">
        <w:tab/>
        <w:t>неустановленные глаза стеклянные для кукол или прочих игрушек товарной позиции 7018;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(к)</w:t>
      </w:r>
      <w:r w:rsidRPr="00B67C89">
        <w:tab/>
        <w:t>части общего назначения, указанные в примечании 2 к разделу XV, из недрагоценных металлов (раздел XV) или аналогичные изделия из пластмассы (группа 39);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(л)</w:t>
      </w:r>
      <w:r w:rsidRPr="00B67C89">
        <w:tab/>
        <w:t>колокола, гонги или аналогичные изделия товарной позиции 8306;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proofErr w:type="gramStart"/>
      <w:r w:rsidRPr="00B67C89">
        <w:t>(м)</w:t>
      </w:r>
      <w:r w:rsidRPr="00B67C89">
        <w:tab/>
        <w:t>насосы жидкостные (товарная позиция 8413), оборудование и устройства для фильтрования или очистки жидкостей или газов (товарная позиция 8421), электрические двигатели (товарная позиция 8501), электрические трансформаторы (товарная позиция 8504), диски, ленты, твердотельные энергонезависимые устройства хранения данных, "интеллектуальные карточки" и другие носители для записи звука или других явлений, записанные или незаписанные (товарная позиция 8523), радиоаппаратура дистанционного управления (товарная позиция 8526) или</w:t>
      </w:r>
      <w:proofErr w:type="gramEnd"/>
      <w:r w:rsidRPr="00B67C89">
        <w:t xml:space="preserve"> беспроводные инфракрасные устройства для дистанционного управления (товарная позиция 8543);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lastRenderedPageBreak/>
        <w:t>(н)</w:t>
      </w:r>
      <w:r w:rsidRPr="00B67C89">
        <w:tab/>
        <w:t>спортивные транспортные средства (кроме саней для бобслея, тобогганов и аналогичных изделий) раздела XVII;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(о)</w:t>
      </w:r>
      <w:r w:rsidRPr="00B67C89">
        <w:tab/>
        <w:t>детские двухколесные велосипеды (товарная позиция 8712);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(п)</w:t>
      </w:r>
      <w:r w:rsidRPr="00B67C89">
        <w:tab/>
        <w:t>спортивные суда, такие как каноэ и скифы (группа 89) или средства для приведения их в движение (изготовленные из древесины относятся к группе 44);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(р)</w:t>
      </w:r>
      <w:r w:rsidRPr="00B67C89">
        <w:tab/>
        <w:t>очки, защитные очки или аналогичные изделия для спорта или игр на открытом воздухе (товарная позиция 9004);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(с)</w:t>
      </w:r>
      <w:r w:rsidRPr="00B67C89">
        <w:tab/>
        <w:t>манки или свистки (товарная позиция 9208);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(т)</w:t>
      </w:r>
      <w:r w:rsidRPr="00B67C89">
        <w:tab/>
        <w:t>оружие или прочие изделия группы 93;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(у)</w:t>
      </w:r>
      <w:r w:rsidRPr="00B67C89">
        <w:tab/>
      </w:r>
      <w:proofErr w:type="spellStart"/>
      <w:r w:rsidRPr="00B67C89">
        <w:t>электрогирлянды</w:t>
      </w:r>
      <w:proofErr w:type="spellEnd"/>
      <w:r w:rsidRPr="00B67C89">
        <w:t xml:space="preserve"> всех типов (товарная позиция 9405);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(ф)</w:t>
      </w:r>
      <w:r w:rsidRPr="00B67C89">
        <w:tab/>
      </w:r>
      <w:proofErr w:type="spellStart"/>
      <w:r w:rsidRPr="00B67C89">
        <w:t>моноопоры</w:t>
      </w:r>
      <w:proofErr w:type="spellEnd"/>
      <w:r w:rsidRPr="00B67C89">
        <w:t>, двуноги, треноги и аналогичные изделия (товарная позиция 9620);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(х)</w:t>
      </w:r>
      <w:r w:rsidRPr="00B67C89">
        <w:tab/>
        <w:t>струны для ракеток, палатки или другое снаряжение для кемпинга, или перчатки, рукавицы и митенки (классифицируемые по материалу, из которого они изготовлены); или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(ц)</w:t>
      </w:r>
      <w:r w:rsidRPr="00B67C89">
        <w:tab/>
        <w:t>посуда столовая и кухонная, приборы столовые и кухонные принадлежности, туалетные принадлежности, ковры и прочие текстильные напольные покрытия, одежда, белье постельное, столовое, туалетное, кухонное и аналогичные изделия, предназначенные для практического использования (классифицируются в соответствии с материалом, из которого они изготовлены).</w:t>
      </w:r>
    </w:p>
    <w:p w:rsidR="00B67C89" w:rsidRPr="00B67C89" w:rsidRDefault="00B67C89" w:rsidP="00B67C89">
      <w:pPr>
        <w:spacing w:after="120" w:line="240" w:lineRule="auto"/>
        <w:ind w:left="454" w:hanging="454"/>
        <w:jc w:val="both"/>
      </w:pPr>
      <w:r w:rsidRPr="00B67C89">
        <w:t>2.</w:t>
      </w:r>
      <w:r w:rsidRPr="00B67C89">
        <w:tab/>
        <w:t>В данную группу включаются изделия, в которых природный или культивированный жемчуг, драгоценные или полудрагоценные камни (природные, искусственные или реконструированные), драгоценные металлы или недрагоценные металлы, плакированные драгоценными металлами, являются лишь незначительной составляющей.</w:t>
      </w:r>
    </w:p>
    <w:p w:rsidR="00B67C89" w:rsidRPr="00B67C89" w:rsidRDefault="00B67C89" w:rsidP="00B67C89">
      <w:pPr>
        <w:spacing w:after="120" w:line="240" w:lineRule="auto"/>
        <w:ind w:left="454" w:hanging="454"/>
        <w:jc w:val="both"/>
      </w:pPr>
      <w:r w:rsidRPr="00B67C89">
        <w:t>3.</w:t>
      </w:r>
      <w:r w:rsidRPr="00B67C89">
        <w:tab/>
        <w:t>При условии соблюдения положений примечания 1 к данной группе части и принадлежности, предназначенные исключительно или в основном для использования вместе с товарами данной группы, должны классифицироваться с этими товарами.</w:t>
      </w:r>
    </w:p>
    <w:p w:rsidR="00B67C89" w:rsidRPr="00B67C89" w:rsidRDefault="00B67C89" w:rsidP="00B67C89">
      <w:pPr>
        <w:spacing w:after="120" w:line="240" w:lineRule="auto"/>
        <w:ind w:left="454" w:hanging="454"/>
        <w:jc w:val="both"/>
      </w:pPr>
      <w:r w:rsidRPr="00B67C89">
        <w:t>4.</w:t>
      </w:r>
      <w:r w:rsidRPr="00B67C89">
        <w:tab/>
        <w:t xml:space="preserve">При условии соблюдения положений примечания 1 выше в товарную позицию 9503 включаются, </w:t>
      </w:r>
      <w:proofErr w:type="spellStart"/>
      <w:r w:rsidRPr="00B67C89">
        <w:rPr>
          <w:i/>
        </w:rPr>
        <w:t>inter</w:t>
      </w:r>
      <w:proofErr w:type="spellEnd"/>
      <w:r w:rsidRPr="00B67C89">
        <w:t xml:space="preserve"> </w:t>
      </w:r>
      <w:proofErr w:type="spellStart"/>
      <w:r w:rsidRPr="00B67C89">
        <w:rPr>
          <w:i/>
        </w:rPr>
        <w:t>alia</w:t>
      </w:r>
      <w:proofErr w:type="spellEnd"/>
      <w:r w:rsidRPr="00B67C89">
        <w:t xml:space="preserve">, изделия данной товарной позиции в сочетании с одним или несколькими предметами, которые не могут рассматриваться как наборы согласно положениям Основного правила интерпретации 3 (б) и которые, будучи </w:t>
      </w:r>
      <w:proofErr w:type="gramStart"/>
      <w:r w:rsidRPr="00B67C89">
        <w:t>представленными</w:t>
      </w:r>
      <w:proofErr w:type="gramEnd"/>
      <w:r w:rsidRPr="00B67C89">
        <w:t xml:space="preserve"> отдельно, могли бы классифицироваться в других товарных позициях при условии, что изделия расфасованы вместе для розничной продажи, и их сочетание обладает основным свойством игрушек. </w:t>
      </w:r>
    </w:p>
    <w:p w:rsidR="00B67C89" w:rsidRPr="00B67C89" w:rsidRDefault="00B67C89" w:rsidP="00B67C89">
      <w:pPr>
        <w:spacing w:after="120" w:line="240" w:lineRule="auto"/>
        <w:ind w:left="454" w:hanging="454"/>
        <w:jc w:val="both"/>
      </w:pPr>
      <w:r w:rsidRPr="00B67C89">
        <w:t>5.</w:t>
      </w:r>
      <w:r w:rsidRPr="00B67C89">
        <w:tab/>
        <w:t xml:space="preserve">В товарную позицию 9503 не включаются товары, которые в соответствии с их назначением, формой или материалом, из которого они изготовлены, </w:t>
      </w:r>
      <w:proofErr w:type="gramStart"/>
      <w:r w:rsidRPr="00B67C89">
        <w:t>возможно</w:t>
      </w:r>
      <w:proofErr w:type="gramEnd"/>
      <w:r w:rsidRPr="00B67C89">
        <w:t xml:space="preserve"> идентифицировать как предназначенные исключительно для животных, например, "игрушки для домашних животных" (классифицируются в их собственных соответствующих позициях).</w:t>
      </w:r>
    </w:p>
    <w:p w:rsidR="00B67C89" w:rsidRPr="00B67C89" w:rsidRDefault="00B67C89" w:rsidP="00B67C89">
      <w:pPr>
        <w:spacing w:after="120" w:line="240" w:lineRule="auto"/>
        <w:jc w:val="both"/>
        <w:rPr>
          <w:b/>
        </w:rPr>
      </w:pPr>
      <w:r w:rsidRPr="00B67C89">
        <w:rPr>
          <w:b/>
        </w:rPr>
        <w:lastRenderedPageBreak/>
        <w:t>Примечание к субпозициям:</w:t>
      </w:r>
    </w:p>
    <w:p w:rsidR="00B67C89" w:rsidRPr="00B67C89" w:rsidRDefault="00B67C89" w:rsidP="00B67C89">
      <w:pPr>
        <w:spacing w:after="120" w:line="240" w:lineRule="auto"/>
        <w:ind w:left="454" w:hanging="454"/>
        <w:jc w:val="both"/>
      </w:pPr>
      <w:r w:rsidRPr="00B67C89">
        <w:t>1.</w:t>
      </w:r>
      <w:r w:rsidRPr="00B67C89">
        <w:tab/>
        <w:t>В субпозицию 9504 50 включаются: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(а)</w:t>
      </w:r>
      <w:r w:rsidRPr="00B67C89">
        <w:tab/>
        <w:t>консоли, в которых изображение воспроизводится с помощью телевизионного приемника, монитора или другого внешнего экрана или поверхности; или</w:t>
      </w:r>
    </w:p>
    <w:p w:rsidR="00B67C89" w:rsidRPr="00B67C89" w:rsidRDefault="00B67C89" w:rsidP="00B67C89">
      <w:pPr>
        <w:spacing w:after="120" w:line="240" w:lineRule="auto"/>
        <w:ind w:left="908" w:hanging="454"/>
        <w:jc w:val="both"/>
      </w:pPr>
      <w:r w:rsidRPr="00B67C89">
        <w:t>(б)</w:t>
      </w:r>
      <w:r w:rsidRPr="00B67C89">
        <w:tab/>
        <w:t xml:space="preserve">оборудование для видеоигр со встроенным экраном, портативное или </w:t>
      </w:r>
      <w:proofErr w:type="spellStart"/>
      <w:r w:rsidRPr="00B67C89">
        <w:t>непортативное</w:t>
      </w:r>
      <w:proofErr w:type="spellEnd"/>
      <w:r w:rsidRPr="00B67C89">
        <w:t>.</w:t>
      </w:r>
    </w:p>
    <w:p w:rsidR="00B67C89" w:rsidRPr="00B67C89" w:rsidRDefault="00B67C89" w:rsidP="00B67C89">
      <w:pPr>
        <w:spacing w:after="120" w:line="240" w:lineRule="auto"/>
        <w:ind w:left="454"/>
        <w:jc w:val="both"/>
      </w:pPr>
      <w:r w:rsidRPr="00B67C89">
        <w:t>В данную субпозицию не включаются консоли и оборудование для видеоигр, приводимые в действие монетами, банкнотами, банковскими карточками, жетонами или любыми другими средствами оплаты (субпозиция 9504 30).</w:t>
      </w:r>
    </w:p>
    <w:p w:rsidR="00B67C89" w:rsidRPr="00B67C89" w:rsidRDefault="00B67C89" w:rsidP="00B67C89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EE65C9" w:rsidRPr="00B67C89" w:rsidTr="00EE65C9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EE65C9" w:rsidRPr="00B67C89" w:rsidRDefault="00EE65C9" w:rsidP="00B67C89">
            <w:pPr>
              <w:keepNext/>
              <w:spacing w:after="0" w:line="240" w:lineRule="auto"/>
              <w:jc w:val="center"/>
            </w:pPr>
            <w:r w:rsidRPr="00B67C89">
              <w:t>Код</w:t>
            </w:r>
            <w:r w:rsidRPr="00B67C89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EE65C9" w:rsidRPr="00B67C89" w:rsidRDefault="00EE65C9" w:rsidP="00B67C89">
            <w:pPr>
              <w:keepNext/>
              <w:spacing w:after="0" w:line="240" w:lineRule="auto"/>
              <w:jc w:val="center"/>
            </w:pPr>
            <w:r w:rsidRPr="00B67C89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EE65C9" w:rsidRPr="00B67C89" w:rsidRDefault="00EE65C9" w:rsidP="00B67C89">
            <w:pPr>
              <w:keepNext/>
              <w:spacing w:after="0" w:line="240" w:lineRule="auto"/>
              <w:jc w:val="center"/>
            </w:pPr>
            <w:r w:rsidRPr="00B67C89">
              <w:t>Доп.</w:t>
            </w:r>
            <w:r w:rsidRPr="00B67C89">
              <w:br/>
              <w:t>ед.</w:t>
            </w:r>
            <w:r w:rsidRPr="00B67C89">
              <w:br/>
              <w:t>изм.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[9501]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[9502]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Трехколесные велосипеды, самокаты, педальные автомобили и аналогичные игрушки на колесах; коляски для кукол; куклы; прочие игрушки; модели в уменьшенном размере ("в масштабе") и аналогичные модели для развлечений, действующие или недействующие; головоломки всех видов: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трехколесные велосипеды, самокаты, педальные автомобили и аналогичные игрушки на колесах; коляски для кукол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куклы, изображающие только людей, их части и принадлежности: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куклы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части и принадлежности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поезда электрические, включая рельсы, светофоры и их прочие принадлежности; наборы элементов для сборки моделей в уменьшенном размере ("в масштабе")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наборы конструкторские и игрушки для конструирования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пластмассовые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игрушки, изображающие животных или других существ, кроме людей: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набивные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lastRenderedPageBreak/>
              <w:t>9503 00 550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инструменты и устройства музыкальные игрушечные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головоломки: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деревянные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игрушки в наборах или комплектах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игрушки и модели, имеющие встроенный двигатель,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9503 00 750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пластмассовые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игрушечное оружие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 xml:space="preserve">– – мини-модели </w:t>
            </w:r>
            <w:proofErr w:type="gramStart"/>
            <w:r w:rsidRPr="00B67C89">
              <w:t>литые</w:t>
            </w:r>
            <w:proofErr w:type="gramEnd"/>
            <w:r w:rsidRPr="00B67C89">
              <w:t xml:space="preserve"> металлические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пластмассовые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9503 00 990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 xml:space="preserve">Консоли и оборудование для видеоигр, товары для развлечений, настольные или комнатные игры, включая столы для игры в </w:t>
            </w:r>
            <w:proofErr w:type="spellStart"/>
            <w:r w:rsidRPr="00B67C89">
              <w:t>пинбол</w:t>
            </w:r>
            <w:proofErr w:type="spellEnd"/>
            <w:r w:rsidRPr="00B67C89">
              <w:t>, бильярд, специальные столы для игр в казино и автоматическое оборудование для боулинга: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изделия и принадлежности для всех разновидностей бильярда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игры прочие, приводимые в действие монетами, банкнотами, банковскими карточками, жетонами или аналогичными средствами оплаты, кроме автоматического оборудования для боулинга: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игры с экраном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9504 30 200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 игры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карты игральные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  <w:r w:rsidRPr="00B67C89">
              <w:t xml:space="preserve"> </w:t>
            </w:r>
            <w:r w:rsidRPr="00BA7DC7">
              <w:rPr>
                <w:spacing w:val="-20"/>
                <w:position w:val="1"/>
              </w:rPr>
              <w:t>(колод)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 xml:space="preserve">– консоли для видеоигр и оборудование для видеоигр, </w:t>
            </w:r>
            <w:proofErr w:type="gramStart"/>
            <w:r w:rsidRPr="00B67C89">
              <w:t>кроме</w:t>
            </w:r>
            <w:proofErr w:type="gramEnd"/>
            <w:r w:rsidRPr="00B67C89">
              <w:t xml:space="preserve"> указанных в субпозиции 9504 30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9504 90 100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наборы электрических гоночных автомобилей для соревновательных игр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lastRenderedPageBreak/>
              <w:t>9504 90 800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Изделия для праздников, карнавалов или прочие изделия для увеселения, включая предметы для показа фокусов и шуток: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товары для новогодних и рождественских праздников: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стеклянные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 xml:space="preserve">Инвентарь и оборудование для занятий общей физкультурой, гимнастикой, легкой атлетикой, прочими видами спорта (включая настольный теннис) или для игр на открытом воздухе, в другом месте данной </w:t>
            </w:r>
            <w:proofErr w:type="gramStart"/>
            <w:r w:rsidRPr="00B67C89">
              <w:t>группы</w:t>
            </w:r>
            <w:proofErr w:type="gramEnd"/>
            <w:r w:rsidRPr="00B67C89">
              <w:t xml:space="preserve"> не поименованные или не включенные; бассейны плавательные и бассейны для детей: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лыжи и прочий инвентарь для занятий лыжным спортом: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лыжи: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лыжи беговые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пар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лыжи для скоростного спуска: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9506 11 210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794" w:hanging="794"/>
            </w:pPr>
            <w:r w:rsidRPr="00B67C89">
              <w:t>– – – – </w:t>
            </w:r>
            <w:proofErr w:type="spellStart"/>
            <w:r w:rsidRPr="00B67C89">
              <w:t>монолыжи</w:t>
            </w:r>
            <w:proofErr w:type="spellEnd"/>
            <w:r w:rsidRPr="00B67C89">
              <w:t xml:space="preserve"> и лыжи для сноуборда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9506 11 290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794" w:hanging="794"/>
            </w:pPr>
            <w:r w:rsidRPr="00B67C89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пар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9506 11 800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лыжи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пар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крепления для лыж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лыжи водные, доски для серфинга и виндсерфинга, инвентарь для занятий водными видами спорта 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доски для виндсерфинга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клюшки для гольфа и принадлежности для игры в гольф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клюшки, комплекты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мячи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9506 39 100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части клюшек для гольфа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9506 39 900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инвентарь и оборудование для настольного тенниса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ракетки для тенниса, бадминтона или аналогичные ракетки со струнами или без струн: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ракетки для тенниса, со струнами или без струн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мячи, кроме мячей для гольфа и шариков для настольного тенниса: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9506 61 000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мячи для тенниса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9506 62 000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мячи надувные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9506 69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9506 69 100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мячи для крикета и поло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9506 69 900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ледовые коньки и роликовые коньки, включая конькобежные ботинки с прикрепленными коньками: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9506 70 100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ледовые коньки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пар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9506 70 300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роликовые коньки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пар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9506 70 900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части и принадлежности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инвентарь и оборудование для занятий общей физкультурой, гимнастикой или атлетикой: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тренажеры с настраиваемыми механизмами отягощения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инвентарь для поло и крикета, кроме мячей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9506 99 900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595" w:hanging="595"/>
            </w:pPr>
            <w:r w:rsidRPr="00B67C8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proofErr w:type="gramStart"/>
            <w:r w:rsidRPr="00B67C89">
              <w:t>Удочки рыболовные, крючки рыболовные и прочие снасти для рыбной ловли с использованием лесы; сачки для рыб, сачки для бабочек и аналогичные сачки; приманки в виде муляжей птиц (кроме указанных в товарной позиции 9208 или 9705) и аналогичные принадлежности для охоты или стрельбы: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удочки рыболовные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9507 20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крючки рыболовные, с поводками или без поводков: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9507 20 100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крючки рыболовные без поводков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9507 20 900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397" w:hanging="397"/>
            </w:pPr>
            <w:r w:rsidRPr="00B67C8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lastRenderedPageBreak/>
              <w:t>9507 30 000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катушки с леской для рыбной ловли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proofErr w:type="spellStart"/>
            <w:proofErr w:type="gramStart"/>
            <w:r w:rsidRPr="00B67C89">
              <w:t>шт</w:t>
            </w:r>
            <w:proofErr w:type="spellEnd"/>
            <w:proofErr w:type="gramEnd"/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Карусели, качели, тиры и прочие аттракционы; цирки передвижные и зверинцы передвижные; театры передвижные: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цирки передвижные и зверинцы передвижные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  <w:tr w:rsidR="00EE65C9" w:rsidRPr="00B67C89" w:rsidTr="00EE65C9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</w:pPr>
            <w:r w:rsidRPr="00B67C89">
              <w:t>9508 90 000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ind w:left="198" w:hanging="198"/>
            </w:pPr>
            <w:r w:rsidRPr="00B67C89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EE65C9" w:rsidRPr="00B67C89" w:rsidRDefault="00EE65C9" w:rsidP="00B67C89">
            <w:pPr>
              <w:spacing w:after="0" w:line="240" w:lineRule="auto"/>
              <w:jc w:val="center"/>
            </w:pPr>
            <w:r w:rsidRPr="00B67C89">
              <w:t>–</w:t>
            </w:r>
          </w:p>
        </w:tc>
      </w:tr>
    </w:tbl>
    <w:p w:rsidR="004D79F2" w:rsidRPr="00B67C89" w:rsidRDefault="004D79F2" w:rsidP="00B67C89">
      <w:pPr>
        <w:spacing w:after="0" w:line="240" w:lineRule="auto"/>
      </w:pPr>
    </w:p>
    <w:sectPr w:rsidR="004D79F2" w:rsidRPr="00B67C89" w:rsidSect="00B67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A76" w:rsidRDefault="004D0A76" w:rsidP="00970C42">
      <w:pPr>
        <w:spacing w:after="0" w:line="240" w:lineRule="auto"/>
      </w:pPr>
      <w:r>
        <w:separator/>
      </w:r>
    </w:p>
  </w:endnote>
  <w:endnote w:type="continuationSeparator" w:id="0">
    <w:p w:rsidR="004D0A76" w:rsidRDefault="004D0A76" w:rsidP="0097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C42" w:rsidRDefault="00970C4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C42" w:rsidRPr="00970C42" w:rsidRDefault="00970C42" w:rsidP="00970C42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C42" w:rsidRDefault="00970C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A76" w:rsidRDefault="004D0A76" w:rsidP="00970C42">
      <w:pPr>
        <w:spacing w:after="0" w:line="240" w:lineRule="auto"/>
      </w:pPr>
      <w:r>
        <w:separator/>
      </w:r>
    </w:p>
  </w:footnote>
  <w:footnote w:type="continuationSeparator" w:id="0">
    <w:p w:rsidR="004D0A76" w:rsidRDefault="004D0A76" w:rsidP="0097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C42" w:rsidRDefault="00970C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C42" w:rsidRPr="00B67C89" w:rsidRDefault="00B67C89" w:rsidP="00B67C89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30CBE">
      <w:rPr>
        <w:noProof/>
      </w:rPr>
      <w:t>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C42" w:rsidRDefault="00970C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42"/>
    <w:rsid w:val="00117679"/>
    <w:rsid w:val="0034547B"/>
    <w:rsid w:val="00353E8D"/>
    <w:rsid w:val="0036710E"/>
    <w:rsid w:val="00410CE7"/>
    <w:rsid w:val="00494A82"/>
    <w:rsid w:val="004D0A76"/>
    <w:rsid w:val="004D473F"/>
    <w:rsid w:val="004D79F2"/>
    <w:rsid w:val="00562589"/>
    <w:rsid w:val="00750F2D"/>
    <w:rsid w:val="0079741D"/>
    <w:rsid w:val="008048E1"/>
    <w:rsid w:val="00830CBE"/>
    <w:rsid w:val="0084018C"/>
    <w:rsid w:val="008B7EA0"/>
    <w:rsid w:val="00970C42"/>
    <w:rsid w:val="009A7627"/>
    <w:rsid w:val="00AA3A51"/>
    <w:rsid w:val="00AB6B58"/>
    <w:rsid w:val="00B67C89"/>
    <w:rsid w:val="00BA7DC7"/>
    <w:rsid w:val="00E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0C42"/>
    <w:rPr>
      <w:sz w:val="20"/>
    </w:rPr>
  </w:style>
  <w:style w:type="paragraph" w:styleId="a5">
    <w:name w:val="footer"/>
    <w:basedOn w:val="a"/>
    <w:link w:val="a6"/>
    <w:uiPriority w:val="99"/>
    <w:unhideWhenUsed/>
    <w:rsid w:val="009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0C42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0C42"/>
    <w:rPr>
      <w:sz w:val="20"/>
    </w:rPr>
  </w:style>
  <w:style w:type="paragraph" w:styleId="a5">
    <w:name w:val="footer"/>
    <w:basedOn w:val="a"/>
    <w:link w:val="a6"/>
    <w:uiPriority w:val="99"/>
    <w:unhideWhenUsed/>
    <w:rsid w:val="00970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0C4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2016-04-05T09:06:00Z</dcterms:created>
  <dcterms:modified xsi:type="dcterms:W3CDTF">2016-04-05T14:11:00Z</dcterms:modified>
</cp:coreProperties>
</file>