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D5" w:rsidRPr="00AC12D5" w:rsidRDefault="00AC12D5" w:rsidP="00AC12D5">
      <w:pPr>
        <w:spacing w:after="120" w:line="240" w:lineRule="auto"/>
        <w:jc w:val="center"/>
        <w:rPr>
          <w:b/>
          <w:caps/>
        </w:rPr>
      </w:pPr>
      <w:r w:rsidRPr="00AC12D5">
        <w:rPr>
          <w:b/>
          <w:caps/>
        </w:rPr>
        <w:t>Раздел XXI</w:t>
      </w:r>
    </w:p>
    <w:p w:rsidR="00AC12D5" w:rsidRPr="00AC12D5" w:rsidRDefault="00AC12D5" w:rsidP="00AC12D5">
      <w:pPr>
        <w:spacing w:after="120" w:line="240" w:lineRule="auto"/>
        <w:jc w:val="center"/>
        <w:rPr>
          <w:b/>
        </w:rPr>
      </w:pPr>
      <w:r w:rsidRPr="00AC12D5">
        <w:rPr>
          <w:b/>
        </w:rPr>
        <w:t xml:space="preserve">ПРОИЗВЕДЕНИЯ ИСКУССТВА, </w:t>
      </w:r>
      <w:r w:rsidRPr="00AC12D5">
        <w:rPr>
          <w:b/>
        </w:rPr>
        <w:br/>
        <w:t>ПРЕДМЕТЫ КОЛЛЕКЦИОНИРОВАНИЯ И АНТИКВАРИАТ</w:t>
      </w:r>
    </w:p>
    <w:p w:rsidR="00AC12D5" w:rsidRPr="00AC12D5" w:rsidRDefault="00AC12D5" w:rsidP="00AC12D5">
      <w:pPr>
        <w:spacing w:after="120" w:line="240" w:lineRule="auto"/>
        <w:jc w:val="center"/>
        <w:rPr>
          <w:b/>
          <w:caps/>
        </w:rPr>
      </w:pPr>
      <w:r w:rsidRPr="00AC12D5">
        <w:rPr>
          <w:b/>
          <w:caps/>
        </w:rPr>
        <w:t>Группа 97</w:t>
      </w:r>
    </w:p>
    <w:p w:rsidR="00AC12D5" w:rsidRPr="00AC12D5" w:rsidRDefault="00AC12D5" w:rsidP="00AC12D5">
      <w:pPr>
        <w:spacing w:after="120" w:line="240" w:lineRule="auto"/>
        <w:jc w:val="center"/>
        <w:rPr>
          <w:b/>
          <w:caps/>
        </w:rPr>
      </w:pPr>
      <w:r w:rsidRPr="00AC12D5">
        <w:rPr>
          <w:b/>
          <w:caps/>
        </w:rPr>
        <w:t xml:space="preserve">Произведения искусства, </w:t>
      </w:r>
      <w:r w:rsidRPr="00AC12D5">
        <w:rPr>
          <w:b/>
          <w:caps/>
        </w:rPr>
        <w:br/>
        <w:t>предметы коллекционирования и антиквариат</w:t>
      </w:r>
    </w:p>
    <w:p w:rsidR="00AC12D5" w:rsidRPr="00AC12D5" w:rsidRDefault="00AC12D5" w:rsidP="00AC12D5">
      <w:pPr>
        <w:spacing w:after="120" w:line="240" w:lineRule="auto"/>
        <w:jc w:val="both"/>
        <w:rPr>
          <w:b/>
        </w:rPr>
      </w:pPr>
      <w:r w:rsidRPr="00AC12D5">
        <w:rPr>
          <w:b/>
        </w:rPr>
        <w:t>Примечания:</w:t>
      </w:r>
    </w:p>
    <w:p w:rsidR="00AC12D5" w:rsidRPr="00AC12D5" w:rsidRDefault="00AC12D5" w:rsidP="00AC12D5">
      <w:pPr>
        <w:spacing w:after="120" w:line="240" w:lineRule="auto"/>
        <w:ind w:left="454" w:hanging="454"/>
        <w:jc w:val="both"/>
      </w:pPr>
      <w:r w:rsidRPr="00AC12D5">
        <w:t>1.</w:t>
      </w:r>
      <w:r w:rsidRPr="00AC12D5">
        <w:tab/>
        <w:t>В данную группу не включаются:</w:t>
      </w:r>
    </w:p>
    <w:p w:rsidR="00AC12D5" w:rsidRPr="00AC12D5" w:rsidRDefault="00AC12D5" w:rsidP="00AC12D5">
      <w:pPr>
        <w:spacing w:after="120" w:line="240" w:lineRule="auto"/>
        <w:ind w:left="908" w:hanging="454"/>
        <w:jc w:val="both"/>
      </w:pPr>
      <w:r w:rsidRPr="00AC12D5">
        <w:t>(а)</w:t>
      </w:r>
      <w:r w:rsidRPr="00AC12D5">
        <w:tab/>
        <w:t>марки почтовые или марки госпошлин негашеные, почтовые канцелярские принадлежности (гербовая бумага) или аналогичные изделия товарной позиции 4907;</w:t>
      </w:r>
    </w:p>
    <w:p w:rsidR="00AC12D5" w:rsidRPr="00AC12D5" w:rsidRDefault="00AC12D5" w:rsidP="00AC12D5">
      <w:pPr>
        <w:spacing w:after="120" w:line="240" w:lineRule="auto"/>
        <w:ind w:left="908" w:hanging="454"/>
        <w:jc w:val="both"/>
      </w:pPr>
      <w:r w:rsidRPr="00AC12D5">
        <w:t>(б)</w:t>
      </w:r>
      <w:r w:rsidRPr="00AC12D5">
        <w:tab/>
        <w:t>театральные декорации, задники для художественных студий или аналогичные предметы из расписанного холста (товарная позиция 5907), за исключением тех, которые могут быть включены в товарную позицию 9706; или</w:t>
      </w:r>
    </w:p>
    <w:p w:rsidR="00AC12D5" w:rsidRPr="00AC12D5" w:rsidRDefault="00AC12D5" w:rsidP="00AC12D5">
      <w:pPr>
        <w:spacing w:after="120" w:line="240" w:lineRule="auto"/>
        <w:ind w:left="908" w:hanging="454"/>
        <w:jc w:val="both"/>
      </w:pPr>
      <w:r w:rsidRPr="00AC12D5">
        <w:t>(в)</w:t>
      </w:r>
      <w:r w:rsidRPr="00AC12D5">
        <w:tab/>
        <w:t>жемчуг, природный или культивированный, или драгоценные или полудрагоценные камни (товарные позиции 7101 – 7103).</w:t>
      </w:r>
    </w:p>
    <w:p w:rsidR="00AC12D5" w:rsidRPr="00AC12D5" w:rsidRDefault="00AC12D5" w:rsidP="00AC12D5">
      <w:pPr>
        <w:spacing w:after="120" w:line="240" w:lineRule="auto"/>
        <w:ind w:left="454" w:hanging="454"/>
        <w:jc w:val="both"/>
      </w:pPr>
      <w:r w:rsidRPr="00AC12D5">
        <w:t>2.</w:t>
      </w:r>
      <w:r w:rsidRPr="00AC12D5">
        <w:tab/>
        <w:t>В товарной позиции 9702 термин "подлинники гравюр, эстампов и литографий" означает оттиски черно-белые или цветные, выполненные автором с одной или нескольких досок вручную, независимо от используемой автором техники или материала, за исключением механического или фотомеханического способа.</w:t>
      </w:r>
    </w:p>
    <w:p w:rsidR="00AC12D5" w:rsidRPr="00AC12D5" w:rsidRDefault="00AC12D5" w:rsidP="00AC12D5">
      <w:pPr>
        <w:spacing w:after="120" w:line="240" w:lineRule="auto"/>
        <w:ind w:left="454" w:hanging="454"/>
        <w:jc w:val="both"/>
      </w:pPr>
      <w:r w:rsidRPr="00AC12D5">
        <w:t>3.</w:t>
      </w:r>
      <w:r w:rsidRPr="00AC12D5">
        <w:tab/>
        <w:t>В товарную позицию 9703 не включаются репродукции крупносерийного производства или изделия ремесленного производства коммерческого характера, даже если эти товары нарисованы или созданы художниками.</w:t>
      </w:r>
    </w:p>
    <w:p w:rsidR="00AC12D5" w:rsidRPr="00AC12D5" w:rsidRDefault="00AC12D5" w:rsidP="00AC12D5">
      <w:pPr>
        <w:tabs>
          <w:tab w:val="left" w:pos="454"/>
        </w:tabs>
        <w:spacing w:after="120" w:line="240" w:lineRule="auto"/>
        <w:ind w:left="907" w:hanging="907"/>
        <w:jc w:val="both"/>
      </w:pPr>
      <w:r w:rsidRPr="00AC12D5">
        <w:t>4.</w:t>
      </w:r>
      <w:r w:rsidRPr="00AC12D5">
        <w:tab/>
        <w:t>(А)</w:t>
      </w:r>
      <w:r w:rsidRPr="00AC12D5">
        <w:tab/>
        <w:t>При условии соблюдения положений вышеуказанных примечаний 1 – 3 изделия данной группы включаются именно в данную группу, а не в какую-либо иную группу Номенклатуры.</w:t>
      </w:r>
    </w:p>
    <w:p w:rsidR="00AC12D5" w:rsidRPr="00AC12D5" w:rsidRDefault="00AC12D5" w:rsidP="00AC12D5">
      <w:pPr>
        <w:spacing w:after="120" w:line="240" w:lineRule="auto"/>
        <w:ind w:left="908" w:hanging="454"/>
        <w:jc w:val="both"/>
      </w:pPr>
      <w:r w:rsidRPr="00AC12D5">
        <w:t>(Б)</w:t>
      </w:r>
      <w:r w:rsidRPr="00AC12D5">
        <w:tab/>
        <w:t>К товарной позиции 9706 не относятся товары, включаемые в предыдущие товарные позиции данной группы.</w:t>
      </w:r>
    </w:p>
    <w:p w:rsidR="00AC12D5" w:rsidRPr="00AC12D5" w:rsidRDefault="00AC12D5" w:rsidP="00AC12D5">
      <w:pPr>
        <w:spacing w:after="120" w:line="240" w:lineRule="auto"/>
        <w:ind w:left="454" w:hanging="454"/>
        <w:jc w:val="both"/>
      </w:pPr>
      <w:r w:rsidRPr="00AC12D5">
        <w:t>5.</w:t>
      </w:r>
      <w:r w:rsidRPr="00AC12D5">
        <w:tab/>
        <w:t>Рамы для картин, рисунков, пастелей, коллажей или других декоративных изображений, гравюр, эстампов или литографий должны быть отнесены к тем же позициям, что и сами произведения искусства в том случае, если характер и стоимость рам соответствуют этим произведениям. Рамы, характер и стоимость которых не соответствуют произведениям искусства, перечисленным в данном примечании, должны классифицироваться отдельно.</w:t>
      </w:r>
    </w:p>
    <w:p w:rsidR="00AC12D5" w:rsidRPr="00AC12D5" w:rsidRDefault="00AC12D5" w:rsidP="00AC12D5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23F7C" w:rsidRPr="00AC12D5" w:rsidTr="00123F7C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3F7C" w:rsidRPr="00AC12D5" w:rsidRDefault="00123F7C" w:rsidP="00AC12D5">
            <w:pPr>
              <w:keepNext/>
              <w:spacing w:after="0" w:line="240" w:lineRule="auto"/>
              <w:jc w:val="center"/>
            </w:pPr>
            <w:r w:rsidRPr="00AC12D5">
              <w:lastRenderedPageBreak/>
              <w:t>Код</w:t>
            </w:r>
            <w:r w:rsidRPr="00AC12D5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3F7C" w:rsidRPr="00AC12D5" w:rsidRDefault="00123F7C" w:rsidP="00AC12D5">
            <w:pPr>
              <w:keepNext/>
              <w:spacing w:after="0" w:line="240" w:lineRule="auto"/>
              <w:jc w:val="center"/>
            </w:pPr>
            <w:r w:rsidRPr="00AC12D5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3F7C" w:rsidRPr="00AC12D5" w:rsidRDefault="00123F7C" w:rsidP="00AC12D5">
            <w:pPr>
              <w:keepNext/>
              <w:spacing w:after="0" w:line="240" w:lineRule="auto"/>
              <w:jc w:val="center"/>
            </w:pPr>
            <w:r w:rsidRPr="00AC12D5">
              <w:t>Доп.</w:t>
            </w:r>
            <w:r w:rsidRPr="00AC12D5">
              <w:br/>
              <w:t>ед.</w:t>
            </w:r>
            <w:r w:rsidRPr="00AC12D5">
              <w:br/>
              <w:t>изм.</w:t>
            </w:r>
          </w:p>
        </w:tc>
      </w:tr>
      <w:tr w:rsidR="00123F7C" w:rsidRPr="00AC12D5" w:rsidTr="00123F7C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9701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Картины, рисунки и пастели, выполненные полностью от руки, кроме рисунков, указанных в товарной позиции 4906, и прочих готовых изделий, разрисованных или декорированных от руки; коллажи и аналогичные декоративные изображения: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  <w:jc w:val="center"/>
            </w:pPr>
          </w:p>
        </w:tc>
      </w:tr>
      <w:tr w:rsidR="00123F7C" w:rsidRPr="00AC12D5" w:rsidTr="00123F7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9701 10 000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  <w:ind w:left="198" w:hanging="198"/>
            </w:pPr>
            <w:r w:rsidRPr="00AC12D5">
              <w:t>– картины, рисунки и пастели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  <w:jc w:val="center"/>
            </w:pPr>
            <w:r w:rsidRPr="00AC12D5">
              <w:t>шт</w:t>
            </w:r>
          </w:p>
        </w:tc>
      </w:tr>
      <w:tr w:rsidR="00123F7C" w:rsidRPr="00AC12D5" w:rsidTr="00123F7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9701 90 000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  <w:ind w:left="198" w:hanging="198"/>
            </w:pPr>
            <w:r w:rsidRPr="00AC12D5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  <w:jc w:val="center"/>
            </w:pPr>
            <w:r w:rsidRPr="00AC12D5">
              <w:t>–</w:t>
            </w:r>
          </w:p>
        </w:tc>
      </w:tr>
      <w:tr w:rsidR="00123F7C" w:rsidRPr="00AC12D5" w:rsidTr="00123F7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9702 00 000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Подлинники гравюр, эстампов и литографий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  <w:jc w:val="center"/>
            </w:pPr>
            <w:r w:rsidRPr="00AC12D5">
              <w:t>шт</w:t>
            </w:r>
          </w:p>
        </w:tc>
      </w:tr>
      <w:tr w:rsidR="00123F7C" w:rsidRPr="00AC12D5" w:rsidTr="00123F7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9703 00 000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Подлинники скульптур и статуэток из любых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  <w:jc w:val="center"/>
            </w:pPr>
            <w:r w:rsidRPr="00AC12D5">
              <w:t>шт</w:t>
            </w:r>
          </w:p>
        </w:tc>
      </w:tr>
      <w:tr w:rsidR="00123F7C" w:rsidRPr="00AC12D5" w:rsidTr="00123F7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9704 00 000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Марки почтовые или марки госпошлин, знаки почтовой оплаты, в том числе первого дня гашения, почтовые канцелярские принадлежности (гербовая бумага) и аналогичные предметы, использованные или неиспользованные, за исключением товаров товарной позиции 4907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  <w:jc w:val="center"/>
            </w:pPr>
            <w:r w:rsidRPr="00AC12D5">
              <w:t>–</w:t>
            </w:r>
          </w:p>
        </w:tc>
      </w:tr>
      <w:tr w:rsidR="00123F7C" w:rsidRPr="00AC12D5" w:rsidTr="00123F7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9705 00 000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Коллекции и предметы коллекционирования по зоологии, ботанике, минералогии, анатомии, истории, археологии, палеонтологии, этнографии или нумизматике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  <w:jc w:val="center"/>
            </w:pPr>
            <w:r w:rsidRPr="00AC12D5">
              <w:t>–</w:t>
            </w:r>
          </w:p>
        </w:tc>
      </w:tr>
      <w:tr w:rsidR="00123F7C" w:rsidRPr="00AC12D5" w:rsidTr="00123F7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9706 00 000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</w:pPr>
            <w:r w:rsidRPr="00AC12D5">
              <w:t>Антиквариат возрастом более 100 лет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3F7C" w:rsidRPr="00AC12D5" w:rsidRDefault="00123F7C" w:rsidP="00AC12D5">
            <w:pPr>
              <w:spacing w:after="0" w:line="240" w:lineRule="auto"/>
              <w:jc w:val="center"/>
            </w:pPr>
            <w:r w:rsidRPr="00AC12D5">
              <w:t>–</w:t>
            </w:r>
          </w:p>
        </w:tc>
      </w:tr>
    </w:tbl>
    <w:p w:rsidR="004D79F2" w:rsidRPr="00AC12D5" w:rsidRDefault="004D79F2" w:rsidP="00AC12D5">
      <w:pPr>
        <w:spacing w:after="0" w:line="240" w:lineRule="auto"/>
      </w:pPr>
    </w:p>
    <w:sectPr w:rsidR="004D79F2" w:rsidRPr="00AC12D5" w:rsidSect="00AC1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5FD" w:rsidRDefault="00B945FD" w:rsidP="00507615">
      <w:pPr>
        <w:spacing w:after="0" w:line="240" w:lineRule="auto"/>
      </w:pPr>
      <w:r>
        <w:separator/>
      </w:r>
    </w:p>
  </w:endnote>
  <w:endnote w:type="continuationSeparator" w:id="0">
    <w:p w:rsidR="00B945FD" w:rsidRDefault="00B945FD" w:rsidP="0050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15" w:rsidRDefault="0050761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15" w:rsidRPr="00507615" w:rsidRDefault="00507615" w:rsidP="00507615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15" w:rsidRDefault="005076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5FD" w:rsidRDefault="00B945FD" w:rsidP="00507615">
      <w:pPr>
        <w:spacing w:after="0" w:line="240" w:lineRule="auto"/>
      </w:pPr>
      <w:r>
        <w:separator/>
      </w:r>
    </w:p>
  </w:footnote>
  <w:footnote w:type="continuationSeparator" w:id="0">
    <w:p w:rsidR="00B945FD" w:rsidRDefault="00B945FD" w:rsidP="00507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15" w:rsidRDefault="0050761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15" w:rsidRPr="00AC12D5" w:rsidRDefault="00AC12D5" w:rsidP="00AC12D5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0571B3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615" w:rsidRDefault="0050761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15"/>
    <w:rsid w:val="000571B3"/>
    <w:rsid w:val="000F5BBD"/>
    <w:rsid w:val="00123F7C"/>
    <w:rsid w:val="004007D8"/>
    <w:rsid w:val="004D79F2"/>
    <w:rsid w:val="00507615"/>
    <w:rsid w:val="0079741D"/>
    <w:rsid w:val="00AC12D5"/>
    <w:rsid w:val="00B37AE3"/>
    <w:rsid w:val="00B945FD"/>
    <w:rsid w:val="00C4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7615"/>
    <w:rPr>
      <w:sz w:val="20"/>
    </w:rPr>
  </w:style>
  <w:style w:type="paragraph" w:styleId="a5">
    <w:name w:val="footer"/>
    <w:basedOn w:val="a"/>
    <w:link w:val="a6"/>
    <w:uiPriority w:val="99"/>
    <w:unhideWhenUsed/>
    <w:rsid w:val="00507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7615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7615"/>
    <w:rPr>
      <w:sz w:val="20"/>
    </w:rPr>
  </w:style>
  <w:style w:type="paragraph" w:styleId="a5">
    <w:name w:val="footer"/>
    <w:basedOn w:val="a"/>
    <w:link w:val="a6"/>
    <w:uiPriority w:val="99"/>
    <w:unhideWhenUsed/>
    <w:rsid w:val="00507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761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2016-04-06T09:57:00Z</dcterms:created>
  <dcterms:modified xsi:type="dcterms:W3CDTF">2016-04-06T10:17:00Z</dcterms:modified>
</cp:coreProperties>
</file>