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7886"/>
      </w:tblGrid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0717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071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ookman Old Style" w:hAnsi="Bookman Old Style"/>
                <w:b/>
                <w:sz w:val="28"/>
              </w:rPr>
              <w:t>PEMERINTAH KABUPATEN KEPAHIANG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ookman Old Style" w:hAnsi="Bookman Old Style"/>
                <w:b/>
                <w:sz w:val="30"/>
              </w:rPr>
              <w:t>DINAS KEPENDUDUKAN DAN PENCATATAN SIPIL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ookman Old Style" w:hAnsi="Bookman Old Style"/>
                <w:sz w:val="20"/>
              </w:rPr>
              <w:t>Jalan Komplek Perkantoran Kelobak Kode Pos 39172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ookman Old Style" w:hAnsi="Bookman Old Style"/>
                <w:b/>
                <w:sz w:val="22"/>
              </w:rPr>
              <w:t>KEPAHIANG – BENGKULU</w:t>
            </w:r>
          </w:p>
        </w:tc>
      </w:tr>
    </w:tbl>
    <w:p>
      <w:pPr>
        <w:spacing w:before="0" w:after="0" w:line="240" w:lineRule="auto"/>
        <w:pBdr>
          <w:bottom w:val="single" w:sz="12" w:space="1" w:color="000000"/>
        </w:pBdr>
      </w:pPr>
    </w:p>
    <w:p/>
    <w:p>
      <w:pPr>
        <w:spacing w:before="0" w:after="0"/>
        <w:jc w:val="center"/>
      </w:pPr>
      <w:r>
        <w:rPr>
          <w:rFonts w:ascii="Times New Roman" w:hAnsi="Times New Roman"/>
          <w:b/>
          <w:sz w:val="24"/>
        </w:rPr>
        <w:t>RINCIAN BIAYA PERJALANAN DINAS</w:t>
      </w:r>
    </w:p>
    <w:p/>
    <w:p>
      <w:pPr>
        <w:spacing w:before="0" w:after="0"/>
      </w:pPr>
      <w:r>
        <w:rPr>
          <w:rFonts w:ascii="Times New Roman" w:hAnsi="Times New Roman"/>
          <w:b w:val="0"/>
          <w:sz w:val="22"/>
        </w:rPr>
        <w:t>Lampiran ST Nomor</w:t>
        <w:tab/>
        <w:tab/>
        <w:t>: 800/        /Dukcapil-Kph/2026</w:t>
      </w:r>
    </w:p>
    <w:p>
      <w:pPr>
        <w:spacing w:before="0" w:after="0"/>
      </w:pPr>
      <w:r>
        <w:rPr>
          <w:rFonts w:ascii="Times New Roman" w:hAnsi="Times New Roman"/>
          <w:b w:val="0"/>
          <w:sz w:val="22"/>
        </w:rPr>
        <w:t>Tanggal</w:t>
        <w:tab/>
        <w:tab/>
        <w:tab/>
        <w:t>:        Oktober 2026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685"/>
        <w:gridCol w:w="2551"/>
        <w:gridCol w:w="2443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Perincian Biaya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Jumlah</w:t>
            </w:r>
          </w:p>
        </w:tc>
        <w:tc>
          <w:tcPr>
            <w:tcW w:type="dxa" w:w="244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Keterangan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2"/>
              </w:rPr>
              <w:t>Uang harian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2.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2"/>
              </w:rPr>
              <w:t>Biaya Transportasi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2"/>
              </w:rPr>
              <w:t>Biaya Penginapan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4.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2"/>
              </w:rPr>
              <w:t>Uang representasi perjalanan dinas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5.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2"/>
              </w:rPr>
              <w:t>Biaya taxi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sz w:val="22"/>
              </w:rPr>
              <w:t>Jumlah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 xml:space="preserve">Rp. 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/>
    <w:p>
      <w:pPr>
        <w:spacing w:before="0" w:after="0"/>
      </w:pPr>
      <w:r>
        <w:rPr>
          <w:rFonts w:ascii="Times New Roman" w:hAnsi="Times New Roman"/>
          <w:b/>
          <w:sz w:val="22"/>
        </w:rPr>
        <w:t xml:space="preserve">Terbilang : </w:t>
      </w:r>
    </w:p>
    <w:p/>
    <w:p>
      <w:pPr>
        <w:spacing w:before="0" w:after="0"/>
      </w:pPr>
      <w:r>
        <w:rPr>
          <w:rFonts w:ascii="Times New Roman" w:hAnsi="Times New Roman"/>
          <w:b/>
          <w:sz w:val="22"/>
        </w:rPr>
        <w:t>PERHITUNGAN SPD RAMPUNG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454"/>
        <w:gridCol w:w="4938"/>
      </w:tblGrid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Ditetapkan sejumlah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4938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 xml:space="preserve">Rp. 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Yang telah dibayar semula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4938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 xml:space="preserve">Rp. 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2"/>
              </w:rPr>
              <w:t>Sisa kurang/ lebih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4938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 xml:space="preserve">Rp. </w:t>
            </w:r>
          </w:p>
        </w:tc>
      </w:tr>
    </w:tbl>
    <w:p/>
    <w:p/>
    <w:p>
      <w:pPr>
        <w:spacing w:before="0" w:after="0"/>
        <w:jc w:val="right"/>
      </w:pPr>
      <w:r>
        <w:rPr>
          <w:rFonts w:ascii="Times New Roman" w:hAnsi="Times New Roman"/>
          <w:b w:val="0"/>
          <w:sz w:val="22"/>
        </w:rPr>
        <w:t>Kepahiang,       Oktober 2026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sz w:val="22"/>
        </w:rPr>
        <w:t>Pengguna Anggaran/ Kuasa Pengguna Anggaran</w:t>
      </w:r>
    </w:p>
    <w:p/>
    <w:p/>
    <w:p/>
    <w:p>
      <w:pPr>
        <w:spacing w:before="0" w:after="0"/>
        <w:jc w:val="right"/>
      </w:pPr>
      <w:r>
        <w:rPr>
          <w:rFonts w:ascii="Times New Roman" w:hAnsi="Times New Roman"/>
          <w:b/>
          <w:sz w:val="22"/>
        </w:rPr>
        <w:t>ARDIANSYAH, S.H., M.H.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sz w:val="22"/>
        </w:rPr>
        <w:t>Pembina Tk.I (IV/b)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sz w:val="22"/>
        </w:rPr>
        <w:t>NIP 19720920 200502 1 001</w:t>
      </w:r>
    </w:p>
    <w:sectPr w:rsidR="00FC693F" w:rsidRPr="0006063C" w:rsidSect="00034616">
      <w:pgSz w:w="12240" w:h="1872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