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9irf9rxrx2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Conhecimento: Fundamentos Clássicos do Copywriting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copywriting clássico é uma disciplina estratégica baseada em técnicas comprovadas por décadas de testes, aplicadas na criação de textos persuasivos para anúncios, campanhas e materiais de comunicação. A eficácia dessas técnicas é sustentada por autores renomados como Claude Hopkins, David Ogilvy e Robert Cialdini, cujas obras estabeleceram as bases fundamentais para a prática profissional do copywriting.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detalha os fundamentos essenciais para dominar o copywriting, enfatizando conceitos técnicos claros, aplicabilidade prática imediata e exemplos históricos validados.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il97j6tu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Regra dos 80/20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Vilfredo Pareto, popularizado por Richard Koch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O princípio indica que 80% dos resultados provêm de 20% das causas ou ações.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Identificar quais elementos específicos do copy geram maior impacto e priorizar a utilização desses elementos.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Anúncios da Volkswagen escritos por Doyle Dane Bernbach focavam em apenas um ou dois benefícios claros, evitando dispersões.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4bbgkf5ji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Atenção, Interesse, Desejo, Ação (AIDA)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Elias St. Elmo Lewis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Estrutura sequencial de redação para guiar leitores desde a atenção inicial até a ação desejada.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Desenvolver textos claros, divididos em etapas que capturam a atenção, ampliam o interesse, criam desejo e estimulam a ação do leitor.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Campanhas impressas históricas da Coca-Cola ("Pause that Refreshes") estruturadas claramente na sequência AIDA.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815mxpn9t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Razão-porquê (Reason-Why Copy)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Claude Hopkins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Técnica que oferece justificativas claras e específicas para que o público aceite a proposta ou compre o produto.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Construir argumentos lógicos que sustentem as afirmações feitas na comunicação, aumentando a credibilidade.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Campanha histórica da pasta dental Pepsodent que esclarecia cientificamente por que o produto era superior ("Remove o filme opaco dos dentes").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unwbudqif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Headlines Diretas e Específicas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David Ogilvy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Uso de títulos claros, específicos e informativos para comunicar diretamente o benefício principal.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Escrever títulos que destacam imediatamente o benefício real do produto, sem ambiguidades ou excessos.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Headline clássica da Rolls-Royce: "A 60 milhas por hora, o barulho mais alto neste novo Rolls-Royce vem do relógio elétrico."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3q4xntf2q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Prova Social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Robert Cialdini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Uso de testemunhos, números ou evidências sociais que comprovam popularidade ou aceitação do produto.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Integrar depoimentos ou dados estatísticos reais que reforçam a confiança do consumidor.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Campanhas da marca Dove com números de consumidores satisfeitos, reforçando eficácia através de validação social.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dmc9eg3zd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USP (Unique Selling Proposition)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Rosser Reeves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Identificação e comunicação clara de um diferencial único e mensurável do produto ou serviço.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Direcionar todo o conteúdo publicitário para destacar explicitamente esse diferencial único.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Campanha da marca M&amp;M’s com slogan: "Derrete na boca, não na mão", destacando um benefício único do produto.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up3b8e8st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Gatilhos Mentais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Robert Cialdini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Atalhos psicológicos que influenciam a tomada de decisão do consumidor, como escassez, urgência e autoridade.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Incorporar gatilhos específicos para gerar respostas rápidas do público-alvo, aumentando a eficácia persuasiva.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Estratégias da Black Friday destacando "ofertas limitadas" e "apenas hoje" para estimular decisões rápidas.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5u0u81ogn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Benefícios, não Características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Theodore Levitt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Enfatizar explicitamente os benefícios que o consumidor obterá ao usar o produto, não apenas suas características técnicas.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Transformar características técnicas em benefícios tangíveis, diretamente ligados às necessidades ou desejos do consumidor.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Campanhas da Apple destacando benefícios pessoais como facilidade de uso e experiência intuitiva, em vez de especificações técnicas.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uwan4odvu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Redução de Riscos (Garantia)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 / Referência</w:t>
      </w:r>
      <w:r w:rsidDel="00000000" w:rsidR="00000000" w:rsidRPr="00000000">
        <w:rPr>
          <w:rtl w:val="0"/>
        </w:rPr>
        <w:t xml:space="preserve">: Jay Abraham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Oferecer garantias concretas para reduzir ou eliminar riscos percebidos pelo consumidor.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Estratégica</w:t>
      </w:r>
      <w:r w:rsidDel="00000000" w:rsidR="00000000" w:rsidRPr="00000000">
        <w:rPr>
          <w:rtl w:val="0"/>
        </w:rPr>
        <w:t xml:space="preserve">: Adicionar garantias explícitas (satisfação, devolução do dinheiro) ao copy para fortalecer a confiança do consumidor.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A Domino's Pizza: "Entregue em 30 minutos ou menos, ou a pizza é grátis", eliminando o risco percebido da espera excessiva.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0d15dhe09m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Conclusão Técnica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aplicação efetiva dos fundamentos clássicos de copywriting por agentes GPT, siga estas boas práticas: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Clareza e Precisão</w:t>
      </w:r>
      <w:r w:rsidDel="00000000" w:rsidR="00000000" w:rsidRPr="00000000">
        <w:rPr>
          <w:rtl w:val="0"/>
        </w:rPr>
        <w:t xml:space="preserve">: Priorize textos claros, objetivos e diretos. Evite ambiguidade e linguagem emocional desnecessária.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no Público-Alvo</w:t>
      </w:r>
      <w:r w:rsidDel="00000000" w:rsidR="00000000" w:rsidRPr="00000000">
        <w:rPr>
          <w:rtl w:val="0"/>
        </w:rPr>
        <w:t xml:space="preserve">: Sempre alinhe o copy aos interesses específicos e perfil do público, destacando benefícios claros e diretos.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e Otimização Constante</w:t>
      </w:r>
      <w:r w:rsidDel="00000000" w:rsidR="00000000" w:rsidRPr="00000000">
        <w:rPr>
          <w:rtl w:val="0"/>
        </w:rPr>
        <w:t xml:space="preserve">: Utilize os fundamentos descritos como referência estratégica inicial, porém realize testes contínuos e ajustes progressivos para manter alto desempenho nas comunicações geradas.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