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paolo_mod</w:t>
      </w:r>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4EE3A39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w:t>
            </w:r>
            <w:r w:rsidR="000A7217">
              <w:rPr>
                <w:rFonts w:ascii="Times New Roman" w:hAnsi="Times New Roman" w:cs="Times New Roman"/>
                <w:sz w:val="20"/>
                <w:szCs w:val="20"/>
              </w:rPr>
              <w:t>e,</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sidRPr="000A7217">
              <w:rPr>
                <w:rFonts w:ascii="Times New Roman" w:hAnsi="Times New Roman" w:cs="Times New Roman"/>
                <w:i/>
                <w:iCs/>
                <w:sz w:val="20"/>
                <w:szCs w:val="20"/>
                <w:lang w:val="en-US"/>
              </w:rPr>
              <w:t>Ban</w:t>
            </w:r>
            <w:r>
              <w:rPr>
                <w:rFonts w:ascii="Times New Roman" w:hAnsi="Times New Roman" w:cs="Times New Roman"/>
                <w:i/>
                <w:iCs/>
                <w:sz w:val="20"/>
                <w:szCs w:val="20"/>
              </w:rPr>
              <w:t>/Unban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48E1E1C" w14:textId="2D4E2EE1" w:rsidR="00781630" w:rsidRDefault="009D4CFD" w:rsidP="00AF3DF5">
      <w:pPr>
        <w:rPr>
          <w:rFonts w:ascii="Times New Roman" w:hAnsi="Times New Roman" w:cs="Times New Roman"/>
          <w:b/>
          <w:bCs/>
        </w:rPr>
      </w:pPr>
      <w:r>
        <w:rPr>
          <w:rFonts w:ascii="Times New Roman" w:hAnsi="Times New Roman" w:cs="Times New Roman"/>
          <w:b/>
          <w:bCs/>
        </w:rPr>
        <w:tab/>
        <w:t>Pippo</w:t>
      </w:r>
      <w:bookmarkStart w:id="0" w:name="_GoBack"/>
      <w:bookmarkEnd w:id="0"/>
    </w:p>
    <w:p w14:paraId="403E926B" w14:textId="3B83EA17" w:rsidR="003D71A4" w:rsidRDefault="003D71A4" w:rsidP="00AF3DF5">
      <w:pPr>
        <w:rPr>
          <w:rFonts w:ascii="Times New Roman" w:hAnsi="Times New Roman" w:cs="Times New Roman"/>
          <w:b/>
          <w:bCs/>
        </w:rPr>
      </w:pPr>
    </w:p>
    <w:p w14:paraId="4EB83851" w14:textId="77777777" w:rsidR="003D71A4" w:rsidRPr="004C7133" w:rsidRDefault="003D71A4"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r w:rsidR="000B314F">
        <w:rPr>
          <w:rFonts w:ascii="Times New Roman" w:hAnsi="Times New Roman" w:cs="Times New Roman"/>
        </w:rPr>
        <w:t>dc</w:t>
      </w:r>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lastRenderedPageBreak/>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A7217"/>
    <w:rsid w:val="000B314F"/>
    <w:rsid w:val="000C793B"/>
    <w:rsid w:val="00116CE6"/>
    <w:rsid w:val="001E1E20"/>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64651"/>
    <w:rsid w:val="00890AE0"/>
    <w:rsid w:val="00925030"/>
    <w:rsid w:val="00942BC9"/>
    <w:rsid w:val="009D4CFD"/>
    <w:rsid w:val="00A32618"/>
    <w:rsid w:val="00A61082"/>
    <w:rsid w:val="00A9281F"/>
    <w:rsid w:val="00AE4D71"/>
    <w:rsid w:val="00AF3DF5"/>
    <w:rsid w:val="00B74B17"/>
    <w:rsid w:val="00B77AB8"/>
    <w:rsid w:val="00BF3D15"/>
    <w:rsid w:val="00CC6C7D"/>
    <w:rsid w:val="00D21F2C"/>
    <w:rsid w:val="00DA58D4"/>
    <w:rsid w:val="00DA6E32"/>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53FE3-9A4D-40BB-9A61-4BCF4EBF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2181</Words>
  <Characters>12436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24</cp:revision>
  <dcterms:created xsi:type="dcterms:W3CDTF">2019-10-03T08:35:00Z</dcterms:created>
  <dcterms:modified xsi:type="dcterms:W3CDTF">2019-10-17T09:59:00Z</dcterms:modified>
</cp:coreProperties>
</file>