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42.png" ContentType="image/png"/>
  <Override PartName="/word/media/rId32.png" ContentType="image/png"/>
  <Override PartName="/word/media/rId28.png" ContentType="image/png"/>
  <Override PartName="/word/media/rId24.jpg" ContentType="image/jpeg"/>
  <Override PartName="/word/media/rId20.png" ContentType="image/png"/>
  <Override PartName="/word/media/rId38.jpg" ContentType="image/jpeg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gure"/>
      </w:pPr>
      <w:r>
        <w:drawing>
          <wp:inline>
            <wp:extent cx="5715000" cy="228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www.leadsquared.com/wp-content/uploads/2021/11/banner-6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9" w:name="recruitment-report"/>
    <w:p>
      <w:pPr>
        <w:pStyle w:val="Heading1"/>
      </w:pPr>
      <w:r>
        <w:t xml:space="preserve">Recruitment Report</w:t>
      </w:r>
    </w:p>
    <w:p>
      <w:pPr>
        <w:pStyle w:val="FirstParagraph"/>
      </w:pPr>
      <w:r>
        <w:t xml:space="preserve">This report provides high-level historical trend numbers for recruiters who are traveling to a prospective area. This</w:t>
      </w:r>
      <w:r>
        <w:t xml:space="preserve"> </w:t>
      </w:r>
      <w:r>
        <w:rPr>
          <w:bCs/>
          <w:b/>
        </w:rPr>
        <w:t xml:space="preserve">data</w:t>
      </w:r>
      <w:r>
        <w:t xml:space="preserve"> </w:t>
      </w:r>
      <w:r>
        <w:t xml:space="preserve">is sourced from the</w:t>
      </w:r>
      <w:r>
        <w:t xml:space="preserve"> </w:t>
      </w:r>
      <w:r>
        <w:rPr>
          <w:bCs/>
          <w:b/>
        </w:rPr>
        <w:t xml:space="preserve">OCAS HIR Person-level Dataset</w:t>
      </w:r>
      <w:r>
        <w:t xml:space="preserve"> </w:t>
      </w:r>
      <w:r>
        <w:t xml:space="preserve">(Fall 2022).</w:t>
      </w:r>
    </w:p>
    <w:bookmarkStart w:id="23" w:name="parameters"/>
    <w:p>
      <w:pPr>
        <w:pStyle w:val="Heading2"/>
      </w:pPr>
      <w:r>
        <w:t xml:space="preserve">Parameters</w:t>
      </w:r>
    </w:p>
    <w:p>
      <w:pPr>
        <w:pStyle w:val="FirstParagraph"/>
      </w:pPr>
      <w:r>
        <w:t xml:space="preserve">Municipal area selected:</w:t>
      </w:r>
      <w:r>
        <w:t xml:space="preserve"> </w:t>
      </w:r>
      <w:r>
        <w:rPr>
          <w:bCs/>
          <w:b/>
        </w:rPr>
        <w:t xml:space="preserve">MILTON</w:t>
      </w:r>
    </w:p>
    <w:p>
      <w:pPr>
        <w:pStyle w:val="BodyText"/>
      </w:pPr>
      <w:r>
        <w:t xml:space="preserve">Intake Term:</w:t>
      </w:r>
      <w:r>
        <w:t xml:space="preserve"> </w:t>
      </w:r>
      <w:r>
        <w:rPr>
          <w:bCs/>
          <w:b/>
        </w:rPr>
        <w:t xml:space="preserve">FALL</w:t>
      </w:r>
    </w:p>
    <w:bookmarkEnd w:id="23"/>
    <w:bookmarkStart w:id="48" w:name="summary-stats"/>
    <w:p>
      <w:pPr>
        <w:pStyle w:val="Heading2"/>
      </w:pPr>
      <w:r>
        <w:t xml:space="preserve">Summary Stats</w:t>
      </w:r>
    </w:p>
    <w:bookmarkStart w:id="27" w:name="schools"/>
    <w:p>
      <w:pPr>
        <w:pStyle w:val="Heading3"/>
      </w:pPr>
      <w:r>
        <w:t xml:space="preserve">Schools</w:t>
      </w:r>
    </w:p>
    <w:p>
      <w:pPr>
        <w:pStyle w:val="FirstParagraph"/>
      </w:pPr>
      <w:r>
        <w:t xml:space="preserve"> </w:t>
      </w:r>
    </w:p>
    <w:p>
      <w:pPr>
        <w:pStyle w:val="Figure"/>
      </w:pPr>
      <w:r>
        <w:drawing>
          <wp:inline>
            <wp:extent cx="4762500" cy="164641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https://media.schoolsites.ca/uploads/111/ohs1/1618851085-2560w_885h_ohs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46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</w:p>
    <w:p>
      <w:pPr>
        <w:numPr>
          <w:ilvl w:val="0"/>
          <w:numId w:val="1001"/>
        </w:numPr>
        <w:pStyle w:val="Compact"/>
      </w:pPr>
      <w:r>
        <w:t xml:space="preserve">Over the past five years, there were</w:t>
      </w:r>
      <w:r>
        <w:t xml:space="preserve"> </w:t>
      </w:r>
      <w:r>
        <w:rPr>
          <w:bCs/>
          <w:b/>
        </w:rPr>
        <w:t xml:space="preserve">9</w:t>
      </w:r>
      <w:r>
        <w:t xml:space="preserve"> </w:t>
      </w:r>
      <w:r>
        <w:t xml:space="preserve">high schools (or MIDENT student source entities) with OCAS activity within this area.</w:t>
      </w:r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MIDENT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School Name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Students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689726</w:t>
            </w:r>
          </w:p>
        </w:tc>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BISHOP PAUL FRANCIS REDING SECONDARY SCHOOL</w:t>
            </w:r>
          </w:p>
        </w:tc>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967740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CRAIG KIELBURGER SECONDARY SCHOOL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926736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MILTON DISTRICT HIGH SCHOOL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696392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ST. FRANCIS XAVIER CATHOLIC SS MILTON - FORMERLY JEAN VANIER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940976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GARY ALLAN HIGH SCHOOL - MILTON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909190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ERNEST C DRURY SCHOOL FOR THE DEAF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907669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ERNEST C DRURY HIGH SCHOOL - CLOSED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909203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 C DRURY/TRILLIUM DEMONSTRATION SCHOOL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999340</w:t>
            </w:r>
          </w:p>
        </w:tc>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THOMAS MERTON - INDEPENDENT STUDY</w:t>
            </w:r>
          </w:p>
        </w:tc>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</w:tbl>
    <w:p>
      <w:pPr>
        <w:pStyle w:val="BodyText"/>
      </w:pPr>
      <w:r>
        <w:t xml:space="preserve"> </w:t>
      </w:r>
    </w:p>
    <w:p>
      <w:pPr>
        <w:numPr>
          <w:ilvl w:val="0"/>
          <w:numId w:val="1002"/>
        </w:numPr>
        <w:pStyle w:val="Compact"/>
      </w:pPr>
      <w:r>
        <w:t xml:space="preserve">Over the past five years, there have been</w:t>
      </w:r>
      <w:r>
        <w:t xml:space="preserve"> </w:t>
      </w:r>
      <w:r>
        <w:rPr>
          <w:bCs/>
          <w:b/>
        </w:rPr>
        <w:t xml:space="preserve">605</w:t>
      </w:r>
      <w:r>
        <w:t xml:space="preserve"> </w:t>
      </w:r>
      <w:r>
        <w:t xml:space="preserve">prospective students from these schools making</w:t>
      </w:r>
      <w:r>
        <w:t xml:space="preserve"> </w:t>
      </w:r>
      <w:r>
        <w:rPr>
          <w:bCs/>
          <w:b/>
        </w:rPr>
        <w:t xml:space="preserve">352</w:t>
      </w:r>
      <w:r>
        <w:t xml:space="preserve"> </w:t>
      </w:r>
      <w:r>
        <w:t xml:space="preserve">applications (program choices).</w:t>
      </w:r>
    </w:p>
    <w:bookmarkEnd w:id="27"/>
    <w:bookmarkStart w:id="37" w:name="applications---program-choices"/>
    <w:p>
      <w:pPr>
        <w:pStyle w:val="Heading3"/>
      </w:pPr>
      <w:r>
        <w:t xml:space="preserve">Applications - Program choices</w:t>
      </w:r>
    </w:p>
    <w:p>
      <w:pPr>
        <w:pStyle w:val="FirstParagraph"/>
      </w:pPr>
      <w:r>
        <w:t xml:space="preserve"> </w:t>
      </w:r>
    </w:p>
    <w:p>
      <w:pPr>
        <w:pStyle w:val="Figure"/>
      </w:pPr>
      <w:r>
        <w:drawing>
          <wp:inline>
            <wp:extent cx="2857500" cy="1131512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https://d4y70tum9c2ak.cloudfront.net/contentImage/ItfdpP95a6oG4paOgtWXvUYteyiMWskP2awLWB7qPr0/resized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31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colleges"/>
    <w:p>
      <w:pPr>
        <w:pStyle w:val="Heading4"/>
      </w:pPr>
      <w:r>
        <w:t xml:space="preserve">Colleges</w:t>
      </w:r>
    </w:p>
    <w:p>
      <w:pPr>
        <w:pStyle w:val="FirstParagraph"/>
      </w:pPr>
      <w:r>
        <w:t xml:space="preserve">The top 20 College destinations for these students have been the following:</w:t>
      </w:r>
    </w:p>
    <w:p>
      <w:pPr>
        <w:pStyle w:val="BodyText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Choices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ALGONQUIN</w:t>
            </w:r>
          </w:p>
        </w:tc>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12.8%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HUMBER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11.6%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SENECA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8.8%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SHERIDAN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8.5%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CENTENNIAL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7.4%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CONESTOGA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6.2%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GEORGE BROWN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6.0%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FANSHAWE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5.4%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MOHAWK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4.5%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ST. CLAIR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4.5%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DURHAM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3.7%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GEORGIAN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3.4%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LOYALIST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3.1%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NIAGARA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2.3%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 CITÉ COLLÉGIALE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2.0%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ST. LAWRENCE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1.7%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CONFEDERATION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1.4%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FLEMING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1.4%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CAMBRIAN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1.1%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LAMBTON</w:t>
            </w:r>
          </w:p>
        </w:tc>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1.1%</w:t>
            </w:r>
          </w:p>
        </w:tc>
      </w:tr>
    </w:tbl>
    <w:bookmarkEnd w:id="31"/>
    <w:bookmarkStart w:id="35" w:name="trending-totals"/>
    <w:p>
      <w:pPr>
        <w:pStyle w:val="Heading4"/>
      </w:pPr>
      <w:r>
        <w:t xml:space="preserve">Trending Totals</w:t>
      </w:r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IR-OCAS-Report_files/figure-docx/unnamed-chunk-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subjects"/>
    <w:p>
      <w:pPr>
        <w:pStyle w:val="Heading4"/>
      </w:pPr>
      <w:r>
        <w:t xml:space="preserve">Subjects</w:t>
      </w:r>
    </w:p>
    <w:p>
      <w:pPr>
        <w:pStyle w:val="FirstParagraph"/>
      </w:pPr>
      <w:r>
        <w:t xml:space="preserve">The top 20 MTCUs being applied to by these students have been the following:</w:t>
      </w:r>
    </w:p>
    <w:p>
      <w:pPr>
        <w:pStyle w:val="BodyText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MTCU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Choices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51407</w:t>
            </w:r>
          </w:p>
        </w:tc>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PRACTICAL NURSING</w:t>
            </w:r>
          </w:p>
        </w:tc>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4.5%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 CHILDHOOD EDUCATION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4.0%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BUSINESS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2.8%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BSC NURSING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2.8%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50721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SERVICE WORKER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2.6%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POLICE FOUNDATIONS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2.6%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44700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 ARTS AND SCIENCE - ONE-YEAR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2.0%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51637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PARAMEDIC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2.0%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60701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AND YOUTH WORKER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2.0%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41598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PRE-HEALTH SCIENCES PATHWAY TO CERTIFICATES AND DIPLOMAS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1.7%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55613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ELECTRICAL ENGINEERING TECHNICIAN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1.7%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60503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COMPUTER PROGRAMMER ANALYST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1.7%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41469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SUPPORT WORKER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1.4%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41800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ART FUNDAMENTALS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1.4%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44900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WELDING TECHNIQUES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1.4%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52613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COURT AND TRIBUNAL AGENT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1.4%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56405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MOTIVE POWER TECHNICIAN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1.4%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41601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PREPARATORY HEALTH SCIENCES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1.1%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PRE-SERVICE FIREFIGHTER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1.1%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43107</w:t>
            </w:r>
          </w:p>
        </w:tc>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CHEF TRAINING</w:t>
            </w:r>
          </w:p>
        </w:tc>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1.1%</w:t>
            </w:r>
          </w:p>
        </w:tc>
      </w:tr>
    </w:tbl>
    <w:p>
      <w:pPr>
        <w:pStyle w:val="BodyText"/>
      </w:pPr>
      <w:r>
        <w:t xml:space="preserve"> </w:t>
      </w:r>
    </w:p>
    <w:bookmarkEnd w:id="36"/>
    <w:bookmarkEnd w:id="37"/>
    <w:bookmarkStart w:id="47" w:name="registrations"/>
    <w:p>
      <w:pPr>
        <w:pStyle w:val="Heading3"/>
      </w:pPr>
      <w:r>
        <w:t xml:space="preserve">Registrations</w:t>
      </w:r>
    </w:p>
    <w:p>
      <w:pPr>
        <w:pStyle w:val="FirstParagraph"/>
      </w:pPr>
      <w:r>
        <w:t xml:space="preserve"> </w:t>
      </w:r>
    </w:p>
    <w:p>
      <w:pPr>
        <w:pStyle w:val="Figure"/>
      </w:pPr>
      <w:r>
        <w:drawing>
          <wp:inline>
            <wp:extent cx="4762500" cy="1768802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ttps://www.mdx.ac.uk/__data/assets/image/0025/480517/Lecture-theatres_feature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68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Registrations refer to students who completed the application and confirmation process and became registered students attending classes. Of those those</w:t>
      </w:r>
      <w:r>
        <w:t xml:space="preserve"> </w:t>
      </w:r>
      <w:r>
        <w:rPr>
          <w:bCs/>
          <w:b/>
        </w:rPr>
        <w:t xml:space="preserve">605</w:t>
      </w:r>
      <w:r>
        <w:t xml:space="preserve"> </w:t>
      </w:r>
      <w:r>
        <w:t xml:space="preserve">applying students,</w:t>
      </w:r>
      <w:r>
        <w:t xml:space="preserve"> </w:t>
      </w:r>
      <w:r>
        <w:rPr>
          <w:bCs/>
          <w:b/>
        </w:rPr>
        <w:t xml:space="preserve">45</w:t>
      </w:r>
      <w:r>
        <w:t xml:space="preserve"> </w:t>
      </w:r>
      <w:r>
        <w:t xml:space="preserve">went on to register at a College.</w:t>
      </w:r>
    </w:p>
    <w:bookmarkStart w:id="41" w:name="colleges-1"/>
    <w:p>
      <w:pPr>
        <w:pStyle w:val="Heading4"/>
      </w:pPr>
      <w:r>
        <w:t xml:space="preserve">Colleges</w:t>
      </w:r>
    </w:p>
    <w:p>
      <w:pPr>
        <w:pStyle w:val="FirstParagraph"/>
      </w:pPr>
      <w:r>
        <w:t xml:space="preserve">The top 20 College destinations for these students have been the following:</w:t>
      </w:r>
    </w:p>
    <w:p>
      <w:pPr>
        <w:pStyle w:val="BodyText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Registrants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GEORGE BROWN</w:t>
            </w:r>
          </w:p>
        </w:tc>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15.6%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CONESTOGA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13.3%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FANSHAWE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13.3%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SENECA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11.1%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MOHAWK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8.9%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ALGONQUIN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6.7%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CENTENNIAL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4.4%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FLEMING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4.4%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NIAGARA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4.4%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ST. LAWRENCE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4.4%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DURHAM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2.2%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GEORGIAN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2.2%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 CITÉ COLLÉGIALE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2.2%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LOYALIST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2.2%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NORTHERN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2.2%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SHERIDAN</w:t>
            </w:r>
          </w:p>
        </w:tc>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2.2%</w:t>
            </w:r>
          </w:p>
        </w:tc>
      </w:tr>
    </w:tbl>
    <w:bookmarkEnd w:id="41"/>
    <w:bookmarkStart w:id="45" w:name="trending-totals-1"/>
    <w:p>
      <w:pPr>
        <w:pStyle w:val="Heading4"/>
      </w:pPr>
      <w:r>
        <w:t xml:space="preserve">Trending Totals</w:t>
      </w:r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IR-OCAS-Report_files/figure-docx/unnamed-chunk-12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criptNote"/>
      </w:pPr>
      <w:r>
        <w:t xml:space="preserve">Note: 2022 Registration numbers are incomplete</w:t>
      </w:r>
    </w:p>
    <w:bookmarkEnd w:id="45"/>
    <w:bookmarkStart w:id="46" w:name="subjects-1"/>
    <w:p>
      <w:pPr>
        <w:pStyle w:val="Heading4"/>
      </w:pPr>
      <w:r>
        <w:t xml:space="preserve">Subjects</w:t>
      </w:r>
    </w:p>
    <w:p>
      <w:pPr>
        <w:pStyle w:val="FirstParagraph"/>
      </w:pPr>
      <w:r>
        <w:t xml:space="preserve">The top 20 MTCUs where those students registered are the following:</w:t>
      </w:r>
    </w:p>
    <w:p>
      <w:pPr>
        <w:pStyle w:val="BodyText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MTCU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Registrations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E1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41469</w:t>
            </w:r>
          </w:p>
        </w:tc>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PERSONAL SUPPORT WORKER</w:t>
            </w:r>
          </w:p>
        </w:tc>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4.4%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50721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SERVICE WORKER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4.4%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52316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OFFICE ADMINISTRATION - EXECUTIVE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4.4%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POLICE FOUNDATIONS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4.4%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55613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ELECTRICAL ENGINEERING TECHNICIAN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4.4%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SMALL BUSINESS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2.2%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40719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HUMAN SERVICES FOUNDATION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2.2%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DAY CARE ASSISTANT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2.2%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41598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PRE-HEALTH SCIENCES PATHWAY TO CERTIFICATES AND DIPLOMAS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2.2%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41601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PREPARATORY HEALTH SCIENCES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2.2%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41603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 CARE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2.2%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DENTAL OFFICE ADMINISTRATION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2.2%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BARTENDING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2.2%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44700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 ARTS AND SCIENCE - ONE-YEAR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2.2%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45613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ELECTRICAL TECHNIQUES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2.2%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CONSTRUCTION TRADES TECHNIQUES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2.2%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50600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ARCHITECTURAL TECHNICIAN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2.2%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QUALITY ENGINEERING TECHNICIAN-NON DESTRUCTIVE EVALUATION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2.2%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EARLY CHILDHOOD EDUCATION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2.2%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51228</w:t>
            </w:r>
          </w:p>
        </w:tc>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EDUCATIONAL ASSISTANT</w:t>
            </w:r>
          </w:p>
        </w:tc>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2.2%</w:t>
            </w:r>
          </w:p>
        </w:tc>
      </w:tr>
    </w:tbl>
    <w:bookmarkEnd w:id="46"/>
    <w:bookmarkEnd w:id="47"/>
    <w:bookmarkEnd w:id="48"/>
    <w:bookmarkEnd w:id="49"/>
    <w:sectPr w:rsidR="00672609" w:rsidRPr="00D36D16" w:rsidSect="00D841CD">
      <w:footerReference r:id="rId9" w:type="default"/>
      <w:pgSz w:h="15840" w:w="12240"/>
      <w:pgMar w:bottom="1440" w:footer="720" w:gutter="0" w:header="720" w:left="1080" w:right="1080" w:top="1440"/>
      <w:pgNumType w:start="1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33ECB" w14:textId="588B5DED" w:rsidR="00C530D1" w:rsidRPr="00D36D16" w:rsidRDefault="00D36D16" w:rsidP="00C641F8">
    <w:pPr>
      <w:pStyle w:val="Footer"/>
      <w:pBdr>
        <w:top w:val="single" w:sz="4" w:space="1" w:color="808080" w:themeColor="background1" w:themeShade="80"/>
      </w:pBdr>
      <w:jc w:val="center"/>
      <w:rPr>
        <w:color w:val="7F7F7F" w:themeColor="text1" w:themeTint="80"/>
        <w:sz w:val="20"/>
        <w:szCs w:val="22"/>
      </w:rPr>
    </w:pPr>
    <w:r w:rsidRPr="00D36D16">
      <w:rPr>
        <w:color w:val="7F7F7F" w:themeColor="text1" w:themeTint="80"/>
        <w:sz w:val="20"/>
        <w:szCs w:val="22"/>
      </w:rPr>
      <w:t>Recruitment Territory Report</w:t>
    </w:r>
    <w:r w:rsidRPr="00D36D16">
      <w:rPr>
        <w:color w:val="7F7F7F" w:themeColor="text1" w:themeTint="80"/>
        <w:sz w:val="20"/>
        <w:szCs w:val="22"/>
      </w:rPr>
      <w:ptab w:relativeTo="margin" w:alignment="center" w:leader="none"/>
    </w:r>
    <w:r w:rsidRPr="00D36D16">
      <w:rPr>
        <w:color w:val="7F7F7F" w:themeColor="text1" w:themeTint="80"/>
        <w:sz w:val="20"/>
        <w:szCs w:val="22"/>
      </w:rPr>
      <w:t>Institutional Research &amp; Planning</w:t>
    </w:r>
    <w:r w:rsidRPr="00D36D16">
      <w:rPr>
        <w:color w:val="7F7F7F" w:themeColor="text1" w:themeTint="80"/>
        <w:sz w:val="20"/>
        <w:szCs w:val="22"/>
      </w:rPr>
      <w:tab/>
      <w:t xml:space="preserve">Page | </w:t>
    </w:r>
    <w:r w:rsidRPr="00D36D16">
      <w:rPr>
        <w:color w:val="7F7F7F" w:themeColor="text1" w:themeTint="80"/>
        <w:sz w:val="20"/>
        <w:szCs w:val="22"/>
      </w:rPr>
      <w:fldChar w:fldCharType="begin"/>
    </w:r>
    <w:r w:rsidRPr="00D36D16">
      <w:rPr>
        <w:color w:val="7F7F7F" w:themeColor="text1" w:themeTint="80"/>
        <w:sz w:val="20"/>
        <w:szCs w:val="22"/>
      </w:rPr>
      <w:instrText xml:space="preserve"> PAGE   \* MERGEFORMAT </w:instrText>
    </w:r>
    <w:r w:rsidRPr="00D36D16">
      <w:rPr>
        <w:color w:val="7F7F7F" w:themeColor="text1" w:themeTint="80"/>
        <w:sz w:val="20"/>
        <w:szCs w:val="22"/>
      </w:rPr>
      <w:fldChar w:fldCharType="separate"/>
    </w:r>
    <w:r w:rsidRPr="00D36D16">
      <w:rPr>
        <w:noProof/>
        <w:color w:val="7F7F7F" w:themeColor="text1" w:themeTint="80"/>
        <w:sz w:val="20"/>
        <w:szCs w:val="22"/>
      </w:rPr>
      <w:t>1</w:t>
    </w:r>
    <w:r w:rsidRPr="00D36D16">
      <w:rPr>
        <w:noProof/>
        <w:color w:val="7F7F7F" w:themeColor="text1" w:themeTint="80"/>
        <w:sz w:val="20"/>
        <w:szCs w:val="22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6E869B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B9068FF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48CB1C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80604F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BFE105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7268852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70F4B92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294591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31650C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C60E91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D88AA18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9F18E0AA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094744360" w:numId="1">
    <w:abstractNumId w:val="9"/>
  </w:num>
  <w:num w16cid:durableId="547685946" w:numId="2">
    <w:abstractNumId w:val="7"/>
  </w:num>
  <w:num w16cid:durableId="1515991708" w:numId="3">
    <w:abstractNumId w:val="6"/>
  </w:num>
  <w:num w16cid:durableId="1086607178" w:numId="4">
    <w:abstractNumId w:val="5"/>
  </w:num>
  <w:num w16cid:durableId="1874225209" w:numId="5">
    <w:abstractNumId w:val="4"/>
  </w:num>
  <w:num w16cid:durableId="1119028233" w:numId="6">
    <w:abstractNumId w:val="8"/>
  </w:num>
  <w:num w16cid:durableId="1892693388" w:numId="7">
    <w:abstractNumId w:val="3"/>
  </w:num>
  <w:num w16cid:durableId="838080248" w:numId="8">
    <w:abstractNumId w:val="2"/>
  </w:num>
  <w:num w16cid:durableId="135996701" w:numId="9">
    <w:abstractNumId w:val="1"/>
  </w:num>
  <w:num w16cid:durableId="1884711314" w:numId="10">
    <w:abstractNumId w:val="0"/>
  </w:num>
  <w:num w16cid:durableId="729421939" w:numId="11">
    <w:abstractNumId w:val="10"/>
  </w:num>
  <w:num w16cid:durableId="670640857" w:numId="12">
    <w:abstractNumId w:val="11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70403"/>
    <w:rPr>
      <w:rFonts w:asciiTheme="majorHAnsi" w:hAnsiTheme="majorHAnsi"/>
      <w:sz w:val="22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970403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accent1" w:themeShade="B5" w:val="345A8A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D36D16"/>
    <w:pPr>
      <w:keepNext/>
      <w:keepLines/>
      <w:spacing w:after="0" w:before="360"/>
      <w:outlineLvl w:val="1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D36D16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  <w:sz w:val="28"/>
      <w:u w:val="single"/>
    </w:rPr>
  </w:style>
  <w:style w:styleId="Heading5" w:type="paragraph">
    <w:name w:val="heading 5"/>
    <w:basedOn w:val="Normal"/>
    <w:next w:val="BodyText"/>
    <w:uiPriority w:val="9"/>
    <w:unhideWhenUsed/>
    <w:qFormat/>
    <w:rsid w:val="00DA5C20"/>
    <w:pPr>
      <w:keepNext/>
      <w:keepLines/>
      <w:spacing w:after="0"/>
      <w:outlineLvl w:val="4"/>
    </w:pPr>
    <w:rPr>
      <w:rFonts w:cstheme="majorBidi" w:eastAsiaTheme="majorEastAsia"/>
      <w:i/>
      <w:iCs/>
      <w:color w:themeColor="accent1" w:val="4F81BD"/>
      <w:sz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  <w:sz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  <w:sz w:val="24"/>
    </w:rPr>
  </w:style>
  <w:style w:styleId="Heading8" w:type="paragraph">
    <w:name w:val="heading 8"/>
    <w:basedOn w:val="Normal"/>
    <w:next w:val="BodyText"/>
    <w:uiPriority w:val="9"/>
    <w:unhideWhenUsed/>
    <w:qFormat/>
    <w:rsid w:val="00791681"/>
    <w:pPr>
      <w:keepNext/>
      <w:keepLines/>
      <w:spacing w:after="0" w:before="200"/>
      <w:outlineLvl w:val="7"/>
    </w:pPr>
    <w:rPr>
      <w:rFonts w:cstheme="majorBidi" w:eastAsiaTheme="majorEastAsia"/>
      <w:b/>
      <w:color w:themeColor="accent1" w:val="4F81BD"/>
      <w:sz w:val="28"/>
    </w:rPr>
  </w:style>
  <w:style w:styleId="Heading9" w:type="paragraph">
    <w:name w:val="heading 9"/>
    <w:basedOn w:val="Heading2"/>
    <w:next w:val="BodyText"/>
    <w:uiPriority w:val="9"/>
    <w:unhideWhenUsed/>
    <w:qFormat/>
    <w:rsid w:val="00D11583"/>
    <w:pPr>
      <w:pageBreakBefore/>
      <w:spacing w:before="0"/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455F5"/>
    <w:pPr>
      <w:spacing w:after="180" w:before="180"/>
    </w:pPr>
    <w:rPr>
      <w:sz w:val="24"/>
    </w:rPr>
  </w:style>
  <w:style w:customStyle="1" w:styleId="FirstParagraph" w:type="paragraph">
    <w:name w:val="First Paragraph"/>
    <w:basedOn w:val="BodyText"/>
    <w:next w:val="BodyText"/>
    <w:qFormat/>
    <w:rsid w:val="00123455"/>
    <w:pPr>
      <w:spacing w:after="0"/>
    </w:p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qFormat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AB4D1A"/>
    <w:pPr>
      <w:spacing w:after="120"/>
      <w:ind w:hanging="144" w:left="144"/>
      <w:contextualSpacing/>
    </w:pPr>
    <w:rPr>
      <w:sz w:val="16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A2313A"/>
    <w:pPr>
      <w:jc w:val="center"/>
    </w:p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425AF"/>
    <w:rPr>
      <w:rFonts w:asciiTheme="majorHAnsi" w:hAnsiTheme="majorHAnsi"/>
      <w:color w:themeColor="accent1" w:val="4F81BD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rsid w:val="00E425AF"/>
    <w:pPr>
      <w:wordWrap w:val="0"/>
    </w:pPr>
    <w:rPr>
      <w:color w:themeColor="accent1" w:val="4F81BD"/>
      <w:sz w:val="24"/>
    </w:r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themeColor="accent1" w:val="4F81BD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themeColor="accent1" w:val="4F81BD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themeColor="accent1" w:val="4F81BD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themeColor="accent1" w:val="4F81BD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themeColor="accent1" w:val="4F81BD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F455F5"/>
    <w:rPr>
      <w:rFonts w:asciiTheme="majorHAnsi" w:hAnsiTheme="majorHAnsi"/>
    </w:rPr>
  </w:style>
  <w:style w:customStyle="1" w:styleId="TableHeaderNoSpace" w:type="paragraph">
    <w:name w:val="TableHeaderNoSpace"/>
    <w:basedOn w:val="BodyText"/>
    <w:next w:val="Normal"/>
    <w:link w:val="TableHeaderNoSpaceChar"/>
    <w:qFormat/>
    <w:rsid w:val="001A6193"/>
    <w:pPr>
      <w:spacing w:after="60" w:before="0"/>
    </w:pPr>
    <w:rPr>
      <w:b/>
      <w:i/>
      <w:color w:themeColor="text2" w:val="1F497D"/>
      <w:sz w:val="26"/>
    </w:rPr>
  </w:style>
  <w:style w:customStyle="1" w:styleId="ScriptNote" w:type="paragraph">
    <w:name w:val="ScriptNote"/>
    <w:basedOn w:val="BodyText"/>
    <w:next w:val="Normal"/>
    <w:link w:val="ScriptNoteChar"/>
    <w:qFormat/>
    <w:rsid w:val="00E672B9"/>
    <w:pPr>
      <w:spacing w:before="0"/>
    </w:pPr>
    <w:rPr>
      <w:i/>
      <w:color w:themeColor="text1" w:themeTint="A6" w:val="595959"/>
      <w:sz w:val="18"/>
    </w:rPr>
  </w:style>
  <w:style w:customStyle="1" w:styleId="TableHeaderNoSpaceChar" w:type="character">
    <w:name w:val="TableHeaderNoSpace Char"/>
    <w:basedOn w:val="BodyTextChar"/>
    <w:link w:val="TableHeaderNoSpace"/>
    <w:rsid w:val="001A6193"/>
    <w:rPr>
      <w:rFonts w:asciiTheme="majorHAnsi" w:hAnsiTheme="majorHAnsi"/>
      <w:b/>
      <w:i/>
      <w:color w:themeColor="text2" w:val="1F497D"/>
      <w:sz w:val="26"/>
    </w:rPr>
  </w:style>
  <w:style w:customStyle="1" w:styleId="ScriptNoteChar" w:type="character">
    <w:name w:val="ScriptNote Char"/>
    <w:basedOn w:val="BodyTextChar"/>
    <w:link w:val="ScriptNote"/>
    <w:rsid w:val="00E672B9"/>
    <w:rPr>
      <w:rFonts w:asciiTheme="majorHAnsi" w:hAnsiTheme="majorHAnsi"/>
      <w:i/>
      <w:color w:themeColor="text1" w:themeTint="A6" w:val="595959"/>
      <w:sz w:val="18"/>
    </w:rPr>
  </w:style>
  <w:style w:customStyle="1" w:styleId="TableSubtitle" w:type="paragraph">
    <w:name w:val="TableSubtitle"/>
    <w:basedOn w:val="TableHeaderNoSpace"/>
    <w:next w:val="Normal"/>
    <w:link w:val="TableSubtitleChar"/>
    <w:qFormat/>
    <w:rsid w:val="00E77FAE"/>
    <w:pPr>
      <w:spacing w:after="120"/>
    </w:pPr>
    <w:rPr>
      <w:b w:val="0"/>
      <w:sz w:val="22"/>
    </w:rPr>
  </w:style>
  <w:style w:customStyle="1" w:styleId="TableSubtitleChar" w:type="character">
    <w:name w:val="TableSubtitle Char"/>
    <w:basedOn w:val="TableHeaderNoSpaceChar"/>
    <w:link w:val="TableSubtitle"/>
    <w:rsid w:val="00E77FAE"/>
    <w:rPr>
      <w:rFonts w:asciiTheme="majorHAnsi" w:hAnsiTheme="majorHAnsi"/>
      <w:b w:val="0"/>
      <w:i/>
      <w:color w:themeColor="text2" w:val="1F497D"/>
      <w:sz w:val="22"/>
    </w:rPr>
  </w:style>
  <w:style w:customStyle="1" w:styleId="TableHeaderSpaced" w:type="paragraph">
    <w:name w:val="TableHeaderSpaced"/>
    <w:basedOn w:val="TableHeaderNoSpace"/>
    <w:link w:val="TableHeaderSpacedChar"/>
    <w:qFormat/>
    <w:rsid w:val="00F11DBA"/>
    <w:pPr>
      <w:spacing w:before="240"/>
    </w:pPr>
  </w:style>
  <w:style w:customStyle="1" w:styleId="TableHeaderSpacedChar" w:type="character">
    <w:name w:val="TableHeaderSpaced Char"/>
    <w:basedOn w:val="TableHeaderNoSpaceChar"/>
    <w:link w:val="TableHeaderSpaced"/>
    <w:rsid w:val="00F11DBA"/>
    <w:rPr>
      <w:rFonts w:asciiTheme="majorHAnsi" w:hAnsiTheme="majorHAnsi"/>
      <w:b/>
      <w:i/>
      <w:color w:themeColor="text2" w:val="1F497D"/>
      <w:sz w:val="26"/>
    </w:rPr>
  </w:style>
  <w:style w:customStyle="1" w:styleId="Heading1-PageBreak" w:type="paragraph">
    <w:name w:val="Heading 1 - PageBreak"/>
    <w:basedOn w:val="Heading1"/>
    <w:link w:val="Heading1-PageBreakChar"/>
    <w:qFormat/>
    <w:rsid w:val="00DE1238"/>
    <w:pPr>
      <w:pageBreakBefore/>
      <w:spacing w:before="0"/>
    </w:pPr>
  </w:style>
  <w:style w:customStyle="1" w:styleId="Heading1Char" w:type="character">
    <w:name w:val="Heading 1 Char"/>
    <w:basedOn w:val="DefaultParagraphFont"/>
    <w:link w:val="Heading1"/>
    <w:uiPriority w:val="9"/>
    <w:rsid w:val="00DE1238"/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2"/>
    </w:rPr>
  </w:style>
  <w:style w:customStyle="1" w:styleId="Heading1-PageBreakChar" w:type="character">
    <w:name w:val="Heading 1 - PageBreak Char"/>
    <w:basedOn w:val="Heading1Char"/>
    <w:link w:val="Heading1-PageBreak"/>
    <w:rsid w:val="00DE1238"/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2"/>
    </w:rPr>
  </w:style>
  <w:style w:styleId="TOC1" w:type="paragraph">
    <w:name w:val="toc 1"/>
    <w:basedOn w:val="Normal"/>
    <w:next w:val="Normal"/>
    <w:autoRedefine/>
    <w:uiPriority w:val="39"/>
    <w:unhideWhenUsed/>
    <w:rsid w:val="00E425A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E425AF"/>
    <w:pPr>
      <w:spacing w:after="100"/>
      <w:ind w:left="220"/>
    </w:pPr>
  </w:style>
  <w:style w:customStyle="1" w:styleId="DefineTitle" w:type="paragraph">
    <w:name w:val="DefineTitle"/>
    <w:basedOn w:val="Heading4"/>
    <w:link w:val="DefineTitleChar"/>
    <w:rsid w:val="00442867"/>
  </w:style>
  <w:style w:customStyle="1" w:styleId="TitleStyle" w:type="character">
    <w:name w:val="TitleStyle"/>
    <w:basedOn w:val="DefaultParagraphFont"/>
    <w:uiPriority w:val="1"/>
    <w:qFormat/>
    <w:rsid w:val="00215B73"/>
    <w:rPr>
      <w:rFonts w:asciiTheme="majorHAnsi" w:hAnsiTheme="majorHAnsi"/>
      <w:b w:val="0"/>
      <w:i/>
      <w:color w:themeColor="accent1" w:val="4F81BD"/>
      <w:sz w:val="26"/>
    </w:rPr>
  </w:style>
  <w:style w:customStyle="1" w:styleId="Heading4Char" w:type="character">
    <w:name w:val="Heading 4 Char"/>
    <w:basedOn w:val="DefaultParagraphFont"/>
    <w:link w:val="Heading4"/>
    <w:uiPriority w:val="9"/>
    <w:rsid w:val="00D36D16"/>
    <w:rPr>
      <w:rFonts w:asciiTheme="majorHAnsi" w:cstheme="majorBidi" w:eastAsiaTheme="majorEastAsia" w:hAnsiTheme="majorHAnsi"/>
      <w:bCs/>
      <w:i/>
      <w:color w:themeColor="accent1" w:val="4F81BD"/>
      <w:sz w:val="28"/>
      <w:u w:val="single"/>
    </w:rPr>
  </w:style>
  <w:style w:customStyle="1" w:styleId="DefineTitleChar" w:type="character">
    <w:name w:val="DefineTitle Char"/>
    <w:basedOn w:val="Heading4Char"/>
    <w:link w:val="DefineTitle"/>
    <w:rsid w:val="00442867"/>
    <w:rPr>
      <w:rFonts w:asciiTheme="majorHAnsi" w:cstheme="majorBidi" w:eastAsiaTheme="majorEastAsia" w:hAnsiTheme="majorHAnsi"/>
      <w:b w:val="0"/>
      <w:bCs/>
      <w:i/>
      <w:color w:themeColor="accent1" w:val="4F81BD"/>
      <w:sz w:val="28"/>
      <w:u w:val="single"/>
    </w:rPr>
  </w:style>
  <w:style w:customStyle="1" w:styleId="Heading2-PageBreak" w:type="paragraph">
    <w:name w:val="Heading 2 - PageBreak"/>
    <w:basedOn w:val="Heading2"/>
    <w:next w:val="Normal"/>
    <w:qFormat/>
    <w:rsid w:val="002C71AE"/>
    <w:pPr>
      <w:pageBreakBefore/>
      <w:spacing w:before="0"/>
    </w:pPr>
  </w:style>
  <w:style w:customStyle="1" w:styleId="TableHeaderPageBreak" w:type="paragraph">
    <w:name w:val="TableHeaderPageBreak"/>
    <w:basedOn w:val="TableHeaderSpaced"/>
    <w:next w:val="Normal"/>
    <w:qFormat/>
    <w:rsid w:val="00336257"/>
    <w:pPr>
      <w:pageBreakBefore/>
    </w:pPr>
  </w:style>
  <w:style w:styleId="Header" w:type="paragraph">
    <w:name w:val="header"/>
    <w:basedOn w:val="Normal"/>
    <w:link w:val="HeaderChar"/>
    <w:unhideWhenUsed/>
    <w:rsid w:val="00C530D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C530D1"/>
    <w:rPr>
      <w:rFonts w:asciiTheme="majorHAnsi" w:hAnsiTheme="majorHAnsi"/>
      <w:sz w:val="22"/>
    </w:rPr>
  </w:style>
  <w:style w:styleId="Footer" w:type="paragraph">
    <w:name w:val="footer"/>
    <w:basedOn w:val="Normal"/>
    <w:link w:val="FooterChar"/>
    <w:uiPriority w:val="99"/>
    <w:unhideWhenUsed/>
    <w:rsid w:val="00C530D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C530D1"/>
    <w:rPr>
      <w:rFonts w:asciiTheme="majorHAnsi" w:hAnsiTheme="majorHAnsi"/>
      <w:sz w:val="22"/>
    </w:rPr>
  </w:style>
  <w:style w:customStyle="1" w:styleId="RedBold" w:type="character">
    <w:name w:val="RedBold"/>
    <w:basedOn w:val="DefaultParagraphFont"/>
    <w:uiPriority w:val="1"/>
    <w:qFormat/>
    <w:rsid w:val="00D03EB1"/>
    <w:rPr>
      <w:rFonts w:asciiTheme="majorHAnsi" w:hAnsiTheme="majorHAnsi"/>
      <w:b/>
      <w:color w:val="FF0000"/>
    </w:rPr>
  </w:style>
  <w:style w:styleId="FollowedHyperlink" w:type="character">
    <w:name w:val="FollowedHyperlink"/>
    <w:basedOn w:val="DefaultParagraphFont"/>
    <w:semiHidden/>
    <w:unhideWhenUsed/>
    <w:rsid w:val="006F66AA"/>
    <w:rPr>
      <w:color w:themeColor="followedHyperlink" w:val="800080"/>
      <w:u w:val="single"/>
    </w:rPr>
  </w:style>
  <w:style w:customStyle="1" w:styleId="Heading2Unlisted" w:type="paragraph">
    <w:name w:val="Heading 2 Unlisted"/>
    <w:basedOn w:val="Heading2"/>
    <w:qFormat/>
    <w:rsid w:val="001C5C36"/>
  </w:style>
  <w:style w:customStyle="1" w:styleId="TitleChar" w:type="character">
    <w:name w:val="Title Char"/>
    <w:basedOn w:val="DefaultParagraphFont"/>
    <w:link w:val="Title"/>
    <w:rsid w:val="00123455"/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TOC3" w:type="paragraph">
    <w:name w:val="toc 3"/>
    <w:basedOn w:val="Normal"/>
    <w:next w:val="Normal"/>
    <w:autoRedefine/>
    <w:uiPriority w:val="39"/>
    <w:unhideWhenUsed/>
    <w:rsid w:val="00C33067"/>
    <w:pPr>
      <w:spacing w:after="100"/>
      <w:ind w:left="440"/>
    </w:pPr>
  </w:style>
  <w:style w:customStyle="1" w:styleId="ScriptNote-Tabbed" w:type="paragraph">
    <w:name w:val="ScriptNote-Tabbed"/>
    <w:basedOn w:val="ScriptNote"/>
    <w:link w:val="ScriptNote-TabbedChar"/>
    <w:qFormat/>
    <w:rsid w:val="00A54772"/>
    <w:pPr>
      <w:ind w:left="2160"/>
    </w:pPr>
  </w:style>
  <w:style w:customStyle="1" w:styleId="ScriptNote-TabbedChar" w:type="character">
    <w:name w:val="ScriptNote-Tabbed Char"/>
    <w:basedOn w:val="ScriptNoteChar"/>
    <w:link w:val="ScriptNote-Tabbed"/>
    <w:rsid w:val="00A54772"/>
    <w:rPr>
      <w:rFonts w:asciiTheme="majorHAnsi" w:hAnsiTheme="majorHAnsi"/>
      <w:i/>
      <w:color w:themeColor="text1" w:themeTint="A6" w:val="595959"/>
      <w:sz w:val="18"/>
    </w:rPr>
  </w:style>
  <w:style w:customStyle="1" w:styleId="RedText" w:type="paragraph">
    <w:name w:val="RedText"/>
    <w:basedOn w:val="Normal"/>
    <w:link w:val="RedTextChar"/>
    <w:rsid w:val="00A9684B"/>
    <w:rPr>
      <w:color w:val="FF0000"/>
    </w:rPr>
  </w:style>
  <w:style w:customStyle="1" w:styleId="RedTextChar" w:type="character">
    <w:name w:val="RedText Char"/>
    <w:basedOn w:val="DefaultParagraphFont"/>
    <w:link w:val="RedText"/>
    <w:rsid w:val="00A9684B"/>
    <w:rPr>
      <w:rFonts w:asciiTheme="majorHAnsi" w:hAnsiTheme="majorHAnsi"/>
      <w:color w:val="FF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42" Type="http://schemas.openxmlformats.org/officeDocument/2006/relationships/image" Target="media/rId42.png"/><Relationship Id="rId7" Type="http://schemas.openxmlformats.org/officeDocument/2006/relationships/footnotes" Target="footnotes.xml"/><Relationship Id="rId38" Type="http://schemas.openxmlformats.org/officeDocument/2006/relationships/image" Target="media/rId38.jpg"/><Relationship Id="rId2" Type="http://schemas.openxmlformats.org/officeDocument/2006/relationships/styles" Target="styles.xml"/><Relationship Id="rId20" Type="http://schemas.openxmlformats.org/officeDocument/2006/relationships/image" Target="media/rId20.png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32" Type="http://schemas.openxmlformats.org/officeDocument/2006/relationships/image" Target="media/rId32.png"/><Relationship Id="rId24" Type="http://schemas.openxmlformats.org/officeDocument/2006/relationships/image" Target="media/rId24.jpg"/><Relationship Id="rId5" Type="http://schemas.openxmlformats.org/officeDocument/2006/relationships/fontTable" Target="fontTable.xml"/><Relationship Id="rId28" Type="http://schemas.openxmlformats.org/officeDocument/2006/relationships/image" Target="media/rId28.png"/><Relationship Id="rId44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43" Type="http://schemas.openxmlformats.org/officeDocument/2006/relationships/customXml" Target="../customXml/item1.xm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AD5B0D39EEF4180FAF78645AB3BF3" ma:contentTypeVersion="15" ma:contentTypeDescription="Create a new document." ma:contentTypeScope="" ma:versionID="f72dc28b51791a2a25438716f94aed2c">
  <xsd:schema xmlns:xsd="http://www.w3.org/2001/XMLSchema" xmlns:xs="http://www.w3.org/2001/XMLSchema" xmlns:p="http://schemas.microsoft.com/office/2006/metadata/properties" xmlns:ns2="0e58ca87-4072-470e-8b31-171c5a2c0324" xmlns:ns3="a194edfb-0d26-4a04-9fce-796958ba02c9" targetNamespace="http://schemas.microsoft.com/office/2006/metadata/properties" ma:root="true" ma:fieldsID="f31d35d1530904eb7e08039cb7c5be06" ns2:_="" ns3:_="">
    <xsd:import namespace="0e58ca87-4072-470e-8b31-171c5a2c0324"/>
    <xsd:import namespace="a194edfb-0d26-4a04-9fce-796958ba0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8ca87-4072-470e-8b31-171c5a2c03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4edfb-0d26-4a04-9fce-796958ba02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09b8cdd-8d8b-4371-9361-1abb6405d0d3}" ma:internalName="TaxCatchAll" ma:showField="CatchAllData" ma:web="a194edfb-0d26-4a04-9fce-796958ba02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BB91FD-264D-4EF7-82D1-2ADE8979FB1C}"/>
</file>

<file path=customXml/itemProps2.xml><?xml version="1.0" encoding="utf-8"?>
<ds:datastoreItem xmlns:ds="http://schemas.openxmlformats.org/officeDocument/2006/customXml" ds:itemID="{BA20D0B8-7618-494F-8E32-06D6A96D25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Labour Market Report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2022-12-14T17:33:20Z</dcterms:created>
  <dcterms:modified xsi:type="dcterms:W3CDTF">2022-12-14T17:33:20Z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