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D292" w14:textId="03F518C2" w:rsidR="008536A6" w:rsidRPr="00D926A0" w:rsidRDefault="008536A6" w:rsidP="008536A6">
      <w:pPr>
        <w:spacing w:line="480" w:lineRule="auto"/>
        <w:ind w:firstLine="720"/>
        <w:jc w:val="center"/>
        <w:rPr>
          <w:rFonts w:cstheme="minorHAnsi"/>
          <w:b/>
          <w:bCs/>
          <w:color w:val="333333"/>
          <w:sz w:val="24"/>
          <w:szCs w:val="24"/>
          <w:shd w:val="clear" w:color="auto" w:fill="FFFFFF"/>
        </w:rPr>
      </w:pPr>
      <w:r w:rsidRPr="00D926A0">
        <w:rPr>
          <w:rFonts w:cstheme="minorHAnsi"/>
          <w:b/>
          <w:bCs/>
          <w:color w:val="333333"/>
          <w:sz w:val="24"/>
          <w:szCs w:val="24"/>
          <w:shd w:val="clear" w:color="auto" w:fill="FFFFFF"/>
        </w:rPr>
        <w:t>Capstone Project 1: Exploratory Data Analysis</w:t>
      </w:r>
    </w:p>
    <w:p w14:paraId="3E331E88" w14:textId="2A908D10" w:rsidR="0039741F" w:rsidRPr="00D926A0" w:rsidRDefault="008536A6" w:rsidP="009554A7">
      <w:pPr>
        <w:spacing w:line="480" w:lineRule="auto"/>
        <w:ind w:firstLine="720"/>
        <w:rPr>
          <w:rFonts w:cstheme="minorHAnsi"/>
          <w:color w:val="222222"/>
          <w:sz w:val="24"/>
          <w:szCs w:val="24"/>
          <w:shd w:val="clear" w:color="auto" w:fill="FFFFFF"/>
        </w:rPr>
      </w:pPr>
      <w:r w:rsidRPr="00D926A0">
        <w:rPr>
          <w:rFonts w:cstheme="minorHAnsi"/>
          <w:color w:val="333333"/>
          <w:sz w:val="24"/>
          <w:szCs w:val="24"/>
          <w:shd w:val="clear" w:color="auto" w:fill="FFFFFF"/>
        </w:rPr>
        <w:t>E</w:t>
      </w:r>
      <w:r w:rsidR="0039741F" w:rsidRPr="00D926A0">
        <w:rPr>
          <w:rFonts w:cstheme="minorHAnsi"/>
          <w:color w:val="333333"/>
          <w:sz w:val="24"/>
          <w:szCs w:val="24"/>
          <w:shd w:val="clear" w:color="auto" w:fill="FFFFFF"/>
        </w:rPr>
        <w:t>xploratory data analysis</w:t>
      </w:r>
      <w:r w:rsidRPr="00D926A0">
        <w:rPr>
          <w:rFonts w:cstheme="minorHAnsi"/>
          <w:color w:val="333333"/>
          <w:sz w:val="24"/>
          <w:szCs w:val="24"/>
          <w:shd w:val="clear" w:color="auto" w:fill="FFFFFF"/>
        </w:rPr>
        <w:t>, EDA</w:t>
      </w:r>
      <w:r w:rsidR="0039741F" w:rsidRPr="00D926A0">
        <w:rPr>
          <w:rFonts w:cstheme="minorHAnsi"/>
          <w:color w:val="333333"/>
          <w:sz w:val="24"/>
          <w:szCs w:val="24"/>
          <w:shd w:val="clear" w:color="auto" w:fill="FFFFFF"/>
        </w:rPr>
        <w:t>, is</w:t>
      </w:r>
      <w:r w:rsidR="009554A7" w:rsidRPr="00D926A0">
        <w:rPr>
          <w:rFonts w:cstheme="minorHAnsi"/>
          <w:color w:val="333333"/>
          <w:sz w:val="24"/>
          <w:szCs w:val="24"/>
          <w:shd w:val="clear" w:color="auto" w:fill="FFFFFF"/>
        </w:rPr>
        <w:t xml:space="preserve"> one of the initial analyses that are performed on a dataset when searching for main trends, summarizing the data’s characteristics, and using visual methods to get a better understanding of the data. John Tukey defined EDA as </w:t>
      </w:r>
      <w:r w:rsidR="009554A7" w:rsidRPr="00D926A0">
        <w:rPr>
          <w:rFonts w:cstheme="minorHAnsi"/>
          <w:color w:val="222222"/>
          <w:sz w:val="24"/>
          <w:szCs w:val="24"/>
          <w:shd w:val="clear" w:color="auto" w:fill="FFFFFF"/>
        </w:rPr>
        <w:t>"Procedures for analyzing data, techniques for interpreting the results of such procedures, ways of planning the gathering of data to make its analysis easier, more precise or more accurate, and all the machinery and results of (mathematical) statistics which apply to analyzing data."</w:t>
      </w:r>
    </w:p>
    <w:p w14:paraId="3E6EE534" w14:textId="717BDFA4" w:rsidR="00BC5B12" w:rsidRPr="00D926A0" w:rsidRDefault="00BC5B12" w:rsidP="009554A7">
      <w:pPr>
        <w:spacing w:line="480" w:lineRule="auto"/>
        <w:ind w:firstLine="720"/>
        <w:rPr>
          <w:rFonts w:cstheme="minorHAnsi"/>
          <w:color w:val="222222"/>
          <w:sz w:val="24"/>
          <w:szCs w:val="24"/>
          <w:shd w:val="clear" w:color="auto" w:fill="FFFFFF"/>
        </w:rPr>
      </w:pPr>
      <w:r w:rsidRPr="00D926A0">
        <w:rPr>
          <w:rFonts w:cstheme="minorHAnsi"/>
          <w:color w:val="222222"/>
          <w:sz w:val="24"/>
          <w:szCs w:val="24"/>
          <w:shd w:val="clear" w:color="auto" w:fill="FFFFFF"/>
        </w:rPr>
        <w:t xml:space="preserve">Since the goal of this recommender system is to provide a user with suggestions on similar games that are also favored by other users, the average rating for each game was the logical place to start when comparing board games. I checked to see if there were any games that had no ratings at all. There turned out to be 7,206 games that had no ratings. This came out to be almost 20% of the dataset. These board games were ignored when obtaining the mean and median average rating. </w:t>
      </w:r>
      <w:r w:rsidR="007804A3" w:rsidRPr="00D926A0">
        <w:rPr>
          <w:rFonts w:cstheme="minorHAnsi"/>
          <w:color w:val="222222"/>
          <w:sz w:val="24"/>
          <w:szCs w:val="24"/>
          <w:shd w:val="clear" w:color="auto" w:fill="FFFFFF"/>
        </w:rPr>
        <w:t xml:space="preserve">The data then showed that even though 80% of the board games had ratings, a vast majority only had a handful or less ratings per game. </w:t>
      </w:r>
      <w:r w:rsidR="00815158">
        <w:rPr>
          <w:rFonts w:cstheme="minorHAnsi"/>
          <w:color w:val="222222"/>
          <w:sz w:val="24"/>
          <w:szCs w:val="24"/>
          <w:shd w:val="clear" w:color="auto" w:fill="FFFFFF"/>
        </w:rPr>
        <w:t xml:space="preserve">Figure 1 </w:t>
      </w:r>
      <w:r w:rsidR="007804A3" w:rsidRPr="00D926A0">
        <w:rPr>
          <w:rFonts w:cstheme="minorHAnsi"/>
          <w:color w:val="222222"/>
          <w:sz w:val="24"/>
          <w:szCs w:val="24"/>
          <w:shd w:val="clear" w:color="auto" w:fill="FFFFFF"/>
        </w:rPr>
        <w:t xml:space="preserve">below illustrates this finding. </w:t>
      </w:r>
    </w:p>
    <w:p w14:paraId="1E5FF18A" w14:textId="5F79AE21" w:rsidR="007804A3" w:rsidRPr="00D926A0" w:rsidRDefault="007804A3" w:rsidP="00D926A0">
      <w:pPr>
        <w:spacing w:line="240" w:lineRule="auto"/>
        <w:ind w:firstLine="720"/>
        <w:rPr>
          <w:rFonts w:cstheme="minorHAnsi"/>
          <w:sz w:val="24"/>
          <w:szCs w:val="24"/>
        </w:rPr>
      </w:pPr>
      <w:r w:rsidRPr="00D926A0">
        <w:rPr>
          <w:rFonts w:cstheme="minorHAnsi"/>
          <w:noProof/>
          <w:sz w:val="24"/>
          <w:szCs w:val="24"/>
        </w:rPr>
        <w:drawing>
          <wp:inline distT="0" distB="0" distL="0" distR="0" wp14:anchorId="2C9A37EF" wp14:editId="336092B5">
            <wp:extent cx="52482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1638300"/>
                    </a:xfrm>
                    <a:prstGeom prst="rect">
                      <a:avLst/>
                    </a:prstGeom>
                  </pic:spPr>
                </pic:pic>
              </a:graphicData>
            </a:graphic>
          </wp:inline>
        </w:drawing>
      </w:r>
    </w:p>
    <w:p w14:paraId="3676A924" w14:textId="4F977F46" w:rsidR="00D926A0" w:rsidRPr="00D926A0" w:rsidRDefault="00D926A0" w:rsidP="00815158">
      <w:pPr>
        <w:spacing w:line="240" w:lineRule="auto"/>
        <w:ind w:firstLine="720"/>
        <w:rPr>
          <w:rFonts w:cstheme="minorHAnsi"/>
          <w:color w:val="222222"/>
          <w:shd w:val="clear" w:color="auto" w:fill="FFFFFF"/>
        </w:rPr>
      </w:pPr>
      <w:r w:rsidRPr="00D926A0">
        <w:rPr>
          <w:rFonts w:cstheme="minorHAnsi"/>
          <w:b/>
          <w:bCs/>
          <w:color w:val="222222"/>
          <w:shd w:val="clear" w:color="auto" w:fill="FFFFFF"/>
        </w:rPr>
        <w:t>Fig</w:t>
      </w:r>
      <w:r w:rsidRPr="00D926A0">
        <w:rPr>
          <w:rFonts w:cstheme="minorHAnsi"/>
          <w:b/>
          <w:bCs/>
          <w:color w:val="222222"/>
          <w:shd w:val="clear" w:color="auto" w:fill="FFFFFF"/>
        </w:rPr>
        <w:t xml:space="preserve"> 1.</w:t>
      </w:r>
      <w:r w:rsidRPr="00D926A0">
        <w:rPr>
          <w:rFonts w:cstheme="minorHAnsi"/>
          <w:color w:val="222222"/>
          <w:shd w:val="clear" w:color="auto" w:fill="FFFFFF"/>
        </w:rPr>
        <w:t xml:space="preserve"> Percentage of data per number of ratings</w:t>
      </w:r>
    </w:p>
    <w:p w14:paraId="5A1A1A7A" w14:textId="77777777" w:rsidR="00D926A0" w:rsidRPr="00D926A0" w:rsidRDefault="00D926A0" w:rsidP="00D926A0">
      <w:pPr>
        <w:spacing w:line="480" w:lineRule="auto"/>
        <w:rPr>
          <w:rFonts w:cstheme="minorHAnsi"/>
          <w:sz w:val="24"/>
          <w:szCs w:val="24"/>
        </w:rPr>
      </w:pPr>
    </w:p>
    <w:p w14:paraId="77447B02" w14:textId="2B57A769" w:rsidR="007804A3" w:rsidRPr="00D926A0" w:rsidRDefault="008536A6" w:rsidP="008536A6">
      <w:pPr>
        <w:spacing w:line="480" w:lineRule="auto"/>
        <w:rPr>
          <w:rFonts w:cstheme="minorHAnsi"/>
          <w:sz w:val="24"/>
          <w:szCs w:val="24"/>
        </w:rPr>
      </w:pPr>
      <w:r w:rsidRPr="00D926A0">
        <w:rPr>
          <w:rFonts w:cstheme="minorHAnsi"/>
          <w:sz w:val="24"/>
          <w:szCs w:val="24"/>
        </w:rPr>
        <w:lastRenderedPageBreak/>
        <w:t xml:space="preserve">Since so much of the data had such few ratings. I compared the mean and median average rating and the mean and median number of ratings for each grouping. The data was grouped into games </w:t>
      </w:r>
      <w:r w:rsidR="00F57083" w:rsidRPr="00D926A0">
        <w:rPr>
          <w:rFonts w:cstheme="minorHAnsi"/>
          <w:sz w:val="24"/>
          <w:szCs w:val="24"/>
        </w:rPr>
        <w:t xml:space="preserve">that had 1 or more ratings, less than five ratings, less than ten ratings, and less than 30 ratings. </w:t>
      </w:r>
      <w:r w:rsidR="00596CD9">
        <w:rPr>
          <w:rFonts w:cstheme="minorHAnsi"/>
          <w:sz w:val="24"/>
          <w:szCs w:val="24"/>
        </w:rPr>
        <w:t>Figure 2</w:t>
      </w:r>
      <w:r w:rsidR="00F57083" w:rsidRPr="00D926A0">
        <w:rPr>
          <w:rFonts w:cstheme="minorHAnsi"/>
          <w:sz w:val="24"/>
          <w:szCs w:val="24"/>
        </w:rPr>
        <w:t xml:space="preserve"> below show</w:t>
      </w:r>
      <w:r w:rsidR="00596CD9">
        <w:rPr>
          <w:rFonts w:cstheme="minorHAnsi"/>
          <w:sz w:val="24"/>
          <w:szCs w:val="24"/>
        </w:rPr>
        <w:t>s</w:t>
      </w:r>
      <w:r w:rsidR="00F57083" w:rsidRPr="00D926A0">
        <w:rPr>
          <w:rFonts w:cstheme="minorHAnsi"/>
          <w:sz w:val="24"/>
          <w:szCs w:val="24"/>
        </w:rPr>
        <w:t xml:space="preserve"> the summary results. </w:t>
      </w:r>
    </w:p>
    <w:p w14:paraId="5BBF8AFD" w14:textId="27F25D73" w:rsidR="008536A6" w:rsidRDefault="008536A6" w:rsidP="00815158">
      <w:pPr>
        <w:spacing w:line="240" w:lineRule="auto"/>
        <w:jc w:val="center"/>
        <w:rPr>
          <w:rFonts w:cstheme="minorHAnsi"/>
          <w:noProof/>
          <w:sz w:val="24"/>
          <w:szCs w:val="24"/>
        </w:rPr>
      </w:pPr>
      <w:r w:rsidRPr="00D926A0">
        <w:rPr>
          <w:rFonts w:cstheme="minorHAnsi"/>
          <w:noProof/>
          <w:sz w:val="24"/>
          <w:szCs w:val="24"/>
        </w:rPr>
        <w:drawing>
          <wp:inline distT="0" distB="0" distL="0" distR="0" wp14:anchorId="5F9942FC" wp14:editId="15ABA2A1">
            <wp:extent cx="26860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1847850"/>
                    </a:xfrm>
                    <a:prstGeom prst="rect">
                      <a:avLst/>
                    </a:prstGeom>
                  </pic:spPr>
                </pic:pic>
              </a:graphicData>
            </a:graphic>
          </wp:inline>
        </w:drawing>
      </w:r>
      <w:r w:rsidRPr="00D926A0">
        <w:rPr>
          <w:rFonts w:cstheme="minorHAnsi"/>
          <w:noProof/>
          <w:sz w:val="24"/>
          <w:szCs w:val="24"/>
        </w:rPr>
        <w:drawing>
          <wp:inline distT="0" distB="0" distL="0" distR="0" wp14:anchorId="3929977B" wp14:editId="0BA52F4A">
            <wp:extent cx="26765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828800"/>
                    </a:xfrm>
                    <a:prstGeom prst="rect">
                      <a:avLst/>
                    </a:prstGeom>
                  </pic:spPr>
                </pic:pic>
              </a:graphicData>
            </a:graphic>
          </wp:inline>
        </w:drawing>
      </w:r>
    </w:p>
    <w:p w14:paraId="7B5FDEC6" w14:textId="63DD22C3" w:rsidR="00815158" w:rsidRDefault="00815158" w:rsidP="00596CD9">
      <w:pPr>
        <w:spacing w:line="240" w:lineRule="auto"/>
        <w:ind w:left="720"/>
        <w:rPr>
          <w:rFonts w:cstheme="minorHAnsi"/>
          <w:sz w:val="24"/>
          <w:szCs w:val="24"/>
        </w:rPr>
      </w:pPr>
      <w:r w:rsidRPr="00815158">
        <w:rPr>
          <w:rFonts w:cstheme="minorHAnsi"/>
          <w:b/>
          <w:bCs/>
        </w:rPr>
        <w:t xml:space="preserve">Fig 2. </w:t>
      </w:r>
      <w:r w:rsidRPr="00815158">
        <w:rPr>
          <w:rFonts w:cstheme="minorHAnsi"/>
        </w:rPr>
        <w:t>Summary results per group</w:t>
      </w:r>
    </w:p>
    <w:p w14:paraId="6BA76FF3" w14:textId="77777777" w:rsidR="00815158" w:rsidRPr="00815158" w:rsidRDefault="00815158" w:rsidP="00815158">
      <w:pPr>
        <w:spacing w:line="240" w:lineRule="auto"/>
        <w:rPr>
          <w:rFonts w:cstheme="minorHAnsi"/>
          <w:sz w:val="24"/>
          <w:szCs w:val="24"/>
        </w:rPr>
      </w:pPr>
    </w:p>
    <w:p w14:paraId="4E3B6986" w14:textId="166A1A8F" w:rsidR="00D926A0" w:rsidRPr="00D926A0" w:rsidRDefault="0014294E" w:rsidP="00D926A0">
      <w:pPr>
        <w:spacing w:line="480" w:lineRule="auto"/>
        <w:rPr>
          <w:rFonts w:cstheme="minorHAnsi"/>
          <w:sz w:val="24"/>
          <w:szCs w:val="24"/>
        </w:rPr>
      </w:pPr>
      <w:r w:rsidRPr="00D926A0">
        <w:rPr>
          <w:rFonts w:cstheme="minorHAnsi"/>
          <w:sz w:val="24"/>
          <w:szCs w:val="24"/>
        </w:rPr>
        <w:t xml:space="preserve">The mean and median of the average ratings are close for all four groups. Since this is the case, </w:t>
      </w:r>
      <w:r w:rsidR="00D926A0" w:rsidRPr="00D926A0">
        <w:rPr>
          <w:rFonts w:cstheme="minorHAnsi"/>
          <w:sz w:val="24"/>
          <w:szCs w:val="24"/>
        </w:rPr>
        <w:t>it</w:t>
      </w:r>
      <w:r w:rsidRPr="00D926A0">
        <w:rPr>
          <w:rFonts w:cstheme="minorHAnsi"/>
          <w:sz w:val="24"/>
          <w:szCs w:val="24"/>
        </w:rPr>
        <w:t xml:space="preserve"> can be said that th</w:t>
      </w:r>
      <w:r w:rsidRPr="00D926A0">
        <w:rPr>
          <w:rFonts w:cstheme="minorHAnsi"/>
          <w:sz w:val="24"/>
          <w:szCs w:val="24"/>
        </w:rPr>
        <w:t xml:space="preserve">e dataset of board games with at least 30 ratings per game </w:t>
      </w:r>
      <w:r w:rsidRPr="00D926A0">
        <w:rPr>
          <w:rFonts w:cstheme="minorHAnsi"/>
          <w:sz w:val="24"/>
          <w:szCs w:val="24"/>
        </w:rPr>
        <w:t>would reasonably reflect the games with fewer ratings.</w:t>
      </w:r>
      <w:r w:rsidR="00D926A0" w:rsidRPr="00D926A0">
        <w:rPr>
          <w:rFonts w:cstheme="minorHAnsi"/>
          <w:sz w:val="24"/>
          <w:szCs w:val="24"/>
        </w:rPr>
        <w:tab/>
      </w:r>
    </w:p>
    <w:p w14:paraId="51861F72" w14:textId="2F80F066" w:rsidR="00D926A0" w:rsidRPr="00D926A0" w:rsidRDefault="00D926A0" w:rsidP="00596CD9">
      <w:pPr>
        <w:spacing w:line="480" w:lineRule="auto"/>
        <w:ind w:firstLine="720"/>
        <w:rPr>
          <w:rFonts w:cstheme="minorHAnsi"/>
          <w:sz w:val="24"/>
          <w:szCs w:val="24"/>
        </w:rPr>
      </w:pPr>
      <w:r w:rsidRPr="00D926A0">
        <w:rPr>
          <w:rFonts w:cstheme="minorHAnsi"/>
          <w:sz w:val="24"/>
          <w:szCs w:val="24"/>
        </w:rPr>
        <w:t xml:space="preserve">Data visualization tools were used to illustrate characteristics of the data. </w:t>
      </w:r>
      <w:r w:rsidRPr="00D926A0">
        <w:rPr>
          <w:rFonts w:cstheme="minorHAnsi"/>
          <w:sz w:val="24"/>
          <w:szCs w:val="24"/>
        </w:rPr>
        <w:t xml:space="preserve">The average rating box plot </w:t>
      </w:r>
      <w:r w:rsidRPr="00D926A0">
        <w:rPr>
          <w:rFonts w:cstheme="minorHAnsi"/>
          <w:sz w:val="24"/>
          <w:szCs w:val="24"/>
        </w:rPr>
        <w:t>below</w:t>
      </w:r>
      <w:r w:rsidR="0011703B">
        <w:rPr>
          <w:rFonts w:cstheme="minorHAnsi"/>
          <w:sz w:val="24"/>
          <w:szCs w:val="24"/>
        </w:rPr>
        <w:t xml:space="preserve">, Figure 3, </w:t>
      </w:r>
      <w:r w:rsidRPr="00D926A0">
        <w:rPr>
          <w:rFonts w:cstheme="minorHAnsi"/>
          <w:sz w:val="24"/>
          <w:szCs w:val="24"/>
        </w:rPr>
        <w:t>shows that most of the average ratings users gave the games are between 3.5 and 8</w:t>
      </w:r>
      <w:r w:rsidRPr="00D926A0">
        <w:rPr>
          <w:rFonts w:cstheme="minorHAnsi"/>
          <w:sz w:val="24"/>
          <w:szCs w:val="24"/>
        </w:rPr>
        <w:t>, with a mean average rating of about 6</w:t>
      </w:r>
      <w:r w:rsidRPr="00D926A0">
        <w:rPr>
          <w:rFonts w:cstheme="minorHAnsi"/>
          <w:sz w:val="24"/>
          <w:szCs w:val="24"/>
        </w:rPr>
        <w:t>. Outside these bounds there are many</w:t>
      </w:r>
      <w:r w:rsidRPr="00D926A0">
        <w:rPr>
          <w:rFonts w:cstheme="minorHAnsi"/>
          <w:sz w:val="24"/>
          <w:szCs w:val="24"/>
        </w:rPr>
        <w:t xml:space="preserve"> </w:t>
      </w:r>
      <w:r w:rsidRPr="00D926A0">
        <w:rPr>
          <w:rFonts w:cstheme="minorHAnsi"/>
          <w:sz w:val="24"/>
          <w:szCs w:val="24"/>
        </w:rPr>
        <w:t xml:space="preserve">outliers, however, </w:t>
      </w:r>
      <w:r w:rsidRPr="00D926A0">
        <w:rPr>
          <w:rFonts w:cstheme="minorHAnsi"/>
          <w:sz w:val="24"/>
          <w:szCs w:val="24"/>
        </w:rPr>
        <w:t>most of</w:t>
      </w:r>
      <w:r w:rsidRPr="00D926A0">
        <w:rPr>
          <w:rFonts w:cstheme="minorHAnsi"/>
          <w:sz w:val="24"/>
          <w:szCs w:val="24"/>
        </w:rPr>
        <w:t xml:space="preserve"> the games are rated within this range.</w:t>
      </w:r>
      <w:r w:rsidR="00596CD9">
        <w:rPr>
          <w:rFonts w:cstheme="minorHAnsi"/>
          <w:sz w:val="24"/>
          <w:szCs w:val="24"/>
        </w:rPr>
        <w:t xml:space="preserve"> The histogram</w:t>
      </w:r>
      <w:r w:rsidR="0011703B">
        <w:rPr>
          <w:rFonts w:cstheme="minorHAnsi"/>
          <w:sz w:val="24"/>
          <w:szCs w:val="24"/>
        </w:rPr>
        <w:t xml:space="preserve"> in Figure 3</w:t>
      </w:r>
      <w:r w:rsidR="00596CD9">
        <w:rPr>
          <w:rFonts w:cstheme="minorHAnsi"/>
          <w:sz w:val="24"/>
          <w:szCs w:val="24"/>
        </w:rPr>
        <w:t xml:space="preserve"> shows that the data is</w:t>
      </w:r>
      <w:r w:rsidRPr="00D926A0">
        <w:rPr>
          <w:rFonts w:cstheme="minorHAnsi"/>
          <w:sz w:val="24"/>
          <w:szCs w:val="24"/>
        </w:rPr>
        <w:t xml:space="preserve"> </w:t>
      </w:r>
      <w:r w:rsidRPr="00D926A0">
        <w:rPr>
          <w:rFonts w:cstheme="minorHAnsi"/>
          <w:sz w:val="24"/>
          <w:szCs w:val="24"/>
        </w:rPr>
        <w:t>normally</w:t>
      </w:r>
      <w:r w:rsidRPr="00D926A0">
        <w:rPr>
          <w:rFonts w:cstheme="minorHAnsi"/>
          <w:sz w:val="24"/>
          <w:szCs w:val="24"/>
        </w:rPr>
        <w:t xml:space="preserve"> distributed</w:t>
      </w:r>
      <w:r w:rsidR="00596CD9">
        <w:rPr>
          <w:rFonts w:cstheme="minorHAnsi"/>
          <w:sz w:val="24"/>
          <w:szCs w:val="24"/>
        </w:rPr>
        <w:t xml:space="preserve">. The </w:t>
      </w:r>
      <w:r w:rsidRPr="00D926A0">
        <w:rPr>
          <w:rFonts w:cstheme="minorHAnsi"/>
          <w:sz w:val="24"/>
          <w:szCs w:val="24"/>
        </w:rPr>
        <w:t>QQ plot</w:t>
      </w:r>
      <w:r w:rsidR="0011703B">
        <w:rPr>
          <w:rFonts w:cstheme="minorHAnsi"/>
          <w:sz w:val="24"/>
          <w:szCs w:val="24"/>
        </w:rPr>
        <w:t>,</w:t>
      </w:r>
      <w:r w:rsidRPr="00D926A0">
        <w:rPr>
          <w:rFonts w:cstheme="minorHAnsi"/>
          <w:sz w:val="24"/>
          <w:szCs w:val="24"/>
        </w:rPr>
        <w:t xml:space="preserve"> </w:t>
      </w:r>
      <w:r w:rsidR="0011703B">
        <w:rPr>
          <w:rFonts w:cstheme="minorHAnsi"/>
          <w:sz w:val="24"/>
          <w:szCs w:val="24"/>
        </w:rPr>
        <w:t xml:space="preserve">in Figure 4 </w:t>
      </w:r>
      <w:r w:rsidRPr="00D926A0">
        <w:rPr>
          <w:rFonts w:cstheme="minorHAnsi"/>
          <w:sz w:val="24"/>
          <w:szCs w:val="24"/>
        </w:rPr>
        <w:t>below</w:t>
      </w:r>
      <w:r w:rsidR="0011703B">
        <w:rPr>
          <w:rFonts w:cstheme="minorHAnsi"/>
          <w:sz w:val="24"/>
          <w:szCs w:val="24"/>
        </w:rPr>
        <w:t>,</w:t>
      </w:r>
      <w:r w:rsidR="00596CD9">
        <w:rPr>
          <w:rFonts w:cstheme="minorHAnsi"/>
          <w:sz w:val="24"/>
          <w:szCs w:val="24"/>
        </w:rPr>
        <w:t xml:space="preserve"> shows this as well</w:t>
      </w:r>
      <w:r w:rsidRPr="00D926A0">
        <w:rPr>
          <w:rFonts w:cstheme="minorHAnsi"/>
          <w:sz w:val="24"/>
          <w:szCs w:val="24"/>
        </w:rPr>
        <w:t xml:space="preserve">. However, </w:t>
      </w:r>
      <w:r w:rsidR="0011703B">
        <w:rPr>
          <w:rFonts w:cstheme="minorHAnsi"/>
          <w:sz w:val="24"/>
          <w:szCs w:val="24"/>
        </w:rPr>
        <w:t>it can be seen in the histogram that</w:t>
      </w:r>
      <w:r w:rsidRPr="00D926A0">
        <w:rPr>
          <w:rFonts w:cstheme="minorHAnsi"/>
          <w:sz w:val="24"/>
          <w:szCs w:val="24"/>
        </w:rPr>
        <w:t xml:space="preserve"> the data is slightly left skewed.</w:t>
      </w:r>
      <w:r w:rsidR="00596CD9">
        <w:rPr>
          <w:rFonts w:cstheme="minorHAnsi"/>
          <w:sz w:val="24"/>
          <w:szCs w:val="24"/>
        </w:rPr>
        <w:t xml:space="preserve"> This left skewness is more clearly seen in the QQ plot. </w:t>
      </w:r>
    </w:p>
    <w:p w14:paraId="206C2232" w14:textId="04EF320B" w:rsidR="00596CD9" w:rsidRDefault="004E354C" w:rsidP="00596CD9">
      <w:pPr>
        <w:spacing w:line="240" w:lineRule="auto"/>
        <w:jc w:val="center"/>
        <w:rPr>
          <w:rFonts w:cstheme="minorHAnsi"/>
          <w:sz w:val="24"/>
          <w:szCs w:val="24"/>
        </w:rPr>
      </w:pPr>
      <w:r w:rsidRPr="00D926A0">
        <w:rPr>
          <w:rFonts w:cstheme="minorHAnsi"/>
          <w:noProof/>
          <w:sz w:val="24"/>
          <w:szCs w:val="24"/>
        </w:rPr>
        <w:lastRenderedPageBreak/>
        <w:drawing>
          <wp:inline distT="0" distB="0" distL="0" distR="0" wp14:anchorId="288C3F2E" wp14:editId="65697FDE">
            <wp:extent cx="3090053" cy="2034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265" cy="2063650"/>
                    </a:xfrm>
                    <a:prstGeom prst="rect">
                      <a:avLst/>
                    </a:prstGeom>
                  </pic:spPr>
                </pic:pic>
              </a:graphicData>
            </a:graphic>
          </wp:inline>
        </w:drawing>
      </w:r>
      <w:r w:rsidR="00596CD9" w:rsidRPr="00596CD9">
        <w:rPr>
          <w:rFonts w:cstheme="minorHAnsi"/>
          <w:noProof/>
          <w:sz w:val="24"/>
          <w:szCs w:val="24"/>
        </w:rPr>
        <w:t xml:space="preserve"> </w:t>
      </w:r>
      <w:r w:rsidR="00596CD9" w:rsidRPr="00D926A0">
        <w:rPr>
          <w:rFonts w:cstheme="minorHAnsi"/>
          <w:noProof/>
          <w:sz w:val="24"/>
          <w:szCs w:val="24"/>
        </w:rPr>
        <w:drawing>
          <wp:inline distT="0" distB="0" distL="0" distR="0" wp14:anchorId="64C96A64" wp14:editId="1E037012">
            <wp:extent cx="2964180" cy="2049216"/>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5593" cy="2064020"/>
                    </a:xfrm>
                    <a:prstGeom prst="rect">
                      <a:avLst/>
                    </a:prstGeom>
                  </pic:spPr>
                </pic:pic>
              </a:graphicData>
            </a:graphic>
          </wp:inline>
        </w:drawing>
      </w:r>
    </w:p>
    <w:p w14:paraId="1D764E11" w14:textId="7D1E2899" w:rsidR="00596CD9" w:rsidRPr="00596CD9" w:rsidRDefault="00596CD9" w:rsidP="00596CD9">
      <w:pPr>
        <w:spacing w:line="240" w:lineRule="auto"/>
        <w:jc w:val="center"/>
        <w:rPr>
          <w:rFonts w:cstheme="minorHAnsi"/>
        </w:rPr>
      </w:pPr>
      <w:r w:rsidRPr="00596CD9">
        <w:rPr>
          <w:rFonts w:cstheme="minorHAnsi"/>
          <w:b/>
          <w:bCs/>
        </w:rPr>
        <w:t>Fig 3</w:t>
      </w:r>
      <w:r w:rsidRPr="00596CD9">
        <w:rPr>
          <w:rFonts w:cstheme="minorHAnsi"/>
        </w:rPr>
        <w:t>. Box plot and Histogram</w:t>
      </w:r>
    </w:p>
    <w:p w14:paraId="6B4BC600" w14:textId="11AE5051" w:rsidR="00D926A0" w:rsidRDefault="00D926A0" w:rsidP="00D926A0">
      <w:pPr>
        <w:spacing w:line="480" w:lineRule="auto"/>
        <w:jc w:val="center"/>
        <w:rPr>
          <w:rFonts w:cstheme="minorHAnsi"/>
          <w:sz w:val="24"/>
          <w:szCs w:val="24"/>
        </w:rPr>
      </w:pPr>
    </w:p>
    <w:p w14:paraId="0665E3E4" w14:textId="025CE5E7" w:rsidR="00596CD9" w:rsidRPr="00D926A0" w:rsidRDefault="00596CD9" w:rsidP="00596CD9">
      <w:pPr>
        <w:spacing w:line="480" w:lineRule="auto"/>
        <w:rPr>
          <w:rFonts w:cstheme="minorHAnsi"/>
          <w:sz w:val="24"/>
          <w:szCs w:val="24"/>
        </w:rPr>
      </w:pPr>
    </w:p>
    <w:p w14:paraId="33690ECD" w14:textId="0186E94A" w:rsidR="00D926A0" w:rsidRDefault="004E354C" w:rsidP="00596CD9">
      <w:pPr>
        <w:spacing w:line="240" w:lineRule="auto"/>
        <w:jc w:val="center"/>
        <w:rPr>
          <w:rFonts w:cstheme="minorHAnsi"/>
          <w:sz w:val="24"/>
          <w:szCs w:val="24"/>
        </w:rPr>
      </w:pPr>
      <w:r w:rsidRPr="00D926A0">
        <w:rPr>
          <w:rFonts w:cstheme="minorHAnsi"/>
          <w:noProof/>
          <w:sz w:val="24"/>
          <w:szCs w:val="24"/>
        </w:rPr>
        <w:drawing>
          <wp:inline distT="0" distB="0" distL="0" distR="0" wp14:anchorId="2C3BE91A" wp14:editId="1B6EB79E">
            <wp:extent cx="3212893" cy="21793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576" cy="2368352"/>
                    </a:xfrm>
                    <a:prstGeom prst="rect">
                      <a:avLst/>
                    </a:prstGeom>
                  </pic:spPr>
                </pic:pic>
              </a:graphicData>
            </a:graphic>
          </wp:inline>
        </w:drawing>
      </w:r>
    </w:p>
    <w:p w14:paraId="2FB07AE6" w14:textId="5A630121" w:rsidR="00596CD9" w:rsidRPr="00596CD9" w:rsidRDefault="00596CD9" w:rsidP="00596CD9">
      <w:pPr>
        <w:spacing w:line="240" w:lineRule="auto"/>
        <w:jc w:val="center"/>
        <w:rPr>
          <w:rFonts w:cstheme="minorHAnsi"/>
        </w:rPr>
      </w:pPr>
      <w:r w:rsidRPr="00596CD9">
        <w:rPr>
          <w:rFonts w:cstheme="minorHAnsi"/>
          <w:b/>
          <w:bCs/>
        </w:rPr>
        <w:t xml:space="preserve">Fig </w:t>
      </w:r>
      <w:r w:rsidR="0011703B">
        <w:rPr>
          <w:rFonts w:cstheme="minorHAnsi"/>
          <w:b/>
          <w:bCs/>
        </w:rPr>
        <w:t>4</w:t>
      </w:r>
      <w:r w:rsidRPr="00596CD9">
        <w:rPr>
          <w:rFonts w:cstheme="minorHAnsi"/>
        </w:rPr>
        <w:t>. QQ plot</w:t>
      </w:r>
    </w:p>
    <w:p w14:paraId="2620071A" w14:textId="77777777" w:rsidR="00596CD9" w:rsidRPr="00D926A0" w:rsidRDefault="00596CD9" w:rsidP="00D926A0">
      <w:pPr>
        <w:spacing w:line="480" w:lineRule="auto"/>
        <w:jc w:val="center"/>
        <w:rPr>
          <w:rFonts w:cstheme="minorHAnsi"/>
          <w:sz w:val="24"/>
          <w:szCs w:val="24"/>
        </w:rPr>
      </w:pPr>
    </w:p>
    <w:p w14:paraId="5C1FA042" w14:textId="690370E0" w:rsidR="004E354C" w:rsidRDefault="004E354C" w:rsidP="0011703B">
      <w:pPr>
        <w:spacing w:line="240" w:lineRule="auto"/>
        <w:jc w:val="center"/>
        <w:rPr>
          <w:rFonts w:cstheme="minorHAnsi"/>
          <w:sz w:val="24"/>
          <w:szCs w:val="24"/>
        </w:rPr>
      </w:pPr>
      <w:r w:rsidRPr="00D926A0">
        <w:rPr>
          <w:rFonts w:cstheme="minorHAnsi"/>
          <w:noProof/>
          <w:sz w:val="24"/>
          <w:szCs w:val="24"/>
        </w:rPr>
        <w:lastRenderedPageBreak/>
        <w:drawing>
          <wp:inline distT="0" distB="0" distL="0" distR="0" wp14:anchorId="4471B493" wp14:editId="4FBD6E64">
            <wp:extent cx="3866947" cy="27355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025" cy="2793644"/>
                    </a:xfrm>
                    <a:prstGeom prst="rect">
                      <a:avLst/>
                    </a:prstGeom>
                  </pic:spPr>
                </pic:pic>
              </a:graphicData>
            </a:graphic>
          </wp:inline>
        </w:drawing>
      </w:r>
    </w:p>
    <w:p w14:paraId="440E21CF" w14:textId="0CFB905F" w:rsidR="0011703B" w:rsidRPr="0011703B" w:rsidRDefault="0011703B" w:rsidP="0011703B">
      <w:pPr>
        <w:spacing w:line="240" w:lineRule="auto"/>
        <w:jc w:val="center"/>
        <w:rPr>
          <w:rFonts w:cstheme="minorHAnsi"/>
        </w:rPr>
      </w:pPr>
      <w:r w:rsidRPr="0011703B">
        <w:rPr>
          <w:rFonts w:cstheme="minorHAnsi"/>
          <w:b/>
          <w:bCs/>
        </w:rPr>
        <w:t xml:space="preserve">Fig 5. </w:t>
      </w:r>
      <w:r w:rsidRPr="0011703B">
        <w:rPr>
          <w:rFonts w:cstheme="minorHAnsi"/>
        </w:rPr>
        <w:t>Joint plot</w:t>
      </w:r>
    </w:p>
    <w:p w14:paraId="0AE7F7C4" w14:textId="77777777" w:rsidR="0011703B" w:rsidRPr="0011703B" w:rsidRDefault="0011703B" w:rsidP="0011703B">
      <w:pPr>
        <w:spacing w:line="480" w:lineRule="auto"/>
        <w:rPr>
          <w:rFonts w:cstheme="minorHAnsi"/>
          <w:sz w:val="24"/>
          <w:szCs w:val="24"/>
        </w:rPr>
      </w:pPr>
    </w:p>
    <w:p w14:paraId="4A4B00D7" w14:textId="77777777" w:rsidR="009C090F" w:rsidRDefault="0011703B" w:rsidP="009C090F">
      <w:pPr>
        <w:spacing w:line="480" w:lineRule="auto"/>
        <w:ind w:firstLine="720"/>
        <w:rPr>
          <w:rFonts w:cstheme="minorHAnsi"/>
          <w:sz w:val="24"/>
          <w:szCs w:val="24"/>
        </w:rPr>
      </w:pPr>
      <w:r w:rsidRPr="0011703B">
        <w:rPr>
          <w:rFonts w:cstheme="minorHAnsi"/>
          <w:sz w:val="24"/>
          <w:szCs w:val="24"/>
        </w:rPr>
        <w:t xml:space="preserve">The joint plot </w:t>
      </w:r>
      <w:r>
        <w:rPr>
          <w:rFonts w:cstheme="minorHAnsi"/>
          <w:sz w:val="24"/>
          <w:szCs w:val="24"/>
        </w:rPr>
        <w:t>in Figure 5 is</w:t>
      </w:r>
      <w:r w:rsidRPr="0011703B">
        <w:rPr>
          <w:rFonts w:cstheme="minorHAnsi"/>
          <w:sz w:val="24"/>
          <w:szCs w:val="24"/>
        </w:rPr>
        <w:t xml:space="preserve"> a combination of a Number of Ratings vs. Average Ratings scatter plot, a histogram of the average ratings, and a bar graph of the number of ratings. </w:t>
      </w:r>
      <w:bookmarkStart w:id="0" w:name="_GoBack"/>
      <w:bookmarkEnd w:id="0"/>
      <w:r w:rsidRPr="0011703B">
        <w:rPr>
          <w:rFonts w:cstheme="minorHAnsi"/>
          <w:sz w:val="24"/>
          <w:szCs w:val="24"/>
        </w:rPr>
        <w:t xml:space="preserve">The scatter plot shows the number of ratings vs the average rating of a board game. The plot shows that games with a higher number of ratings tend to </w:t>
      </w:r>
      <w:r w:rsidR="00E65535" w:rsidRPr="0011703B">
        <w:rPr>
          <w:rFonts w:cstheme="minorHAnsi"/>
          <w:sz w:val="24"/>
          <w:szCs w:val="24"/>
        </w:rPr>
        <w:t>receive</w:t>
      </w:r>
      <w:r w:rsidRPr="0011703B">
        <w:rPr>
          <w:rFonts w:cstheme="minorHAnsi"/>
          <w:sz w:val="24"/>
          <w:szCs w:val="24"/>
        </w:rPr>
        <w:t xml:space="preserve"> a higher average rating. </w:t>
      </w:r>
      <w:r w:rsidR="00E65535">
        <w:rPr>
          <w:rFonts w:cstheme="minorHAnsi"/>
          <w:sz w:val="24"/>
          <w:szCs w:val="24"/>
        </w:rPr>
        <w:t>T</w:t>
      </w:r>
      <w:r w:rsidRPr="0011703B">
        <w:rPr>
          <w:rFonts w:cstheme="minorHAnsi"/>
          <w:sz w:val="24"/>
          <w:szCs w:val="24"/>
        </w:rPr>
        <w:t xml:space="preserve">he histogram on the right demonstrates that the </w:t>
      </w:r>
      <w:r w:rsidR="00E65535">
        <w:rPr>
          <w:rFonts w:cstheme="minorHAnsi"/>
          <w:sz w:val="24"/>
          <w:szCs w:val="24"/>
        </w:rPr>
        <w:t>average,</w:t>
      </w:r>
      <w:r w:rsidRPr="0011703B">
        <w:rPr>
          <w:rFonts w:cstheme="minorHAnsi"/>
          <w:sz w:val="24"/>
          <w:szCs w:val="24"/>
        </w:rPr>
        <w:t xml:space="preserve"> average-rating is around 6. The Bar graph on top illustrates that a vast majority of the board games have few ratings.</w:t>
      </w:r>
      <w:r w:rsidR="009C090F">
        <w:rPr>
          <w:rFonts w:cstheme="minorHAnsi"/>
          <w:sz w:val="24"/>
          <w:szCs w:val="24"/>
        </w:rPr>
        <w:t xml:space="preserve"> The joint plot also contains a correlation analysis. The</w:t>
      </w:r>
      <w:r w:rsidR="009C090F" w:rsidRPr="0011703B">
        <w:rPr>
          <w:rFonts w:cstheme="minorHAnsi"/>
          <w:sz w:val="24"/>
          <w:szCs w:val="24"/>
        </w:rPr>
        <w:t xml:space="preserve"> two variables </w:t>
      </w:r>
      <w:r w:rsidR="009C090F">
        <w:rPr>
          <w:rFonts w:cstheme="minorHAnsi"/>
          <w:sz w:val="24"/>
          <w:szCs w:val="24"/>
        </w:rPr>
        <w:t>are</w:t>
      </w:r>
      <w:r w:rsidR="009C090F" w:rsidRPr="0011703B">
        <w:rPr>
          <w:rFonts w:cstheme="minorHAnsi"/>
          <w:sz w:val="24"/>
          <w:szCs w:val="24"/>
        </w:rPr>
        <w:t xml:space="preserve"> shown </w:t>
      </w:r>
      <w:r w:rsidR="009C090F">
        <w:rPr>
          <w:rFonts w:cstheme="minorHAnsi"/>
          <w:sz w:val="24"/>
          <w:szCs w:val="24"/>
        </w:rPr>
        <w:t>to have</w:t>
      </w:r>
      <w:r w:rsidR="009C090F">
        <w:rPr>
          <w:rFonts w:cstheme="minorHAnsi"/>
          <w:sz w:val="24"/>
          <w:szCs w:val="24"/>
        </w:rPr>
        <w:t xml:space="preserve"> an</w:t>
      </w:r>
      <w:r w:rsidR="009C090F" w:rsidRPr="0011703B">
        <w:rPr>
          <w:rFonts w:cstheme="minorHAnsi"/>
          <w:sz w:val="24"/>
          <w:szCs w:val="24"/>
        </w:rPr>
        <w:t xml:space="preserve"> r</w:t>
      </w:r>
      <w:r w:rsidR="009C090F">
        <w:rPr>
          <w:rFonts w:cstheme="minorHAnsi"/>
          <w:sz w:val="24"/>
          <w:szCs w:val="24"/>
        </w:rPr>
        <w:t xml:space="preserve"> of</w:t>
      </w:r>
      <w:r w:rsidR="009C090F" w:rsidRPr="0011703B">
        <w:rPr>
          <w:rFonts w:cstheme="minorHAnsi"/>
          <w:sz w:val="24"/>
          <w:szCs w:val="24"/>
        </w:rPr>
        <w:t xml:space="preserve"> .18 </w:t>
      </w:r>
      <w:r w:rsidR="009C090F">
        <w:rPr>
          <w:rFonts w:cstheme="minorHAnsi"/>
          <w:sz w:val="24"/>
          <w:szCs w:val="24"/>
        </w:rPr>
        <w:t>and</w:t>
      </w:r>
      <w:r w:rsidR="009C090F" w:rsidRPr="0011703B">
        <w:rPr>
          <w:rFonts w:cstheme="minorHAnsi"/>
          <w:sz w:val="24"/>
          <w:szCs w:val="24"/>
        </w:rPr>
        <w:t xml:space="preserve"> a p-value of zero.</w:t>
      </w:r>
    </w:p>
    <w:p w14:paraId="12E65A12" w14:textId="5E78AF0E" w:rsidR="00A14F75" w:rsidRDefault="009C090F" w:rsidP="00A14F75">
      <w:pPr>
        <w:spacing w:line="480" w:lineRule="auto"/>
        <w:ind w:firstLine="720"/>
        <w:rPr>
          <w:rFonts w:cstheme="minorHAnsi"/>
          <w:sz w:val="24"/>
          <w:szCs w:val="24"/>
        </w:rPr>
      </w:pPr>
      <w:r>
        <w:rPr>
          <w:rFonts w:cstheme="minorHAnsi"/>
          <w:sz w:val="24"/>
          <w:szCs w:val="24"/>
        </w:rPr>
        <w:t>The correlation was then analyzed independent of the joint plot.  First, t</w:t>
      </w:r>
      <w:r w:rsidRPr="009C090F">
        <w:rPr>
          <w:rFonts w:cstheme="minorHAnsi"/>
          <w:sz w:val="24"/>
          <w:szCs w:val="24"/>
        </w:rPr>
        <w:t xml:space="preserve">he correlation between the </w:t>
      </w:r>
      <w:r>
        <w:rPr>
          <w:rFonts w:cstheme="minorHAnsi"/>
          <w:sz w:val="24"/>
          <w:szCs w:val="24"/>
        </w:rPr>
        <w:t xml:space="preserve">average rating and the number of ratings was taken for </w:t>
      </w:r>
      <w:r w:rsidRPr="009C090F">
        <w:rPr>
          <w:rFonts w:cstheme="minorHAnsi"/>
          <w:sz w:val="24"/>
          <w:szCs w:val="24"/>
        </w:rPr>
        <w:t>games with at least 30 ratings</w:t>
      </w:r>
      <w:r>
        <w:rPr>
          <w:rFonts w:cstheme="minorHAnsi"/>
          <w:sz w:val="24"/>
          <w:szCs w:val="24"/>
        </w:rPr>
        <w:t xml:space="preserve">. It was found to have a </w:t>
      </w:r>
      <w:r w:rsidRPr="009C090F">
        <w:rPr>
          <w:rFonts w:cstheme="minorHAnsi"/>
          <w:sz w:val="24"/>
          <w:szCs w:val="24"/>
        </w:rPr>
        <w:t xml:space="preserve">positive correlation </w:t>
      </w:r>
      <w:proofErr w:type="gramStart"/>
      <w:r w:rsidRPr="009C090F">
        <w:rPr>
          <w:rFonts w:cstheme="minorHAnsi"/>
          <w:sz w:val="24"/>
          <w:szCs w:val="24"/>
        </w:rPr>
        <w:t>of .</w:t>
      </w:r>
      <w:proofErr w:type="gramEnd"/>
      <w:r w:rsidRPr="009C090F">
        <w:rPr>
          <w:rFonts w:cstheme="minorHAnsi"/>
          <w:sz w:val="24"/>
          <w:szCs w:val="24"/>
        </w:rPr>
        <w:t xml:space="preserve">182.The p-value </w:t>
      </w:r>
      <w:r>
        <w:rPr>
          <w:rFonts w:cstheme="minorHAnsi"/>
          <w:sz w:val="24"/>
          <w:szCs w:val="24"/>
        </w:rPr>
        <w:t xml:space="preserve">for the correlation coefficient is </w:t>
      </w:r>
      <w:r w:rsidRPr="009C090F">
        <w:rPr>
          <w:rFonts w:cstheme="minorHAnsi"/>
          <w:sz w:val="24"/>
          <w:szCs w:val="24"/>
        </w:rPr>
        <w:t xml:space="preserve">zero, meaning </w:t>
      </w:r>
      <w:r>
        <w:rPr>
          <w:rFonts w:cstheme="minorHAnsi"/>
          <w:sz w:val="24"/>
          <w:szCs w:val="24"/>
        </w:rPr>
        <w:t>that it</w:t>
      </w:r>
      <w:r w:rsidRPr="009C090F">
        <w:rPr>
          <w:rFonts w:cstheme="minorHAnsi"/>
          <w:sz w:val="24"/>
          <w:szCs w:val="24"/>
        </w:rPr>
        <w:t xml:space="preserve"> is statistically significant.</w:t>
      </w:r>
      <w:r>
        <w:rPr>
          <w:rFonts w:cstheme="minorHAnsi"/>
          <w:sz w:val="24"/>
          <w:szCs w:val="24"/>
        </w:rPr>
        <w:t xml:space="preserve"> </w:t>
      </w:r>
      <w:r w:rsidRPr="009C090F">
        <w:rPr>
          <w:rFonts w:cstheme="minorHAnsi"/>
          <w:sz w:val="24"/>
          <w:szCs w:val="24"/>
        </w:rPr>
        <w:t xml:space="preserve">The correlation between the two variables </w:t>
      </w:r>
      <w:r>
        <w:rPr>
          <w:rFonts w:cstheme="minorHAnsi"/>
          <w:sz w:val="24"/>
          <w:szCs w:val="24"/>
        </w:rPr>
        <w:t xml:space="preserve">was then taken </w:t>
      </w:r>
      <w:r w:rsidRPr="009C090F">
        <w:rPr>
          <w:rFonts w:cstheme="minorHAnsi"/>
          <w:sz w:val="24"/>
          <w:szCs w:val="24"/>
        </w:rPr>
        <w:t xml:space="preserve">without </w:t>
      </w:r>
      <w:r w:rsidR="00F16E52" w:rsidRPr="009C090F">
        <w:rPr>
          <w:rFonts w:cstheme="minorHAnsi"/>
          <w:sz w:val="24"/>
          <w:szCs w:val="24"/>
        </w:rPr>
        <w:t>considering</w:t>
      </w:r>
      <w:r w:rsidRPr="009C090F">
        <w:rPr>
          <w:rFonts w:cstheme="minorHAnsi"/>
          <w:sz w:val="24"/>
          <w:szCs w:val="24"/>
        </w:rPr>
        <w:t xml:space="preserve"> the number of ratings</w:t>
      </w:r>
      <w:r>
        <w:rPr>
          <w:rFonts w:cstheme="minorHAnsi"/>
          <w:sz w:val="24"/>
          <w:szCs w:val="24"/>
        </w:rPr>
        <w:t>. Here, the correlation coefficient</w:t>
      </w:r>
      <w:r w:rsidRPr="009C090F">
        <w:rPr>
          <w:rFonts w:cstheme="minorHAnsi"/>
          <w:sz w:val="24"/>
          <w:szCs w:val="24"/>
        </w:rPr>
        <w:t xml:space="preserve"> decreases slightly to .105. </w:t>
      </w:r>
    </w:p>
    <w:p w14:paraId="12D62DF6" w14:textId="58A60ED0" w:rsidR="00A14F75" w:rsidRDefault="00A14F75" w:rsidP="00A14F75">
      <w:pPr>
        <w:spacing w:line="480" w:lineRule="auto"/>
        <w:rPr>
          <w:rFonts w:cstheme="minorHAnsi"/>
          <w:sz w:val="24"/>
          <w:szCs w:val="24"/>
        </w:rPr>
      </w:pPr>
      <w:r>
        <w:rPr>
          <w:rFonts w:cstheme="minorHAnsi"/>
          <w:sz w:val="24"/>
          <w:szCs w:val="24"/>
        </w:rPr>
        <w:lastRenderedPageBreak/>
        <w:tab/>
        <w:t xml:space="preserve">The top twenty games in terms of average rating and number of ratings </w:t>
      </w:r>
      <w:r w:rsidR="002D3BA9">
        <w:rPr>
          <w:rFonts w:cstheme="minorHAnsi"/>
          <w:sz w:val="24"/>
          <w:szCs w:val="24"/>
        </w:rPr>
        <w:t xml:space="preserve">are shown in Figure 6 and 7 respectively. The top twenty includes only games that had at least thirty ratings. </w:t>
      </w:r>
      <w:r>
        <w:rPr>
          <w:rFonts w:cstheme="minorHAnsi"/>
          <w:sz w:val="24"/>
          <w:szCs w:val="24"/>
        </w:rPr>
        <w:t xml:space="preserve"> </w:t>
      </w:r>
    </w:p>
    <w:p w14:paraId="6B1DDCE6" w14:textId="01DE3A75" w:rsidR="00770432" w:rsidRDefault="00A14F75" w:rsidP="00A14F75">
      <w:pPr>
        <w:spacing w:line="240" w:lineRule="auto"/>
        <w:ind w:firstLine="720"/>
        <w:rPr>
          <w:rFonts w:cstheme="minorHAnsi"/>
          <w:sz w:val="24"/>
          <w:szCs w:val="24"/>
        </w:rPr>
      </w:pPr>
      <w:r>
        <w:rPr>
          <w:rFonts w:cstheme="minorHAnsi"/>
          <w:sz w:val="24"/>
          <w:szCs w:val="24"/>
        </w:rPr>
        <w:t xml:space="preserve">                                      </w:t>
      </w:r>
      <w:r w:rsidR="00770432">
        <w:rPr>
          <w:noProof/>
        </w:rPr>
        <w:drawing>
          <wp:inline distT="0" distB="0" distL="0" distR="0" wp14:anchorId="4710BE0D" wp14:editId="1277A055">
            <wp:extent cx="2631741"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635" cy="2328709"/>
                    </a:xfrm>
                    <a:prstGeom prst="rect">
                      <a:avLst/>
                    </a:prstGeom>
                  </pic:spPr>
                </pic:pic>
              </a:graphicData>
            </a:graphic>
          </wp:inline>
        </w:drawing>
      </w:r>
    </w:p>
    <w:p w14:paraId="2071E641" w14:textId="65E4CC92" w:rsidR="00770432" w:rsidRPr="00A14F75" w:rsidRDefault="00770432" w:rsidP="00A14F75">
      <w:pPr>
        <w:spacing w:line="240" w:lineRule="auto"/>
        <w:ind w:firstLine="720"/>
        <w:jc w:val="center"/>
        <w:rPr>
          <w:rFonts w:cstheme="minorHAnsi"/>
        </w:rPr>
      </w:pPr>
      <w:r w:rsidRPr="00A14F75">
        <w:rPr>
          <w:rFonts w:cstheme="minorHAnsi"/>
          <w:b/>
          <w:bCs/>
        </w:rPr>
        <w:t xml:space="preserve">Fig 6. </w:t>
      </w:r>
      <w:r w:rsidR="00A14F75" w:rsidRPr="00A14F75">
        <w:rPr>
          <w:rFonts w:cstheme="minorHAnsi"/>
        </w:rPr>
        <w:t>Top 20 Board games with the highest average rating</w:t>
      </w:r>
    </w:p>
    <w:p w14:paraId="49D1C296" w14:textId="145731C3" w:rsidR="00770432" w:rsidRDefault="00D77848" w:rsidP="009C090F">
      <w:pPr>
        <w:spacing w:line="480" w:lineRule="auto"/>
        <w:ind w:firstLine="720"/>
        <w:rPr>
          <w:rFonts w:cstheme="minorHAnsi"/>
          <w:sz w:val="24"/>
          <w:szCs w:val="24"/>
        </w:rPr>
      </w:pPr>
      <w:r>
        <w:rPr>
          <w:noProof/>
        </w:rPr>
        <w:drawing>
          <wp:anchor distT="0" distB="0" distL="114300" distR="114300" simplePos="0" relativeHeight="251658240" behindDoc="0" locked="0" layoutInCell="1" allowOverlap="1" wp14:anchorId="4119F202" wp14:editId="21C084BF">
            <wp:simplePos x="0" y="0"/>
            <wp:positionH relativeFrom="column">
              <wp:posOffset>2956560</wp:posOffset>
            </wp:positionH>
            <wp:positionV relativeFrom="paragraph">
              <wp:posOffset>382270</wp:posOffset>
            </wp:positionV>
            <wp:extent cx="1392800" cy="26212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2800" cy="2621280"/>
                    </a:xfrm>
                    <a:prstGeom prst="rect">
                      <a:avLst/>
                    </a:prstGeom>
                  </pic:spPr>
                </pic:pic>
              </a:graphicData>
            </a:graphic>
          </wp:anchor>
        </w:drawing>
      </w:r>
    </w:p>
    <w:p w14:paraId="10EA5F87" w14:textId="6287F1E1" w:rsidR="00770432" w:rsidRDefault="00A5369F" w:rsidP="00A5369F">
      <w:pPr>
        <w:spacing w:line="240" w:lineRule="auto"/>
        <w:ind w:firstLine="720"/>
        <w:rPr>
          <w:rFonts w:cstheme="minorHAnsi"/>
          <w:sz w:val="24"/>
          <w:szCs w:val="24"/>
        </w:rPr>
      </w:pPr>
      <w:r>
        <w:rPr>
          <w:rFonts w:cstheme="minorHAnsi"/>
          <w:sz w:val="24"/>
          <w:szCs w:val="24"/>
        </w:rPr>
        <w:br w:type="textWrapping" w:clear="all"/>
      </w:r>
    </w:p>
    <w:p w14:paraId="27F3AB91" w14:textId="42649EFF" w:rsidR="002D3BA9" w:rsidRDefault="00A14F75" w:rsidP="002D3BA9">
      <w:pPr>
        <w:tabs>
          <w:tab w:val="left" w:pos="3240"/>
        </w:tabs>
        <w:spacing w:line="240" w:lineRule="auto"/>
        <w:ind w:firstLine="720"/>
        <w:rPr>
          <w:rFonts w:cstheme="minorHAnsi"/>
        </w:rPr>
      </w:pPr>
      <w:r>
        <w:rPr>
          <w:rFonts w:cstheme="minorHAnsi"/>
          <w:b/>
          <w:bCs/>
        </w:rPr>
        <w:t xml:space="preserve">                                                  </w:t>
      </w:r>
      <w:r w:rsidRPr="00A14F75">
        <w:rPr>
          <w:rFonts w:cstheme="minorHAnsi"/>
          <w:b/>
          <w:bCs/>
        </w:rPr>
        <w:t xml:space="preserve">Fig 7. </w:t>
      </w:r>
      <w:r w:rsidRPr="00A14F75">
        <w:rPr>
          <w:rFonts w:cstheme="minorHAnsi"/>
        </w:rPr>
        <w:t>Top 20 rated games</w:t>
      </w:r>
    </w:p>
    <w:p w14:paraId="2934702F" w14:textId="77777777" w:rsidR="00D77848" w:rsidRDefault="00D77848" w:rsidP="002D3BA9">
      <w:pPr>
        <w:tabs>
          <w:tab w:val="left" w:pos="3240"/>
        </w:tabs>
        <w:spacing w:line="240" w:lineRule="auto"/>
        <w:ind w:firstLine="720"/>
        <w:rPr>
          <w:rFonts w:cstheme="minorHAnsi"/>
        </w:rPr>
      </w:pPr>
    </w:p>
    <w:p w14:paraId="677DC582" w14:textId="1AA4B717" w:rsidR="00A5369F" w:rsidRDefault="002D3BA9" w:rsidP="002D3BA9">
      <w:pPr>
        <w:tabs>
          <w:tab w:val="left" w:pos="3240"/>
        </w:tabs>
        <w:spacing w:line="480" w:lineRule="auto"/>
        <w:ind w:firstLine="720"/>
        <w:rPr>
          <w:rFonts w:cstheme="minorHAnsi"/>
        </w:rPr>
      </w:pPr>
      <w:r>
        <w:rPr>
          <w:rFonts w:cstheme="minorHAnsi"/>
        </w:rPr>
        <w:t xml:space="preserve">The </w:t>
      </w:r>
      <w:r w:rsidR="00A5369F">
        <w:rPr>
          <w:rFonts w:cstheme="minorHAnsi"/>
        </w:rPr>
        <w:t>list of games that received the greatest number of ratings has games</w:t>
      </w:r>
      <w:r>
        <w:rPr>
          <w:rFonts w:cstheme="minorHAnsi"/>
        </w:rPr>
        <w:t xml:space="preserve"> that are widely popular and can be found at most toy and bookstores. It is interesting to note, however, that none of </w:t>
      </w:r>
      <w:r w:rsidR="00A5369F">
        <w:rPr>
          <w:rFonts w:cstheme="minorHAnsi"/>
        </w:rPr>
        <w:t xml:space="preserve">those games made it to the top </w:t>
      </w:r>
      <w:r w:rsidR="00A5369F">
        <w:rPr>
          <w:rFonts w:cstheme="minorHAnsi"/>
        </w:rPr>
        <w:lastRenderedPageBreak/>
        <w:t xml:space="preserve">twenty list of games by average rating. Evidently the number of ratings is not the only factor related to a game’s average rating. </w:t>
      </w:r>
    </w:p>
    <w:p w14:paraId="3C10A879" w14:textId="1CDC027C" w:rsidR="00D77848" w:rsidRPr="002D3BA9" w:rsidRDefault="00D77848" w:rsidP="002D3BA9">
      <w:pPr>
        <w:tabs>
          <w:tab w:val="left" w:pos="3240"/>
        </w:tabs>
        <w:spacing w:line="480" w:lineRule="auto"/>
        <w:ind w:firstLine="720"/>
        <w:rPr>
          <w:rFonts w:cstheme="minorHAnsi"/>
        </w:rPr>
      </w:pPr>
      <w:r>
        <w:rPr>
          <w:rFonts w:cstheme="minorHAnsi"/>
        </w:rPr>
        <w:t xml:space="preserve">The correlation coefficient between average rating and number of ratings was .182. The correlation between the other attributes in comparison to average rating was calculated to search for any attributes that may be highly correlated. Figure 8 shows the attributes that had a positive or negative correlation greater than .1. </w:t>
      </w:r>
    </w:p>
    <w:p w14:paraId="49455713" w14:textId="192C934B" w:rsidR="00770432" w:rsidRDefault="00770432" w:rsidP="00A5369F">
      <w:pPr>
        <w:spacing w:line="240" w:lineRule="auto"/>
        <w:ind w:firstLine="720"/>
        <w:rPr>
          <w:rFonts w:cstheme="minorHAnsi"/>
          <w:sz w:val="24"/>
          <w:szCs w:val="24"/>
        </w:rPr>
      </w:pPr>
      <w:r>
        <w:rPr>
          <w:noProof/>
        </w:rPr>
        <w:drawing>
          <wp:inline distT="0" distB="0" distL="0" distR="0" wp14:anchorId="6DB2A67B" wp14:editId="5A9029B9">
            <wp:extent cx="6461760" cy="27552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6294" cy="2761420"/>
                    </a:xfrm>
                    <a:prstGeom prst="rect">
                      <a:avLst/>
                    </a:prstGeom>
                  </pic:spPr>
                </pic:pic>
              </a:graphicData>
            </a:graphic>
          </wp:inline>
        </w:drawing>
      </w:r>
    </w:p>
    <w:p w14:paraId="5E1B632F" w14:textId="6D03ACE3" w:rsidR="00A5369F" w:rsidRDefault="00A5369F" w:rsidP="00A5369F">
      <w:pPr>
        <w:spacing w:line="240" w:lineRule="auto"/>
        <w:ind w:firstLine="720"/>
        <w:rPr>
          <w:rFonts w:cstheme="minorHAnsi"/>
        </w:rPr>
      </w:pPr>
      <w:r w:rsidRPr="00A5369F">
        <w:rPr>
          <w:rFonts w:cstheme="minorHAnsi"/>
          <w:b/>
          <w:bCs/>
        </w:rPr>
        <w:t xml:space="preserve">Fig 8. </w:t>
      </w:r>
      <w:r w:rsidRPr="00A5369F">
        <w:rPr>
          <w:rFonts w:cstheme="minorHAnsi"/>
        </w:rPr>
        <w:t>Correlations greater than .1/ less than -.1</w:t>
      </w:r>
    </w:p>
    <w:p w14:paraId="35B8B210" w14:textId="0993D43A" w:rsidR="00EA7BA6" w:rsidRDefault="00EA7BA6" w:rsidP="00EA7BA6">
      <w:pPr>
        <w:spacing w:line="240" w:lineRule="auto"/>
        <w:rPr>
          <w:rFonts w:cstheme="minorHAnsi"/>
        </w:rPr>
      </w:pPr>
    </w:p>
    <w:p w14:paraId="07416255" w14:textId="20493E86" w:rsidR="00EA7BA6" w:rsidRPr="00A5369F" w:rsidRDefault="00EA7BA6" w:rsidP="00EA7BA6">
      <w:pPr>
        <w:spacing w:line="480" w:lineRule="auto"/>
        <w:rPr>
          <w:rFonts w:cstheme="minorHAnsi"/>
        </w:rPr>
      </w:pPr>
      <w:r>
        <w:rPr>
          <w:rFonts w:cstheme="minorHAnsi"/>
        </w:rPr>
        <w:t>The list above shows that</w:t>
      </w:r>
      <w:r w:rsidRPr="00EA7BA6">
        <w:rPr>
          <w:rFonts w:cstheme="minorHAnsi"/>
        </w:rPr>
        <w:t xml:space="preserve"> </w:t>
      </w:r>
      <w:r w:rsidRPr="00EA7BA6">
        <w:rPr>
          <w:rFonts w:cstheme="minorHAnsi"/>
        </w:rPr>
        <w:t>there</w:t>
      </w:r>
      <w:r w:rsidRPr="00EA7BA6">
        <w:rPr>
          <w:rFonts w:cstheme="minorHAnsi"/>
        </w:rPr>
        <w:t xml:space="preserve"> is a high, positive correlation between wargames, World War I, and World War II games. There is a strong, negative correlation between a roll-spin-move game</w:t>
      </w:r>
      <w:r>
        <w:rPr>
          <w:rFonts w:cstheme="minorHAnsi"/>
        </w:rPr>
        <w:t>s</w:t>
      </w:r>
      <w:r w:rsidRPr="00EA7BA6">
        <w:rPr>
          <w:rFonts w:cstheme="minorHAnsi"/>
        </w:rPr>
        <w:t xml:space="preserve"> and that game's average rating. Hex-and-counter games, on the other hand, have a strong positive correlation.</w:t>
      </w:r>
      <w:r>
        <w:rPr>
          <w:rFonts w:cstheme="minorHAnsi"/>
        </w:rPr>
        <w:t xml:space="preserve"> From the correlation results, it can be concluded that </w:t>
      </w:r>
      <w:r w:rsidR="00A7364B">
        <w:rPr>
          <w:rFonts w:cstheme="minorHAnsi"/>
        </w:rPr>
        <w:t xml:space="preserve">games that simulate war tend to receive higher ratings. In addition to this, games that do not rely on luck or “the roll of the die” tend to be more well-liked by users. </w:t>
      </w:r>
    </w:p>
    <w:sectPr w:rsidR="00EA7BA6" w:rsidRPr="00A5369F" w:rsidSect="00D926A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8833" w14:textId="77777777" w:rsidR="00B16E10" w:rsidRDefault="00B16E10" w:rsidP="00A5369F">
      <w:pPr>
        <w:spacing w:after="0" w:line="240" w:lineRule="auto"/>
      </w:pPr>
      <w:r>
        <w:separator/>
      </w:r>
    </w:p>
  </w:endnote>
  <w:endnote w:type="continuationSeparator" w:id="0">
    <w:p w14:paraId="175DD0F1" w14:textId="77777777" w:rsidR="00B16E10" w:rsidRDefault="00B16E10" w:rsidP="00A5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18A95" w14:textId="77777777" w:rsidR="00B16E10" w:rsidRDefault="00B16E10" w:rsidP="00A5369F">
      <w:pPr>
        <w:spacing w:after="0" w:line="240" w:lineRule="auto"/>
      </w:pPr>
      <w:r>
        <w:separator/>
      </w:r>
    </w:p>
  </w:footnote>
  <w:footnote w:type="continuationSeparator" w:id="0">
    <w:p w14:paraId="713459B3" w14:textId="77777777" w:rsidR="00B16E10" w:rsidRDefault="00B16E10" w:rsidP="00A536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CF"/>
    <w:rsid w:val="00073675"/>
    <w:rsid w:val="000F087E"/>
    <w:rsid w:val="0011703B"/>
    <w:rsid w:val="0014294E"/>
    <w:rsid w:val="00217465"/>
    <w:rsid w:val="002D3BA9"/>
    <w:rsid w:val="0039741F"/>
    <w:rsid w:val="003E4E2B"/>
    <w:rsid w:val="004E354C"/>
    <w:rsid w:val="004E7AE5"/>
    <w:rsid w:val="00596CD9"/>
    <w:rsid w:val="00770432"/>
    <w:rsid w:val="007804A3"/>
    <w:rsid w:val="00815158"/>
    <w:rsid w:val="008536A6"/>
    <w:rsid w:val="008D16CF"/>
    <w:rsid w:val="009554A7"/>
    <w:rsid w:val="009C090F"/>
    <w:rsid w:val="00A14F75"/>
    <w:rsid w:val="00A5369F"/>
    <w:rsid w:val="00A7364B"/>
    <w:rsid w:val="00B16E10"/>
    <w:rsid w:val="00BC5B12"/>
    <w:rsid w:val="00C17B13"/>
    <w:rsid w:val="00D16351"/>
    <w:rsid w:val="00D77848"/>
    <w:rsid w:val="00D85AB5"/>
    <w:rsid w:val="00D926A0"/>
    <w:rsid w:val="00E65535"/>
    <w:rsid w:val="00EA7BA6"/>
    <w:rsid w:val="00F16E52"/>
    <w:rsid w:val="00F5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5416"/>
  <w15:chartTrackingRefBased/>
  <w15:docId w15:val="{C57CC7AC-7D66-4F7B-896F-C31C41A9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6A0"/>
    <w:rPr>
      <w:rFonts w:ascii="Segoe UI" w:hAnsi="Segoe UI" w:cs="Segoe UI"/>
      <w:sz w:val="18"/>
      <w:szCs w:val="18"/>
    </w:rPr>
  </w:style>
  <w:style w:type="paragraph" w:styleId="Header">
    <w:name w:val="header"/>
    <w:basedOn w:val="Normal"/>
    <w:link w:val="HeaderChar"/>
    <w:uiPriority w:val="99"/>
    <w:unhideWhenUsed/>
    <w:rsid w:val="00A5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9F"/>
  </w:style>
  <w:style w:type="paragraph" w:styleId="Footer">
    <w:name w:val="footer"/>
    <w:basedOn w:val="Normal"/>
    <w:link w:val="FooterChar"/>
    <w:uiPriority w:val="99"/>
    <w:unhideWhenUsed/>
    <w:rsid w:val="00A5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845">
      <w:bodyDiv w:val="1"/>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
      </w:divsChild>
    </w:div>
    <w:div w:id="255332527">
      <w:bodyDiv w:val="1"/>
      <w:marLeft w:val="0"/>
      <w:marRight w:val="0"/>
      <w:marTop w:val="0"/>
      <w:marBottom w:val="0"/>
      <w:divBdr>
        <w:top w:val="none" w:sz="0" w:space="0" w:color="auto"/>
        <w:left w:val="none" w:sz="0" w:space="0" w:color="auto"/>
        <w:bottom w:val="none" w:sz="0" w:space="0" w:color="auto"/>
        <w:right w:val="none" w:sz="0" w:space="0" w:color="auto"/>
      </w:divBdr>
      <w:divsChild>
        <w:div w:id="2028823032">
          <w:marLeft w:val="0"/>
          <w:marRight w:val="0"/>
          <w:marTop w:val="0"/>
          <w:marBottom w:val="0"/>
          <w:divBdr>
            <w:top w:val="none" w:sz="0" w:space="0" w:color="auto"/>
            <w:left w:val="none" w:sz="0" w:space="0" w:color="auto"/>
            <w:bottom w:val="none" w:sz="0" w:space="0" w:color="auto"/>
            <w:right w:val="none" w:sz="0" w:space="0" w:color="auto"/>
          </w:divBdr>
        </w:div>
      </w:divsChild>
    </w:div>
    <w:div w:id="2580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38C92-CC93-48C0-BCFD-9D6D7064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17</cp:revision>
  <dcterms:created xsi:type="dcterms:W3CDTF">2019-11-18T03:32:00Z</dcterms:created>
  <dcterms:modified xsi:type="dcterms:W3CDTF">2019-11-18T05:44:00Z</dcterms:modified>
</cp:coreProperties>
</file>