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  <w:bookmarkStart w:id="0" w:name="_GoBack"/>
      <w:bookmarkEnd w:id="0"/>
    </w:p>
    <w:p w:rsidR="00F15D24" w:rsidRPr="00B82475" w:rsidRDefault="00EE03D1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Configuración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040F05">
        <w:rPr>
          <w:rFonts w:ascii="Arial" w:hAnsi="Arial" w:cs="Arial"/>
          <w:sz w:val="24"/>
          <w:szCs w:val="24"/>
          <w:lang w:val="es-ES"/>
        </w:rPr>
        <w:t>personal de recursos humanos</w:t>
      </w:r>
      <w:r w:rsidR="00CE47D8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utilizando el navegador Google Chrome, verificar que el usuario de la computadora sea el correcto y entrar a la opción de </w:t>
      </w:r>
      <w:r w:rsidR="00040F05">
        <w:rPr>
          <w:rFonts w:ascii="Arial" w:hAnsi="Arial" w:cs="Arial"/>
          <w:b/>
          <w:sz w:val="24"/>
          <w:szCs w:val="24"/>
          <w:lang w:val="es-ES"/>
        </w:rPr>
        <w:t>Configuración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040F05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263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BC5F7A" w:rsidRDefault="00040F05" w:rsidP="00040F0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de configuración podremos agregar o eliminar los costos por hora de acuerdo a las áreas de producción, lo cual servirá para el cálculo de costos estimados para los gerentes</w:t>
      </w:r>
    </w:p>
    <w:p w:rsid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12700</wp:posOffset>
            </wp:positionV>
            <wp:extent cx="2857500" cy="27774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P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C9210B">
      <w:pPr>
        <w:rPr>
          <w:rFonts w:ascii="Arial" w:hAnsi="Arial" w:cs="Arial"/>
          <w:sz w:val="24"/>
          <w:szCs w:val="24"/>
          <w:lang w:val="es-ES"/>
        </w:rPr>
      </w:pPr>
    </w:p>
    <w:p w:rsidR="00BC5F7A" w:rsidRDefault="00BC5F7A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misma ventana podremos agregar o eliminar motivos de tiempo extra, los cuales servirán para la creación de solicitudes por parte de los supervisores</w:t>
      </w: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P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9525</wp:posOffset>
            </wp:positionV>
            <wp:extent cx="3314700" cy="2317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Pr="00BC5F7A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pStyle w:val="Heading1"/>
        <w:ind w:left="360"/>
        <w:rPr>
          <w:b/>
          <w:sz w:val="28"/>
          <w:szCs w:val="28"/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  <w:r w:rsidRPr="00367E81">
        <w:rPr>
          <w:rFonts w:ascii="Arial" w:hAnsi="Arial" w:cs="Arial"/>
          <w:sz w:val="24"/>
          <w:szCs w:val="24"/>
          <w:lang w:val="es-ES"/>
        </w:rPr>
        <w:t>Además, podremos agregar Supervisores o gerente que estarán de vacaciones o fuera de la planta para que las solicitudes sean aprobadas automáticamente</w:t>
      </w:r>
    </w:p>
    <w:p w:rsid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2394944</wp:posOffset>
            </wp:positionH>
            <wp:positionV relativeFrom="paragraph">
              <wp:posOffset>117088</wp:posOffset>
            </wp:positionV>
            <wp:extent cx="1678305" cy="22561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pStyle w:val="Heading1"/>
        <w:ind w:left="360"/>
        <w:rPr>
          <w:b/>
          <w:sz w:val="28"/>
          <w:szCs w:val="28"/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Pr="00367E81" w:rsidRDefault="00367E81" w:rsidP="00367E81">
      <w:pPr>
        <w:rPr>
          <w:lang w:val="es-ES"/>
        </w:rPr>
      </w:pPr>
    </w:p>
    <w:p w:rsidR="00040F05" w:rsidRDefault="00040F05" w:rsidP="00040F05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040F05">
        <w:rPr>
          <w:b/>
          <w:sz w:val="28"/>
          <w:szCs w:val="28"/>
          <w:lang w:val="es-ES"/>
        </w:rPr>
        <w:t>Solicitudes Pendientes</w:t>
      </w:r>
    </w:p>
    <w:p w:rsidR="00040F05" w:rsidRDefault="00040F05" w:rsidP="00040F05">
      <w:pPr>
        <w:rPr>
          <w:lang w:val="es-ES"/>
        </w:rPr>
      </w:pPr>
    </w:p>
    <w:p w:rsidR="00040F05" w:rsidRPr="00636354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Pr="00636354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 w:rsidRPr="00636354">
        <w:rPr>
          <w:rFonts w:ascii="Arial" w:hAnsi="Arial" w:cs="Arial"/>
          <w:sz w:val="24"/>
          <w:szCs w:val="24"/>
          <w:lang w:val="es-ES"/>
        </w:rPr>
        <w:t xml:space="preserve">En la ventana </w:t>
      </w:r>
      <w:r w:rsidRPr="008177A5">
        <w:rPr>
          <w:rFonts w:ascii="Arial" w:hAnsi="Arial" w:cs="Arial"/>
          <w:b/>
          <w:sz w:val="24"/>
          <w:szCs w:val="24"/>
          <w:lang w:val="es-ES"/>
        </w:rPr>
        <w:t>Pendiente</w:t>
      </w:r>
      <w:r w:rsidRPr="00636354">
        <w:rPr>
          <w:rFonts w:ascii="Arial" w:hAnsi="Arial" w:cs="Arial"/>
          <w:sz w:val="24"/>
          <w:szCs w:val="24"/>
          <w:lang w:val="es-ES"/>
        </w:rPr>
        <w:t xml:space="preserve"> podremos revisar las solicitudes que están pendientes de confirmar el tiempo laborado por parte de los supervisores, es importante no tener solicitudes aprobadas pendientes por confirmar, para el </w:t>
      </w:r>
      <w:r w:rsidR="00636354" w:rsidRPr="00636354">
        <w:rPr>
          <w:rFonts w:ascii="Arial" w:hAnsi="Arial" w:cs="Arial"/>
          <w:sz w:val="24"/>
          <w:szCs w:val="24"/>
          <w:lang w:val="es-ES"/>
        </w:rPr>
        <w:t>cálculo</w:t>
      </w:r>
      <w:r w:rsidRPr="00636354">
        <w:rPr>
          <w:rFonts w:ascii="Arial" w:hAnsi="Arial" w:cs="Arial"/>
          <w:sz w:val="24"/>
          <w:szCs w:val="24"/>
          <w:lang w:val="es-ES"/>
        </w:rPr>
        <w:t xml:space="preserve"> correcto de las horas extra de la semana</w:t>
      </w:r>
      <w:r w:rsidR="00636354" w:rsidRPr="00636354">
        <w:rPr>
          <w:rFonts w:ascii="Arial" w:hAnsi="Arial" w:cs="Arial"/>
          <w:sz w:val="24"/>
          <w:szCs w:val="24"/>
          <w:lang w:val="es-ES"/>
        </w:rPr>
        <w:t>, por lo cual en caso de tener alguna solicitud pendiente se deberá avisar al supervisor para que sea completada</w:t>
      </w:r>
    </w:p>
    <w:p w:rsidR="00040F05" w:rsidRPr="00040F05" w:rsidRDefault="00040F05" w:rsidP="00040F05">
      <w:pPr>
        <w:pStyle w:val="ListParagraph"/>
        <w:ind w:left="360"/>
        <w:rPr>
          <w:lang w:val="es-ES"/>
        </w:rPr>
      </w:pPr>
    </w:p>
    <w:p w:rsidR="00040F05" w:rsidRPr="00636354" w:rsidRDefault="00636354" w:rsidP="00040F05">
      <w:pPr>
        <w:rPr>
          <w:rFonts w:ascii="Arial" w:hAnsi="Arial" w:cs="Arial"/>
          <w:sz w:val="24"/>
          <w:szCs w:val="24"/>
          <w:lang w:val="es-ES"/>
        </w:rPr>
      </w:pPr>
      <w:r w:rsidRPr="00636354">
        <w:rPr>
          <w:rFonts w:ascii="Arial" w:hAnsi="Arial" w:cs="Arial"/>
          <w:sz w:val="24"/>
          <w:szCs w:val="24"/>
          <w:lang w:val="es-ES"/>
        </w:rPr>
        <w:t>En el ejemplo podemos ver una solicitud pendiente por parte del solicitante, podemos revisar la solicitud completa presionando el icono en la columna revisar</w:t>
      </w:r>
    </w:p>
    <w:p w:rsidR="00040F05" w:rsidRDefault="00040F05" w:rsidP="00040F05">
      <w:pPr>
        <w:rPr>
          <w:lang w:val="es-ES"/>
        </w:rPr>
      </w:pPr>
    </w:p>
    <w:p w:rsidR="00040F05" w:rsidRDefault="00636354" w:rsidP="00040F05">
      <w:pPr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5CD89DF2" wp14:editId="06F3C708">
            <wp:extent cx="6477000" cy="178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Pr="00EE03D1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P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>Al presionar el icono de Revisar, en la siguiente ventana podremos revisar la solicitud completa</w:t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10795</wp:posOffset>
            </wp:positionV>
            <wp:extent cx="4962525" cy="16579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>Al presionar el icono en la columna status podremos revisar el historial de la aprobación</w:t>
      </w:r>
    </w:p>
    <w:p w:rsidR="00EE03D1" w:rsidRP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</w:p>
    <w:p w:rsidR="00EE03D1" w:rsidRDefault="00367E8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4711065" cy="19234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367E8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2365016</wp:posOffset>
            </wp:positionH>
            <wp:positionV relativeFrom="paragraph">
              <wp:posOffset>13059</wp:posOffset>
            </wp:positionV>
            <wp:extent cx="3696970" cy="20770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Pr="00040F05" w:rsidRDefault="00EE03D1" w:rsidP="00040F05">
      <w:pPr>
        <w:rPr>
          <w:lang w:val="es-ES"/>
        </w:rPr>
      </w:pPr>
    </w:p>
    <w:p w:rsidR="00587929" w:rsidRPr="00587929" w:rsidRDefault="00587929" w:rsidP="0058792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587929">
        <w:rPr>
          <w:b/>
          <w:sz w:val="28"/>
          <w:szCs w:val="28"/>
          <w:lang w:val="es-ES"/>
        </w:rPr>
        <w:t>Estatus de las Solicitudes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48000" behindDoc="0" locked="0" layoutInCell="1" allowOverlap="1" wp14:anchorId="4A4391E8" wp14:editId="1D4142A8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49024" behindDoc="0" locked="0" layoutInCell="1" allowOverlap="1" wp14:anchorId="6BA6E48C" wp14:editId="7C9AAD91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3120" behindDoc="0" locked="0" layoutInCell="1" allowOverlap="1" wp14:anchorId="5501844B" wp14:editId="363D0B63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 wp14:anchorId="5EEA9C25" wp14:editId="697526B5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E5AE3D7" wp14:editId="0FE39323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C5A" w:rsidRDefault="00587929" w:rsidP="00587929">
      <w:pPr>
        <w:rPr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BC5F7A" w:rsidRDefault="00BC5F7A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EE03D1" w:rsidRDefault="00EE03D1" w:rsidP="00EE03D1">
      <w:pPr>
        <w:pStyle w:val="Heading1"/>
        <w:ind w:left="360"/>
        <w:rPr>
          <w:b/>
          <w:sz w:val="28"/>
          <w:szCs w:val="28"/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Pr="00EE03D1" w:rsidRDefault="00EE03D1" w:rsidP="00EE03D1">
      <w:pPr>
        <w:rPr>
          <w:lang w:val="es-ES"/>
        </w:rPr>
      </w:pPr>
    </w:p>
    <w:p w:rsidR="00EE03D1" w:rsidRDefault="00EE03D1" w:rsidP="00EE03D1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EE03D1">
        <w:rPr>
          <w:b/>
          <w:sz w:val="28"/>
          <w:szCs w:val="28"/>
          <w:lang w:val="es-ES"/>
        </w:rPr>
        <w:lastRenderedPageBreak/>
        <w:t xml:space="preserve">Reporte Tiempo </w:t>
      </w:r>
      <w:r w:rsidR="00367E81">
        <w:rPr>
          <w:b/>
          <w:sz w:val="28"/>
          <w:szCs w:val="28"/>
          <w:lang w:val="es-ES"/>
        </w:rPr>
        <w:t>Aprobado</w:t>
      </w:r>
    </w:p>
    <w:p w:rsidR="00EE03D1" w:rsidRPr="00EE03D1" w:rsidRDefault="00EE03D1" w:rsidP="00EE03D1">
      <w:pPr>
        <w:rPr>
          <w:lang w:val="es-ES"/>
        </w:rPr>
      </w:pPr>
    </w:p>
    <w:p w:rsidR="00EE03D1" w:rsidRPr="00EE03D1" w:rsidRDefault="00EE03D1" w:rsidP="00EE03D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 xml:space="preserve">En la ventana de </w:t>
      </w:r>
      <w:r w:rsidRPr="008177A5">
        <w:rPr>
          <w:rFonts w:ascii="Arial" w:hAnsi="Arial" w:cs="Arial"/>
          <w:b/>
          <w:sz w:val="24"/>
          <w:szCs w:val="24"/>
          <w:lang w:val="es-ES"/>
        </w:rPr>
        <w:t xml:space="preserve">Tiempo </w:t>
      </w:r>
      <w:r w:rsidR="00367E81">
        <w:rPr>
          <w:rFonts w:ascii="Arial" w:hAnsi="Arial" w:cs="Arial"/>
          <w:b/>
          <w:sz w:val="24"/>
          <w:szCs w:val="24"/>
          <w:lang w:val="es-ES"/>
        </w:rPr>
        <w:t>Aprobado</w:t>
      </w:r>
      <w:r w:rsidRPr="00EE03D1">
        <w:rPr>
          <w:rFonts w:ascii="Arial" w:hAnsi="Arial" w:cs="Arial"/>
          <w:sz w:val="24"/>
          <w:szCs w:val="24"/>
          <w:lang w:val="es-ES"/>
        </w:rPr>
        <w:t xml:space="preserve"> podremos revisar y descargar seleccionando la semana el acumulado por empleado d</w:t>
      </w:r>
      <w:r w:rsidR="00367E81">
        <w:rPr>
          <w:rFonts w:ascii="Arial" w:hAnsi="Arial" w:cs="Arial"/>
          <w:sz w:val="24"/>
          <w:szCs w:val="24"/>
          <w:lang w:val="es-ES"/>
        </w:rPr>
        <w:t>e acuerdo a las horas aprobadas.</w:t>
      </w: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F84C99" w:rsidRDefault="00367E81" w:rsidP="00FC5C5A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1456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C99" w:rsidRDefault="00F84C99" w:rsidP="00F84C9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F84C99">
        <w:rPr>
          <w:b/>
          <w:sz w:val="28"/>
          <w:szCs w:val="28"/>
          <w:lang w:val="es-ES"/>
        </w:rPr>
        <w:t>Catálogo de Empleados</w:t>
      </w:r>
    </w:p>
    <w:p w:rsidR="00F84C99" w:rsidRDefault="00F84C99" w:rsidP="00F84C99">
      <w:pPr>
        <w:rPr>
          <w:lang w:val="es-ES"/>
        </w:rPr>
      </w:pPr>
    </w:p>
    <w:p w:rsidR="00F84C99" w:rsidRPr="00F84C99" w:rsidRDefault="00F84C99" w:rsidP="00F84C99">
      <w:pPr>
        <w:rPr>
          <w:rFonts w:ascii="Arial" w:hAnsi="Arial" w:cs="Arial"/>
          <w:sz w:val="24"/>
          <w:szCs w:val="24"/>
          <w:lang w:val="es-ES"/>
        </w:rPr>
      </w:pPr>
      <w:r w:rsidRPr="00F84C99">
        <w:rPr>
          <w:rFonts w:ascii="Arial" w:hAnsi="Arial" w:cs="Arial"/>
          <w:sz w:val="24"/>
          <w:szCs w:val="24"/>
          <w:lang w:val="es-ES"/>
        </w:rPr>
        <w:t>En la ventana Catalogo, podemos visualizar, descarar y cargar el catálogo de empleados para el uso del sistema</w:t>
      </w:r>
    </w:p>
    <w:p w:rsidR="00F84C99" w:rsidRPr="00F84C99" w:rsidRDefault="00F84C99" w:rsidP="00F84C99">
      <w:pPr>
        <w:rPr>
          <w:rFonts w:ascii="Arial" w:hAnsi="Arial" w:cs="Arial"/>
          <w:sz w:val="24"/>
          <w:szCs w:val="24"/>
          <w:lang w:val="es-ES"/>
        </w:rPr>
      </w:pPr>
    </w:p>
    <w:p w:rsidR="00F84C99" w:rsidRDefault="00F84C99" w:rsidP="00F84C99">
      <w:pPr>
        <w:rPr>
          <w:rFonts w:ascii="Arial" w:hAnsi="Arial" w:cs="Arial"/>
          <w:sz w:val="24"/>
          <w:szCs w:val="24"/>
          <w:lang w:val="es-ES"/>
        </w:rPr>
      </w:pPr>
      <w:r w:rsidRPr="00F84C99">
        <w:rPr>
          <w:rFonts w:ascii="Arial" w:hAnsi="Arial" w:cs="Arial"/>
          <w:sz w:val="24"/>
          <w:szCs w:val="24"/>
          <w:lang w:val="es-ES"/>
        </w:rPr>
        <w:t>En el botón Descargar Excel, descargaremos el catalogo actual</w:t>
      </w:r>
    </w:p>
    <w:p w:rsidR="004B4EB7" w:rsidRDefault="004B4EB7" w:rsidP="00F84C99">
      <w:pPr>
        <w:rPr>
          <w:rFonts w:ascii="Arial" w:hAnsi="Arial" w:cs="Arial"/>
          <w:sz w:val="24"/>
          <w:szCs w:val="24"/>
          <w:lang w:val="es-ES"/>
        </w:rPr>
      </w:pPr>
    </w:p>
    <w:p w:rsidR="004B4EB7" w:rsidRPr="00F84C99" w:rsidRDefault="004B4EB7" w:rsidP="00F84C99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138430</wp:posOffset>
            </wp:positionV>
            <wp:extent cx="5616575" cy="2533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C99" w:rsidRPr="00F84C99" w:rsidRDefault="00F84C99" w:rsidP="00F84C99">
      <w:pPr>
        <w:rPr>
          <w:lang w:val="es-ES"/>
        </w:rPr>
      </w:pPr>
      <w:r>
        <w:rPr>
          <w:lang w:val="es-ES"/>
        </w:rPr>
        <w:t xml:space="preserve"> </w:t>
      </w:r>
    </w:p>
    <w:p w:rsidR="00F84C99" w:rsidRDefault="00F84C99" w:rsidP="00F84C99">
      <w:pPr>
        <w:pStyle w:val="ListParagraph"/>
        <w:ind w:left="360"/>
        <w:rPr>
          <w:lang w:val="es-ES"/>
        </w:rPr>
      </w:pPr>
    </w:p>
    <w:p w:rsidR="00F84C99" w:rsidRPr="00F84C99" w:rsidRDefault="00F84C99" w:rsidP="00F84C99">
      <w:pPr>
        <w:pStyle w:val="ListParagraph"/>
        <w:ind w:left="360"/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4B4EB7" w:rsidRDefault="004B4EB7" w:rsidP="00FC5C5A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Default="004B4EB7" w:rsidP="004B4EB7">
      <w:pPr>
        <w:rPr>
          <w:lang w:val="es-ES"/>
        </w:rPr>
      </w:pPr>
    </w:p>
    <w:p w:rsidR="004B4EB7" w:rsidRDefault="004B4EB7" w:rsidP="004B4EB7">
      <w:pPr>
        <w:rPr>
          <w:lang w:val="es-ES"/>
        </w:rPr>
      </w:pPr>
    </w:p>
    <w:p w:rsidR="00FC5C5A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 w:rsidRPr="004B4EB7">
        <w:rPr>
          <w:rFonts w:ascii="Arial" w:hAnsi="Arial" w:cs="Arial"/>
          <w:sz w:val="24"/>
          <w:szCs w:val="24"/>
          <w:lang w:val="es-ES"/>
        </w:rPr>
        <w:t>Pa</w:t>
      </w:r>
      <w:r>
        <w:rPr>
          <w:rFonts w:ascii="Arial" w:hAnsi="Arial" w:cs="Arial"/>
          <w:sz w:val="24"/>
          <w:szCs w:val="24"/>
          <w:lang w:val="es-ES"/>
        </w:rPr>
        <w:t xml:space="preserve">ra cargar el catalogo presionamos el </w:t>
      </w:r>
      <w:r w:rsidR="00490C3C">
        <w:rPr>
          <w:rFonts w:ascii="Arial" w:hAnsi="Arial" w:cs="Arial"/>
          <w:sz w:val="24"/>
          <w:szCs w:val="24"/>
          <w:lang w:val="es-ES"/>
        </w:rPr>
        <w:t>botón</w:t>
      </w:r>
      <w:r>
        <w:rPr>
          <w:rFonts w:ascii="Arial" w:hAnsi="Arial" w:cs="Arial"/>
          <w:sz w:val="24"/>
          <w:szCs w:val="24"/>
          <w:lang w:val="es-ES"/>
        </w:rPr>
        <w:t xml:space="preserve"> Choose File</w:t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150495</wp:posOffset>
            </wp:positionV>
            <wp:extent cx="5372100" cy="225742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444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4B4EB7" w:rsidRDefault="004B4EB7" w:rsidP="004B4EB7">
      <w:pPr>
        <w:tabs>
          <w:tab w:val="left" w:pos="4440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4440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25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Posteriormente Seleccionamos el archivo de Excel que deseamos cargar, respetando el formato de la tabla actual</w:t>
      </w:r>
    </w:p>
    <w:p w:rsidR="004B4EB7" w:rsidRDefault="004B4EB7" w:rsidP="004B4EB7">
      <w:pPr>
        <w:tabs>
          <w:tab w:val="left" w:pos="25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25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321310</wp:posOffset>
            </wp:positionV>
            <wp:extent cx="5238750" cy="215661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seleccionado el archivo, presionamos el botón submit</w:t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525780</wp:posOffset>
            </wp:positionV>
            <wp:extent cx="6477000" cy="19894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el catalogo fue cargado de forma satisfactoria, obtendremos el siguiente</w:t>
      </w: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Mensaje</w:t>
      </w: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83185</wp:posOffset>
            </wp:positionV>
            <wp:extent cx="5724525" cy="21894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caso de que nuestro archivo contenga algún error nos mostrara el siguiente mensaje con el error que debemos revisar</w:t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367E81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148590</wp:posOffset>
            </wp:positionV>
            <wp:extent cx="4161790" cy="24288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367E81" w:rsidRPr="00367E81" w:rsidRDefault="00367E81" w:rsidP="00367E81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367E81" w:rsidP="00367E81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367E81">
        <w:rPr>
          <w:b/>
          <w:sz w:val="28"/>
          <w:szCs w:val="28"/>
          <w:lang w:val="es-ES"/>
        </w:rPr>
        <w:t xml:space="preserve">Búsqueda </w:t>
      </w: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  <w:r w:rsidRPr="00367E81">
        <w:rPr>
          <w:rFonts w:ascii="Arial" w:hAnsi="Arial" w:cs="Arial"/>
          <w:sz w:val="24"/>
          <w:szCs w:val="24"/>
          <w:lang w:val="es-ES"/>
        </w:rPr>
        <w:t>En el siguiente apartado podremos realizar la búsqueda</w:t>
      </w:r>
      <w:r>
        <w:rPr>
          <w:rFonts w:ascii="Arial" w:hAnsi="Arial" w:cs="Arial"/>
          <w:sz w:val="24"/>
          <w:szCs w:val="24"/>
          <w:lang w:val="es-ES"/>
        </w:rPr>
        <w:t xml:space="preserve"> de cualquier solicitud</w:t>
      </w:r>
    </w:p>
    <w:p w:rsidR="00367E81" w:rsidRDefault="00367E81" w:rsidP="00367E81">
      <w:pPr>
        <w:rPr>
          <w:lang w:val="es-ES"/>
        </w:rPr>
      </w:pPr>
    </w:p>
    <w:p w:rsidR="00367E81" w:rsidRDefault="00367E81" w:rsidP="00367E81">
      <w:pPr>
        <w:rPr>
          <w:lang w:val="es-ES"/>
        </w:rPr>
      </w:pPr>
    </w:p>
    <w:p w:rsidR="00367E81" w:rsidRPr="00367E81" w:rsidRDefault="00367E81" w:rsidP="00367E81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-193</wp:posOffset>
            </wp:positionV>
            <wp:extent cx="6477000" cy="27863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7E81" w:rsidRPr="00367E81" w:rsidSect="00F94B3C">
      <w:headerReference w:type="default" r:id="rId32"/>
      <w:footerReference w:type="default" r:id="rId33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A01" w:rsidRDefault="00461A01">
      <w:r>
        <w:separator/>
      </w:r>
    </w:p>
  </w:endnote>
  <w:endnote w:type="continuationSeparator" w:id="0">
    <w:p w:rsidR="00461A01" w:rsidRDefault="00461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A01" w:rsidRDefault="00461A01">
      <w:r>
        <w:separator/>
      </w:r>
    </w:p>
  </w:footnote>
  <w:footnote w:type="continuationSeparator" w:id="0">
    <w:p w:rsidR="00461A01" w:rsidRDefault="00461A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040F05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RH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B02215">
            <w:rPr>
              <w:rStyle w:val="PageNumber"/>
              <w:rFonts w:ascii="Arial" w:hAnsi="Arial" w:cs="Arial"/>
              <w:noProof/>
            </w:rPr>
            <w:t>1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B02215">
            <w:rPr>
              <w:rStyle w:val="PageNumber"/>
              <w:rFonts w:ascii="Arial" w:hAnsi="Arial" w:cs="Arial"/>
              <w:noProof/>
            </w:rPr>
            <w:t>9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0478B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6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0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6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5"/>
  </w:num>
  <w:num w:numId="5">
    <w:abstractNumId w:val="12"/>
  </w:num>
  <w:num w:numId="6">
    <w:abstractNumId w:val="0"/>
  </w:num>
  <w:num w:numId="7">
    <w:abstractNumId w:val="6"/>
  </w:num>
  <w:num w:numId="8">
    <w:abstractNumId w:val="10"/>
  </w:num>
  <w:num w:numId="9">
    <w:abstractNumId w:val="3"/>
  </w:num>
  <w:num w:numId="10">
    <w:abstractNumId w:val="11"/>
  </w:num>
  <w:num w:numId="11">
    <w:abstractNumId w:val="16"/>
  </w:num>
  <w:num w:numId="12">
    <w:abstractNumId w:val="14"/>
  </w:num>
  <w:num w:numId="13">
    <w:abstractNumId w:val="2"/>
  </w:num>
  <w:num w:numId="14">
    <w:abstractNumId w:val="13"/>
  </w:num>
  <w:num w:numId="15">
    <w:abstractNumId w:val="4"/>
  </w:num>
  <w:num w:numId="16">
    <w:abstractNumId w:val="9"/>
  </w:num>
  <w:num w:numId="1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6A94"/>
    <w:rsid w:val="00037606"/>
    <w:rsid w:val="00040F05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757E9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669E2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67E81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1A01"/>
    <w:rsid w:val="00465260"/>
    <w:rsid w:val="00474175"/>
    <w:rsid w:val="00481B8F"/>
    <w:rsid w:val="00490C3C"/>
    <w:rsid w:val="00493120"/>
    <w:rsid w:val="004B04F8"/>
    <w:rsid w:val="004B4EB7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87929"/>
    <w:rsid w:val="00593C60"/>
    <w:rsid w:val="005A58E0"/>
    <w:rsid w:val="005A63ED"/>
    <w:rsid w:val="005A75DB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36354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177A5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D7CC8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533B0"/>
    <w:rsid w:val="00A60BCF"/>
    <w:rsid w:val="00A6713B"/>
    <w:rsid w:val="00A73FB7"/>
    <w:rsid w:val="00A84894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2215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C5F7A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210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CE47D8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54A9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03D1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84C99"/>
    <w:rsid w:val="00F91896"/>
    <w:rsid w:val="00F94B3C"/>
    <w:rsid w:val="00FA5EC6"/>
    <w:rsid w:val="00FA7BCE"/>
    <w:rsid w:val="00FB323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9FE4C-6075-4743-B690-71EA5C891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9</Pages>
  <Words>435</Words>
  <Characters>2483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50</cp:revision>
  <cp:lastPrinted>2022-04-08T17:37:00Z</cp:lastPrinted>
  <dcterms:created xsi:type="dcterms:W3CDTF">2014-02-13T18:00:00Z</dcterms:created>
  <dcterms:modified xsi:type="dcterms:W3CDTF">2022-04-08T17:37:00Z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