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81D1" w14:textId="77777777" w:rsidR="001056AE" w:rsidRDefault="00000000">
      <w:pPr>
        <w:pStyle w:val="Title"/>
        <w:jc w:val="center"/>
      </w:pPr>
      <w:r>
        <w:t>Program Monitoring Analysis Report</w:t>
      </w:r>
    </w:p>
    <w:p w14:paraId="649211E7" w14:textId="77777777" w:rsidR="001056AE" w:rsidRDefault="00000000">
      <w:pPr>
        <w:jc w:val="center"/>
      </w:pPr>
      <w:r>
        <w:rPr>
          <w:color w:val="808080"/>
          <w:sz w:val="28"/>
        </w:rPr>
        <w:t>Raising The Village - Coaching and Training Program</w:t>
      </w:r>
    </w:p>
    <w:p w14:paraId="52C5C92C" w14:textId="77777777" w:rsidR="001056AE" w:rsidRDefault="001056A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6AE" w14:paraId="038745F0" w14:textId="77777777" w:rsidTr="00105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3794D" w14:textId="77777777" w:rsidR="001056AE" w:rsidRDefault="00000000">
            <w:r>
              <w:t>Prepared by:</w:t>
            </w:r>
          </w:p>
        </w:tc>
        <w:tc>
          <w:tcPr>
            <w:tcW w:w="4320" w:type="dxa"/>
          </w:tcPr>
          <w:p w14:paraId="4E112A0E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Mugume Martin</w:t>
            </w:r>
          </w:p>
        </w:tc>
      </w:tr>
      <w:tr w:rsidR="001056AE" w14:paraId="312C8A42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2BC69" w14:textId="77777777" w:rsidR="001056AE" w:rsidRDefault="00000000">
            <w:r>
              <w:t>Date:</w:t>
            </w:r>
          </w:p>
        </w:tc>
        <w:tc>
          <w:tcPr>
            <w:tcW w:w="4320" w:type="dxa"/>
          </w:tcPr>
          <w:p w14:paraId="5352F923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November 14, 2025</w:t>
            </w:r>
          </w:p>
        </w:tc>
      </w:tr>
      <w:tr w:rsidR="002530D8" w14:paraId="32C58276" w14:textId="77777777" w:rsidTr="001056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E9CDFD" w14:textId="77777777" w:rsidR="002530D8" w:rsidRDefault="002530D8"/>
        </w:tc>
        <w:tc>
          <w:tcPr>
            <w:tcW w:w="4320" w:type="dxa"/>
          </w:tcPr>
          <w:p w14:paraId="21902AC5" w14:textId="77777777" w:rsidR="002530D8" w:rsidRDefault="002530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056AE" w14:paraId="5D8F2673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0D7F3" w14:textId="77777777" w:rsidR="001056AE" w:rsidRDefault="00000000">
            <w:r>
              <w:t>Analysis Period:</w:t>
            </w:r>
          </w:p>
        </w:tc>
        <w:tc>
          <w:tcPr>
            <w:tcW w:w="4320" w:type="dxa"/>
          </w:tcPr>
          <w:p w14:paraId="4529542D" w14:textId="03CE4C55" w:rsidR="001056AE" w:rsidRDefault="00253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</w:t>
            </w:r>
          </w:p>
        </w:tc>
      </w:tr>
    </w:tbl>
    <w:p w14:paraId="57C2FD64" w14:textId="77777777" w:rsidR="001056AE" w:rsidRDefault="00000000">
      <w:r>
        <w:br w:type="page"/>
      </w:r>
    </w:p>
    <w:p w14:paraId="6E7FC994" w14:textId="77777777" w:rsidR="001056AE" w:rsidRDefault="00000000">
      <w:pPr>
        <w:pStyle w:val="Heading1"/>
      </w:pPr>
      <w:r>
        <w:lastRenderedPageBreak/>
        <w:t>Executive Summary</w:t>
      </w:r>
    </w:p>
    <w:p w14:paraId="37653451" w14:textId="77777777" w:rsidR="001056AE" w:rsidRDefault="00000000">
      <w:r>
        <w:t>This report presents a comprehensive analysis of the Raising The Village program, covering 2556 households across 3 regions, 4 districts, and 4 clusters.</w:t>
      </w:r>
    </w:p>
    <w:p w14:paraId="4094E383" w14:textId="77777777" w:rsidR="001056AE" w:rsidRDefault="00000000">
      <w:r>
        <w:rPr>
          <w:b/>
        </w:rPr>
        <w:t>Key Findings:</w:t>
      </w:r>
      <w:r>
        <w:rPr>
          <w:b/>
        </w:rPr>
        <w:br/>
      </w:r>
    </w:p>
    <w:p w14:paraId="2AE8FB7F" w14:textId="77777777" w:rsidR="001056AE" w:rsidRDefault="00000000">
      <w:pPr>
        <w:pStyle w:val="ListBullet"/>
      </w:pPr>
      <w:r>
        <w:t>• Overall program adoption rate: 96.4%</w:t>
      </w:r>
    </w:p>
    <w:p w14:paraId="470507FC" w14:textId="77777777" w:rsidR="001056AE" w:rsidRDefault="00000000">
      <w:pPr>
        <w:pStyle w:val="ListBullet"/>
      </w:pPr>
      <w:r>
        <w:t>• WASH component average: 97.7%</w:t>
      </w:r>
    </w:p>
    <w:p w14:paraId="27102803" w14:textId="77777777" w:rsidR="001056AE" w:rsidRDefault="00000000">
      <w:pPr>
        <w:pStyle w:val="ListBullet"/>
      </w:pPr>
      <w:r>
        <w:t>• Agriculture component average: 96.1%</w:t>
      </w:r>
    </w:p>
    <w:p w14:paraId="31DBD049" w14:textId="77777777" w:rsidR="001056AE" w:rsidRDefault="00000000">
      <w:pPr>
        <w:pStyle w:val="ListBullet"/>
      </w:pPr>
      <w:r>
        <w:t>• VSLA participation average: 95.6%</w:t>
      </w:r>
    </w:p>
    <w:p w14:paraId="58D24826" w14:textId="77777777" w:rsidR="001056AE" w:rsidRDefault="00000000">
      <w:pPr>
        <w:pStyle w:val="ListBullet"/>
      </w:pPr>
      <w:r>
        <w:t>• 0 clusters require immediate attention (below 50% threshold)</w:t>
      </w:r>
    </w:p>
    <w:p w14:paraId="1626CC86" w14:textId="77777777" w:rsidR="001056AE" w:rsidRDefault="00000000">
      <w:r>
        <w:br w:type="page"/>
      </w:r>
    </w:p>
    <w:p w14:paraId="6980E7AD" w14:textId="77777777" w:rsidR="001056AE" w:rsidRDefault="00000000">
      <w:pPr>
        <w:pStyle w:val="Heading1"/>
      </w:pPr>
      <w:r>
        <w:lastRenderedPageBreak/>
        <w:t>1. Data Processing &amp; Challenges</w:t>
      </w:r>
    </w:p>
    <w:p w14:paraId="182D54CD" w14:textId="0C2B7F6B" w:rsidR="0032684D" w:rsidRPr="0032684D" w:rsidRDefault="0032684D" w:rsidP="0032684D">
      <w:r>
        <w:t>-</w:t>
      </w:r>
      <w:r w:rsidRPr="0032684D">
        <w:t xml:space="preserve"> Lack of a consistent household identifier across forms, leading to difficulty linking data (preferably use the textual '</w:t>
      </w:r>
      <w:proofErr w:type="spellStart"/>
      <w:r w:rsidRPr="0032684D">
        <w:t>hhid</w:t>
      </w:r>
      <w:proofErr w:type="spellEnd"/>
      <w:r w:rsidRPr="0032684D">
        <w:t>').</w:t>
      </w:r>
    </w:p>
    <w:p w14:paraId="1E1AE89C" w14:textId="060E2A26" w:rsidR="0032684D" w:rsidRPr="0032684D" w:rsidRDefault="0032684D" w:rsidP="0032684D">
      <w:r>
        <w:t xml:space="preserve">- </w:t>
      </w:r>
      <w:r w:rsidRPr="0032684D">
        <w:t xml:space="preserve">Missing or inconsistent </w:t>
      </w:r>
      <w:proofErr w:type="spellStart"/>
      <w:r w:rsidRPr="0032684D">
        <w:t>startTime</w:t>
      </w:r>
      <w:proofErr w:type="spellEnd"/>
      <w:r w:rsidRPr="0032684D">
        <w:t xml:space="preserve"> / </w:t>
      </w:r>
      <w:proofErr w:type="spellStart"/>
      <w:r w:rsidRPr="0032684D">
        <w:t>visit_date</w:t>
      </w:r>
      <w:proofErr w:type="spellEnd"/>
      <w:r w:rsidRPr="0032684D">
        <w:t xml:space="preserve"> entries, which complicates maintaining the correct order of visits.</w:t>
      </w:r>
    </w:p>
    <w:p w14:paraId="095A5BA0" w14:textId="1998752F" w:rsidR="0032684D" w:rsidRPr="0032684D" w:rsidRDefault="0032684D" w:rsidP="0032684D">
      <w:r>
        <w:t>-</w:t>
      </w:r>
      <w:r w:rsidRPr="0032684D">
        <w:t xml:space="preserve"> Non-standardized component column names and scoring scales (0–1) at data collection, resulting in the need for rescaling and potential ambiguity.</w:t>
      </w:r>
    </w:p>
    <w:p w14:paraId="153EA925" w14:textId="77777777" w:rsidR="001056AE" w:rsidRDefault="00000000">
      <w:r>
        <w:br w:type="page"/>
      </w:r>
    </w:p>
    <w:p w14:paraId="1FEBA9EA" w14:textId="77777777" w:rsidR="001056AE" w:rsidRDefault="00000000">
      <w:pPr>
        <w:pStyle w:val="Heading1"/>
      </w:pPr>
      <w:r>
        <w:lastRenderedPageBreak/>
        <w:t>2. Assignment 1: Summary Tables</w:t>
      </w:r>
    </w:p>
    <w:p w14:paraId="2EE235B3" w14:textId="77777777" w:rsidR="001056AE" w:rsidRDefault="00000000">
      <w:pPr>
        <w:pStyle w:val="Heading2"/>
      </w:pPr>
      <w:r>
        <w:t>Total Households by 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56AE" w14:paraId="2298068E" w14:textId="77777777" w:rsidTr="00105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2D6A4" w14:textId="77777777" w:rsidR="001056AE" w:rsidRDefault="00000000">
            <w:r>
              <w:t>Region</w:t>
            </w:r>
          </w:p>
        </w:tc>
        <w:tc>
          <w:tcPr>
            <w:tcW w:w="2160" w:type="dxa"/>
          </w:tcPr>
          <w:p w14:paraId="3461176A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District</w:t>
            </w:r>
          </w:p>
        </w:tc>
        <w:tc>
          <w:tcPr>
            <w:tcW w:w="2160" w:type="dxa"/>
          </w:tcPr>
          <w:p w14:paraId="0BCBFC14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Cluster</w:t>
            </w:r>
          </w:p>
        </w:tc>
        <w:tc>
          <w:tcPr>
            <w:tcW w:w="2160" w:type="dxa"/>
          </w:tcPr>
          <w:p w14:paraId="2B923214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Households</w:t>
            </w:r>
          </w:p>
        </w:tc>
      </w:tr>
      <w:tr w:rsidR="001056AE" w14:paraId="0018AEB4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402E88" w14:textId="77777777" w:rsidR="001056AE" w:rsidRDefault="00000000">
            <w:r>
              <w:t>Central</w:t>
            </w:r>
          </w:p>
        </w:tc>
        <w:tc>
          <w:tcPr>
            <w:tcW w:w="2160" w:type="dxa"/>
          </w:tcPr>
          <w:p w14:paraId="6245F30B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Rakai</w:t>
            </w:r>
          </w:p>
        </w:tc>
        <w:tc>
          <w:tcPr>
            <w:tcW w:w="2160" w:type="dxa"/>
          </w:tcPr>
          <w:p w14:paraId="3089CC75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Kizinga</w:t>
            </w:r>
          </w:p>
        </w:tc>
        <w:tc>
          <w:tcPr>
            <w:tcW w:w="2160" w:type="dxa"/>
          </w:tcPr>
          <w:p w14:paraId="317567B7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</w:t>
            </w:r>
          </w:p>
        </w:tc>
      </w:tr>
      <w:tr w:rsidR="001056AE" w14:paraId="6E43582A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F2CCFD" w14:textId="77777777" w:rsidR="001056AE" w:rsidRDefault="00000000">
            <w:r>
              <w:t>East</w:t>
            </w:r>
          </w:p>
        </w:tc>
        <w:tc>
          <w:tcPr>
            <w:tcW w:w="2160" w:type="dxa"/>
          </w:tcPr>
          <w:p w14:paraId="76AED615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Luuka</w:t>
            </w:r>
          </w:p>
        </w:tc>
        <w:tc>
          <w:tcPr>
            <w:tcW w:w="2160" w:type="dxa"/>
          </w:tcPr>
          <w:p w14:paraId="2C57D8BE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Kawanga</w:t>
            </w:r>
          </w:p>
        </w:tc>
        <w:tc>
          <w:tcPr>
            <w:tcW w:w="2160" w:type="dxa"/>
          </w:tcPr>
          <w:p w14:paraId="4122C744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</w:t>
            </w:r>
          </w:p>
        </w:tc>
      </w:tr>
      <w:tr w:rsidR="001056AE" w14:paraId="3D45B09E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9A22A5" w14:textId="77777777" w:rsidR="001056AE" w:rsidRDefault="00000000">
            <w:r>
              <w:t>South West</w:t>
            </w:r>
          </w:p>
        </w:tc>
        <w:tc>
          <w:tcPr>
            <w:tcW w:w="2160" w:type="dxa"/>
          </w:tcPr>
          <w:p w14:paraId="3C2FD042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Kitagwenda</w:t>
            </w:r>
          </w:p>
        </w:tc>
        <w:tc>
          <w:tcPr>
            <w:tcW w:w="2160" w:type="dxa"/>
          </w:tcPr>
          <w:p w14:paraId="11555649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Kibale</w:t>
            </w:r>
          </w:p>
        </w:tc>
        <w:tc>
          <w:tcPr>
            <w:tcW w:w="2160" w:type="dxa"/>
          </w:tcPr>
          <w:p w14:paraId="11DBEDFD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670</w:t>
            </w:r>
          </w:p>
        </w:tc>
      </w:tr>
      <w:tr w:rsidR="001056AE" w14:paraId="1C5E6303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956F99" w14:textId="77777777" w:rsidR="001056AE" w:rsidRDefault="00000000">
            <w:r>
              <w:t>South West</w:t>
            </w:r>
          </w:p>
        </w:tc>
        <w:tc>
          <w:tcPr>
            <w:tcW w:w="2160" w:type="dxa"/>
          </w:tcPr>
          <w:p w14:paraId="40E6FE06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Mitooma</w:t>
            </w:r>
          </w:p>
        </w:tc>
        <w:tc>
          <w:tcPr>
            <w:tcW w:w="2160" w:type="dxa"/>
          </w:tcPr>
          <w:p w14:paraId="78AC03EB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Kabarore</w:t>
            </w:r>
          </w:p>
        </w:tc>
        <w:tc>
          <w:tcPr>
            <w:tcW w:w="2160" w:type="dxa"/>
          </w:tcPr>
          <w:p w14:paraId="7A1F431B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543</w:t>
            </w:r>
          </w:p>
        </w:tc>
      </w:tr>
    </w:tbl>
    <w:p w14:paraId="6C093BD6" w14:textId="77777777" w:rsidR="001056AE" w:rsidRDefault="00000000">
      <w:r>
        <w:br w:type="page"/>
      </w:r>
    </w:p>
    <w:p w14:paraId="3949611A" w14:textId="77777777" w:rsidR="001056AE" w:rsidRDefault="00000000">
      <w:pPr>
        <w:pStyle w:val="Heading2"/>
      </w:pPr>
      <w:r>
        <w:lastRenderedPageBreak/>
        <w:t>Training Attendance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 w:rsidR="001056AE" w14:paraId="39C8F73C" w14:textId="77777777" w:rsidTr="00105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" w:type="dxa"/>
          </w:tcPr>
          <w:p w14:paraId="4F1EECB3" w14:textId="06AF93B5" w:rsidR="001056AE" w:rsidRDefault="001056AE"/>
        </w:tc>
        <w:tc>
          <w:tcPr>
            <w:tcW w:w="309" w:type="dxa"/>
          </w:tcPr>
          <w:p w14:paraId="706B6917" w14:textId="6A743203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3AB7DEE" w14:textId="2F765A55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50B06ED" w14:textId="3FDA297C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315886A" w14:textId="3E362FF2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C1F2DEF" w14:textId="6A97020A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3322B73" w14:textId="6CDCB84B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6B9BDE8" w14:textId="183CBAF3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EB75308" w14:textId="5F6A9E03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9F94D5F" w14:textId="3A2603C0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C1A0BD5" w14:textId="482B248D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E44A771" w14:textId="3B9116F9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AD89BAE" w14:textId="22E1629E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2D91EFA" w14:textId="5BCB574F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E864292" w14:textId="5E68211E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FB4CE81" w14:textId="4896DB4E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6630141" w14:textId="1F277A98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F340503" w14:textId="34CFB38A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9B11B3B" w14:textId="59087725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A6E89CA" w14:textId="5A1E5750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DA8DEAE" w14:textId="0DBB00E7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27379F3" w14:textId="1C5F43DC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31A36B8" w14:textId="7953BBF9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FB209B5" w14:textId="2ED9EC87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C2B4EED" w14:textId="1F3AD3BE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47FC2B3" w14:textId="3F75A4AA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45D1662" w14:textId="0E46714F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23080C6" w14:textId="64CFADAB" w:rsidR="001056AE" w:rsidRDefault="001056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56AE" w14:paraId="7D02DE73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" w:type="dxa"/>
          </w:tcPr>
          <w:p w14:paraId="6DC18153" w14:textId="2B472BA0" w:rsidR="001056AE" w:rsidRDefault="001056AE"/>
        </w:tc>
        <w:tc>
          <w:tcPr>
            <w:tcW w:w="309" w:type="dxa"/>
          </w:tcPr>
          <w:p w14:paraId="338B46C3" w14:textId="395FCCF8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1267931" w14:textId="6AB192F6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C03F1D1" w14:textId="374845FC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E60AE6C" w14:textId="0FA4908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E10662F" w14:textId="3522B5C8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62D0A24" w14:textId="41E97B0F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8EAE496" w14:textId="0DEFC1C6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65042B4" w14:textId="577711B9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01BE91B" w14:textId="0927D084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9CA71FF" w14:textId="3A8B32C7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6841E87" w14:textId="5D344D6D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593E12F" w14:textId="04D79323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5328E23" w14:textId="5506E6F8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F8381D1" w14:textId="421FB245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3183C76" w14:textId="22CA3353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3D47FB8" w14:textId="602266AF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A346B45" w14:textId="5711C794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803FD1A" w14:textId="34D47ED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C118969" w14:textId="36D56D72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7D17F78" w14:textId="64D41278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B142863" w14:textId="388BC367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F5E394E" w14:textId="745D40CC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CC928EC" w14:textId="464C336A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C33B96E" w14:textId="447136B2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75D86AE" w14:textId="2D26CC1D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A049342" w14:textId="6B9779C1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C9220D9" w14:textId="18C22879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56AE" w14:paraId="61A632D8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" w:type="dxa"/>
          </w:tcPr>
          <w:p w14:paraId="721CD5C3" w14:textId="77412B5B" w:rsidR="001056AE" w:rsidRDefault="001056AE"/>
        </w:tc>
        <w:tc>
          <w:tcPr>
            <w:tcW w:w="309" w:type="dxa"/>
          </w:tcPr>
          <w:p w14:paraId="5741A0EF" w14:textId="6196F4FB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BC7DDD9" w14:textId="2CD0CEB6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D968C53" w14:textId="5FA7360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392125C" w14:textId="3AE0DDBC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5D734D3" w14:textId="1D82B830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C1287F3" w14:textId="31B590DA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DF65483" w14:textId="3EDFFB3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E14FA41" w14:textId="30F840F0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5D1998F" w14:textId="6A71F606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4FCC5DC" w14:textId="429BB4C0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03F6AA2" w14:textId="3CAFE2C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BEA76EF" w14:textId="6B231A2B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CE17D81" w14:textId="011A5B0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1987516" w14:textId="58EFC30B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0D0A1D0" w14:textId="1A375CCC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EDC73B8" w14:textId="1537D6C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A501470" w14:textId="2C21514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D2CE82D" w14:textId="5F932C8F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ED3D7DE" w14:textId="74DD0EF1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00D5177" w14:textId="68F75DF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9FB18B4" w14:textId="55B3ACC1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0EF5609" w14:textId="3B876ED5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8C443EC" w14:textId="2B6ACEAC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C6EBED5" w14:textId="7AA1C761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F9BA767" w14:textId="480172E6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171F2D5" w14:textId="0479997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B7DBC1B" w14:textId="64615152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56AE" w14:paraId="7ECBB6D4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" w:type="dxa"/>
          </w:tcPr>
          <w:p w14:paraId="3FF97CE8" w14:textId="7F26672E" w:rsidR="001056AE" w:rsidRDefault="001056AE"/>
        </w:tc>
        <w:tc>
          <w:tcPr>
            <w:tcW w:w="309" w:type="dxa"/>
          </w:tcPr>
          <w:p w14:paraId="6139B475" w14:textId="560B00B1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DCCE715" w14:textId="12A16E23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8CA1720" w14:textId="3F9001CA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BE60243" w14:textId="704FC6F1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1F1A3CD" w14:textId="3989A37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E25B2AF" w14:textId="76FF41BB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744BACA" w14:textId="577678A5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2BED8B6" w14:textId="1417286C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E8C8561" w14:textId="4E1B9B07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FE583C0" w14:textId="2A991732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2FC285A" w14:textId="6497B21E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EA4E919" w14:textId="5292CB8D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78F4D36" w14:textId="7E24530B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F91BE19" w14:textId="42EFA1F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536A8BD" w14:textId="1895B93A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CF4249D" w14:textId="432C6118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D2D7F97" w14:textId="420E8C62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584948D" w14:textId="4A47DDA3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A43D71C" w14:textId="5DE2363E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7A050F9" w14:textId="3AFB832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C4F2769" w14:textId="1DF78023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3A7E7E0" w14:textId="58ED2D8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B77323F" w14:textId="1FA35B2A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6CF8BBC" w14:textId="47122F0A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3304D8A" w14:textId="647DBEEB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F1B8159" w14:textId="38565EC0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D3E017B" w14:textId="1A292AA9" w:rsidR="001056AE" w:rsidRDefault="00105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56AE" w14:paraId="50141B0A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" w:type="dxa"/>
          </w:tcPr>
          <w:p w14:paraId="6831D9A0" w14:textId="0DD04DE4" w:rsidR="001056AE" w:rsidRDefault="001056AE"/>
        </w:tc>
        <w:tc>
          <w:tcPr>
            <w:tcW w:w="309" w:type="dxa"/>
          </w:tcPr>
          <w:p w14:paraId="5B76BDA5" w14:textId="23C669A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55639B5" w14:textId="09ABED9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7F0BBA2" w14:textId="37FD40CE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95AF877" w14:textId="73A910FA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1FAB310" w14:textId="5E0151B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9B451BE" w14:textId="46F91E04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5B0B346" w14:textId="1BD49F89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6DA68AE" w14:textId="0EBDA0F5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3EEDCC3" w14:textId="4D74A3D2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D9800ED" w14:textId="6441DAD2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7B686700" w14:textId="22564FD8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F446235" w14:textId="2EDE545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D788B28" w14:textId="2CFADC33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47F59C6" w14:textId="1E5E915A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4A3A50C" w14:textId="579C3308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4FF85F7" w14:textId="6CB42FD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9C32EF2" w14:textId="7C0BD340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FECC810" w14:textId="3568442A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19C3F8F6" w14:textId="424D955F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0E32C578" w14:textId="533F668A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CCE46BD" w14:textId="7DB63C9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07C98B4" w14:textId="0A97D43F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66FAF546" w14:textId="42CB4160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44A06DFF" w14:textId="44E93CB8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59A8BB3C" w14:textId="70BAAF70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3923C058" w14:textId="6CA77EDC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9" w:type="dxa"/>
          </w:tcPr>
          <w:p w14:paraId="2B96B7C0" w14:textId="7F514A97" w:rsidR="001056AE" w:rsidRDefault="00105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5E23C1" w14:textId="77777777" w:rsidR="001056AE" w:rsidRDefault="00000000">
      <w:r>
        <w:br w:type="page"/>
      </w:r>
    </w:p>
    <w:p w14:paraId="6C8E63C6" w14:textId="77777777" w:rsidR="001056AE" w:rsidRDefault="00000000">
      <w:pPr>
        <w:pStyle w:val="Heading2"/>
      </w:pPr>
      <w:r>
        <w:lastRenderedPageBreak/>
        <w:t>Coaching Visit Coverage</w:t>
      </w:r>
    </w:p>
    <w:tbl>
      <w:tblPr>
        <w:tblStyle w:val="LightList-Accent3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056AE" w14:paraId="54694912" w14:textId="77777777" w:rsidTr="00105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9699C4" w14:textId="77777777" w:rsidR="001056AE" w:rsidRDefault="00000000">
            <w:r>
              <w:t>Region</w:t>
            </w:r>
          </w:p>
        </w:tc>
        <w:tc>
          <w:tcPr>
            <w:tcW w:w="1440" w:type="dxa"/>
          </w:tcPr>
          <w:p w14:paraId="0595D158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District</w:t>
            </w:r>
          </w:p>
        </w:tc>
        <w:tc>
          <w:tcPr>
            <w:tcW w:w="1440" w:type="dxa"/>
          </w:tcPr>
          <w:p w14:paraId="5F8CC7FA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Cluster</w:t>
            </w:r>
          </w:p>
        </w:tc>
        <w:tc>
          <w:tcPr>
            <w:tcW w:w="1440" w:type="dxa"/>
          </w:tcPr>
          <w:p w14:paraId="36E0A5B3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Visit (%)</w:t>
            </w:r>
          </w:p>
        </w:tc>
        <w:tc>
          <w:tcPr>
            <w:tcW w:w="1440" w:type="dxa"/>
          </w:tcPr>
          <w:p w14:paraId="6341A2BC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Visits (%)</w:t>
            </w:r>
          </w:p>
        </w:tc>
        <w:tc>
          <w:tcPr>
            <w:tcW w:w="1440" w:type="dxa"/>
          </w:tcPr>
          <w:p w14:paraId="680CF6E9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3+ Visits (%)</w:t>
            </w:r>
          </w:p>
        </w:tc>
      </w:tr>
      <w:tr w:rsidR="001056AE" w14:paraId="2F49F8C2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251E1D" w14:textId="77777777" w:rsidR="001056AE" w:rsidRDefault="00000000">
            <w:r>
              <w:t>Central</w:t>
            </w:r>
          </w:p>
        </w:tc>
        <w:tc>
          <w:tcPr>
            <w:tcW w:w="1440" w:type="dxa"/>
          </w:tcPr>
          <w:p w14:paraId="390131ED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Rakai</w:t>
            </w:r>
          </w:p>
        </w:tc>
        <w:tc>
          <w:tcPr>
            <w:tcW w:w="1440" w:type="dxa"/>
          </w:tcPr>
          <w:p w14:paraId="7DE52071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Kizinga</w:t>
            </w:r>
          </w:p>
        </w:tc>
        <w:tc>
          <w:tcPr>
            <w:tcW w:w="1440" w:type="dxa"/>
          </w:tcPr>
          <w:p w14:paraId="5A1A9CF7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440" w:type="dxa"/>
          </w:tcPr>
          <w:p w14:paraId="4A048AC5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66.7%</w:t>
            </w:r>
          </w:p>
        </w:tc>
        <w:tc>
          <w:tcPr>
            <w:tcW w:w="1440" w:type="dxa"/>
          </w:tcPr>
          <w:p w14:paraId="2B4C75A5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33.3%</w:t>
            </w:r>
          </w:p>
        </w:tc>
      </w:tr>
      <w:tr w:rsidR="001056AE" w14:paraId="611F98FA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D8FEB2" w14:textId="77777777" w:rsidR="001056AE" w:rsidRDefault="00000000">
            <w:r>
              <w:t>East</w:t>
            </w:r>
          </w:p>
        </w:tc>
        <w:tc>
          <w:tcPr>
            <w:tcW w:w="1440" w:type="dxa"/>
          </w:tcPr>
          <w:p w14:paraId="76AFD2CB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Luuka</w:t>
            </w:r>
          </w:p>
        </w:tc>
        <w:tc>
          <w:tcPr>
            <w:tcW w:w="1440" w:type="dxa"/>
          </w:tcPr>
          <w:p w14:paraId="5236B7AC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Kawanga</w:t>
            </w:r>
          </w:p>
        </w:tc>
        <w:tc>
          <w:tcPr>
            <w:tcW w:w="1440" w:type="dxa"/>
          </w:tcPr>
          <w:p w14:paraId="18311A21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21.5%</w:t>
            </w:r>
          </w:p>
        </w:tc>
        <w:tc>
          <w:tcPr>
            <w:tcW w:w="1440" w:type="dxa"/>
          </w:tcPr>
          <w:p w14:paraId="2EC412E5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61.5%</w:t>
            </w:r>
          </w:p>
        </w:tc>
        <w:tc>
          <w:tcPr>
            <w:tcW w:w="1440" w:type="dxa"/>
          </w:tcPr>
          <w:p w14:paraId="3315A9CB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16.9%</w:t>
            </w:r>
          </w:p>
        </w:tc>
      </w:tr>
      <w:tr w:rsidR="001056AE" w14:paraId="041608FD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3C8C8F" w14:textId="77777777" w:rsidR="001056AE" w:rsidRDefault="00000000">
            <w:r>
              <w:t>South West</w:t>
            </w:r>
          </w:p>
        </w:tc>
        <w:tc>
          <w:tcPr>
            <w:tcW w:w="1440" w:type="dxa"/>
          </w:tcPr>
          <w:p w14:paraId="71E90657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Kitagwenda</w:t>
            </w:r>
          </w:p>
        </w:tc>
        <w:tc>
          <w:tcPr>
            <w:tcW w:w="1440" w:type="dxa"/>
          </w:tcPr>
          <w:p w14:paraId="13A520E2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Kibale</w:t>
            </w:r>
          </w:p>
        </w:tc>
        <w:tc>
          <w:tcPr>
            <w:tcW w:w="1440" w:type="dxa"/>
          </w:tcPr>
          <w:p w14:paraId="40EB3985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440" w:type="dxa"/>
          </w:tcPr>
          <w:p w14:paraId="1B0A7EBB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0.1%</w:t>
            </w:r>
          </w:p>
        </w:tc>
        <w:tc>
          <w:tcPr>
            <w:tcW w:w="1440" w:type="dxa"/>
          </w:tcPr>
          <w:p w14:paraId="7CAC967C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3.4%</w:t>
            </w:r>
          </w:p>
        </w:tc>
      </w:tr>
      <w:tr w:rsidR="001056AE" w14:paraId="2DC2C7C7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6381CA" w14:textId="77777777" w:rsidR="001056AE" w:rsidRDefault="00000000">
            <w:r>
              <w:t>South West</w:t>
            </w:r>
          </w:p>
        </w:tc>
        <w:tc>
          <w:tcPr>
            <w:tcW w:w="1440" w:type="dxa"/>
          </w:tcPr>
          <w:p w14:paraId="7076FED7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Mitooma</w:t>
            </w:r>
          </w:p>
        </w:tc>
        <w:tc>
          <w:tcPr>
            <w:tcW w:w="1440" w:type="dxa"/>
          </w:tcPr>
          <w:p w14:paraId="201B83DB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Kabarore</w:t>
            </w:r>
          </w:p>
        </w:tc>
        <w:tc>
          <w:tcPr>
            <w:tcW w:w="1440" w:type="dxa"/>
          </w:tcPr>
          <w:p w14:paraId="5A9E24E0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440" w:type="dxa"/>
          </w:tcPr>
          <w:p w14:paraId="7FF987AD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17.7%</w:t>
            </w:r>
          </w:p>
        </w:tc>
        <w:tc>
          <w:tcPr>
            <w:tcW w:w="1440" w:type="dxa"/>
          </w:tcPr>
          <w:p w14:paraId="22D7040A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82.3%</w:t>
            </w:r>
          </w:p>
        </w:tc>
      </w:tr>
    </w:tbl>
    <w:p w14:paraId="2476F676" w14:textId="77777777" w:rsidR="001056AE" w:rsidRDefault="00000000">
      <w:r>
        <w:br w:type="page"/>
      </w:r>
    </w:p>
    <w:p w14:paraId="02D9C631" w14:textId="77777777" w:rsidR="001056AE" w:rsidRDefault="00000000">
      <w:pPr>
        <w:pStyle w:val="Heading1"/>
      </w:pPr>
      <w:r>
        <w:lastRenderedPageBreak/>
        <w:t>3. Assignment 2: Adoption Scores &amp; Performance</w:t>
      </w:r>
    </w:p>
    <w:p w14:paraId="7794F78D" w14:textId="77777777" w:rsidR="001056AE" w:rsidRDefault="00000000">
      <w:pPr>
        <w:pStyle w:val="Heading2"/>
      </w:pPr>
      <w:r>
        <w:t>First Visit Adoption Scores by Cluster (Sample)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1227"/>
        <w:gridCol w:w="1337"/>
        <w:gridCol w:w="1231"/>
        <w:gridCol w:w="1228"/>
        <w:gridCol w:w="1377"/>
        <w:gridCol w:w="1228"/>
        <w:gridCol w:w="1228"/>
      </w:tblGrid>
      <w:tr w:rsidR="001056AE" w14:paraId="01483C26" w14:textId="77777777" w:rsidTr="00105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E9CD72" w14:textId="77777777" w:rsidR="001056AE" w:rsidRDefault="00000000">
            <w:r>
              <w:t>Region</w:t>
            </w:r>
          </w:p>
        </w:tc>
        <w:tc>
          <w:tcPr>
            <w:tcW w:w="1234" w:type="dxa"/>
          </w:tcPr>
          <w:p w14:paraId="2C7B4424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District</w:t>
            </w:r>
          </w:p>
        </w:tc>
        <w:tc>
          <w:tcPr>
            <w:tcW w:w="1234" w:type="dxa"/>
          </w:tcPr>
          <w:p w14:paraId="0FF1D5A0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Cluster</w:t>
            </w:r>
          </w:p>
        </w:tc>
        <w:tc>
          <w:tcPr>
            <w:tcW w:w="1234" w:type="dxa"/>
          </w:tcPr>
          <w:p w14:paraId="4B9D059C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WASH</w:t>
            </w:r>
          </w:p>
        </w:tc>
        <w:tc>
          <w:tcPr>
            <w:tcW w:w="1234" w:type="dxa"/>
          </w:tcPr>
          <w:p w14:paraId="61ED0B22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Agriculture</w:t>
            </w:r>
          </w:p>
        </w:tc>
        <w:tc>
          <w:tcPr>
            <w:tcW w:w="1234" w:type="dxa"/>
          </w:tcPr>
          <w:p w14:paraId="5DD112E8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VSLA</w:t>
            </w:r>
          </w:p>
        </w:tc>
        <w:tc>
          <w:tcPr>
            <w:tcW w:w="1234" w:type="dxa"/>
          </w:tcPr>
          <w:p w14:paraId="38CF3C47" w14:textId="77777777" w:rsidR="001056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</w:t>
            </w:r>
          </w:p>
        </w:tc>
      </w:tr>
      <w:tr w:rsidR="001056AE" w14:paraId="15C02C63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3834CD" w14:textId="77777777" w:rsidR="001056AE" w:rsidRDefault="00000000">
            <w:r>
              <w:t>Central</w:t>
            </w:r>
          </w:p>
        </w:tc>
        <w:tc>
          <w:tcPr>
            <w:tcW w:w="1234" w:type="dxa"/>
          </w:tcPr>
          <w:p w14:paraId="464E82C0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Rakai</w:t>
            </w:r>
          </w:p>
        </w:tc>
        <w:tc>
          <w:tcPr>
            <w:tcW w:w="1234" w:type="dxa"/>
          </w:tcPr>
          <w:p w14:paraId="4CFAE2BB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Kizinga</w:t>
            </w:r>
          </w:p>
        </w:tc>
        <w:tc>
          <w:tcPr>
            <w:tcW w:w="1234" w:type="dxa"/>
          </w:tcPr>
          <w:p w14:paraId="4FD8F7C0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97.7%</w:t>
            </w:r>
          </w:p>
        </w:tc>
        <w:tc>
          <w:tcPr>
            <w:tcW w:w="1234" w:type="dxa"/>
          </w:tcPr>
          <w:p w14:paraId="51A55618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99.2%</w:t>
            </w:r>
          </w:p>
        </w:tc>
        <w:tc>
          <w:tcPr>
            <w:tcW w:w="1234" w:type="dxa"/>
          </w:tcPr>
          <w:p w14:paraId="4EE4AC49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89.5%</w:t>
            </w:r>
          </w:p>
        </w:tc>
        <w:tc>
          <w:tcPr>
            <w:tcW w:w="1234" w:type="dxa"/>
          </w:tcPr>
          <w:p w14:paraId="35B256FE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95.5%</w:t>
            </w:r>
          </w:p>
        </w:tc>
      </w:tr>
      <w:tr w:rsidR="001056AE" w14:paraId="0DC70B08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738AD7" w14:textId="77777777" w:rsidR="001056AE" w:rsidRDefault="00000000">
            <w:r>
              <w:t>East</w:t>
            </w:r>
          </w:p>
        </w:tc>
        <w:tc>
          <w:tcPr>
            <w:tcW w:w="1234" w:type="dxa"/>
          </w:tcPr>
          <w:p w14:paraId="53A20869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Luuka</w:t>
            </w:r>
          </w:p>
        </w:tc>
        <w:tc>
          <w:tcPr>
            <w:tcW w:w="1234" w:type="dxa"/>
          </w:tcPr>
          <w:p w14:paraId="0A2987BA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Kawanga</w:t>
            </w:r>
          </w:p>
        </w:tc>
        <w:tc>
          <w:tcPr>
            <w:tcW w:w="1234" w:type="dxa"/>
          </w:tcPr>
          <w:p w14:paraId="7648AD67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97.3%</w:t>
            </w:r>
          </w:p>
        </w:tc>
        <w:tc>
          <w:tcPr>
            <w:tcW w:w="1234" w:type="dxa"/>
          </w:tcPr>
          <w:p w14:paraId="5D314985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94.6%</w:t>
            </w:r>
          </w:p>
        </w:tc>
        <w:tc>
          <w:tcPr>
            <w:tcW w:w="1234" w:type="dxa"/>
          </w:tcPr>
          <w:p w14:paraId="46DE4BF5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97.6%</w:t>
            </w:r>
          </w:p>
        </w:tc>
        <w:tc>
          <w:tcPr>
            <w:tcW w:w="1234" w:type="dxa"/>
          </w:tcPr>
          <w:p w14:paraId="5914CB45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96.5%</w:t>
            </w:r>
          </w:p>
        </w:tc>
      </w:tr>
      <w:tr w:rsidR="001056AE" w14:paraId="4F66DAAA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FEFA24" w14:textId="77777777" w:rsidR="001056AE" w:rsidRDefault="00000000">
            <w:r>
              <w:t>South West</w:t>
            </w:r>
          </w:p>
        </w:tc>
        <w:tc>
          <w:tcPr>
            <w:tcW w:w="1234" w:type="dxa"/>
          </w:tcPr>
          <w:p w14:paraId="7BCEEE72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Kitagwenda</w:t>
            </w:r>
          </w:p>
        </w:tc>
        <w:tc>
          <w:tcPr>
            <w:tcW w:w="1234" w:type="dxa"/>
          </w:tcPr>
          <w:p w14:paraId="4C9E9488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Kibale</w:t>
            </w:r>
          </w:p>
        </w:tc>
        <w:tc>
          <w:tcPr>
            <w:tcW w:w="1234" w:type="dxa"/>
          </w:tcPr>
          <w:p w14:paraId="7AB50ED4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1234" w:type="dxa"/>
          </w:tcPr>
          <w:p w14:paraId="0F06CAA9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90.5%</w:t>
            </w:r>
          </w:p>
        </w:tc>
        <w:tc>
          <w:tcPr>
            <w:tcW w:w="1234" w:type="dxa"/>
          </w:tcPr>
          <w:p w14:paraId="129981C0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1234" w:type="dxa"/>
          </w:tcPr>
          <w:p w14:paraId="261359C0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96.8%</w:t>
            </w:r>
          </w:p>
        </w:tc>
      </w:tr>
      <w:tr w:rsidR="001056AE" w14:paraId="201A6958" w14:textId="77777777" w:rsidTr="00105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DF8346" w14:textId="77777777" w:rsidR="001056AE" w:rsidRDefault="00000000">
            <w:r>
              <w:t>South West</w:t>
            </w:r>
          </w:p>
        </w:tc>
        <w:tc>
          <w:tcPr>
            <w:tcW w:w="1234" w:type="dxa"/>
          </w:tcPr>
          <w:p w14:paraId="14BBF444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Kitagwenda</w:t>
            </w:r>
          </w:p>
        </w:tc>
        <w:tc>
          <w:tcPr>
            <w:tcW w:w="1234" w:type="dxa"/>
          </w:tcPr>
          <w:p w14:paraId="09969465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Kiibale</w:t>
            </w:r>
          </w:p>
        </w:tc>
        <w:tc>
          <w:tcPr>
            <w:tcW w:w="1234" w:type="dxa"/>
          </w:tcPr>
          <w:p w14:paraId="70C7A94D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93.8%</w:t>
            </w:r>
          </w:p>
        </w:tc>
        <w:tc>
          <w:tcPr>
            <w:tcW w:w="1234" w:type="dxa"/>
          </w:tcPr>
          <w:p w14:paraId="36B6DB2C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96.2%</w:t>
            </w:r>
          </w:p>
        </w:tc>
        <w:tc>
          <w:tcPr>
            <w:tcW w:w="1234" w:type="dxa"/>
          </w:tcPr>
          <w:p w14:paraId="2002E58D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90.8%</w:t>
            </w:r>
          </w:p>
        </w:tc>
        <w:tc>
          <w:tcPr>
            <w:tcW w:w="1234" w:type="dxa"/>
          </w:tcPr>
          <w:p w14:paraId="2A2D1F67" w14:textId="77777777" w:rsidR="001056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93.6%</w:t>
            </w:r>
          </w:p>
        </w:tc>
      </w:tr>
      <w:tr w:rsidR="001056AE" w14:paraId="6CEC5C24" w14:textId="77777777" w:rsidTr="0010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0480DEA" w14:textId="77777777" w:rsidR="001056AE" w:rsidRDefault="00000000">
            <w:r>
              <w:t>South West</w:t>
            </w:r>
          </w:p>
        </w:tc>
        <w:tc>
          <w:tcPr>
            <w:tcW w:w="1234" w:type="dxa"/>
          </w:tcPr>
          <w:p w14:paraId="574AA5A5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Mitooma</w:t>
            </w:r>
          </w:p>
        </w:tc>
        <w:tc>
          <w:tcPr>
            <w:tcW w:w="1234" w:type="dxa"/>
          </w:tcPr>
          <w:p w14:paraId="65C18A66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Kabarore</w:t>
            </w:r>
          </w:p>
        </w:tc>
        <w:tc>
          <w:tcPr>
            <w:tcW w:w="1234" w:type="dxa"/>
          </w:tcPr>
          <w:p w14:paraId="4CE754A1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99.5%</w:t>
            </w:r>
          </w:p>
        </w:tc>
        <w:tc>
          <w:tcPr>
            <w:tcW w:w="1234" w:type="dxa"/>
          </w:tcPr>
          <w:p w14:paraId="61A67BB4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99.8%</w:t>
            </w:r>
          </w:p>
        </w:tc>
        <w:tc>
          <w:tcPr>
            <w:tcW w:w="1234" w:type="dxa"/>
          </w:tcPr>
          <w:p w14:paraId="4AE492B7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1234" w:type="dxa"/>
          </w:tcPr>
          <w:p w14:paraId="3DDD46A7" w14:textId="77777777" w:rsidR="001056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99.8%</w:t>
            </w:r>
          </w:p>
        </w:tc>
      </w:tr>
    </w:tbl>
    <w:p w14:paraId="4297CB5C" w14:textId="77777777" w:rsidR="001056AE" w:rsidRDefault="001056AE"/>
    <w:p w14:paraId="5461730B" w14:textId="77777777" w:rsidR="001056AE" w:rsidRDefault="00000000">
      <w:pPr>
        <w:pStyle w:val="Heading2"/>
      </w:pPr>
      <w:r>
        <w:t>Performance Commentary</w:t>
      </w:r>
    </w:p>
    <w:p w14:paraId="3987590B" w14:textId="77777777" w:rsidR="001056AE" w:rsidRDefault="00000000">
      <w:r>
        <w:rPr>
          <w:b/>
        </w:rPr>
        <w:t>Key Observations:</w:t>
      </w:r>
      <w:r>
        <w:rPr>
          <w:b/>
        </w:rPr>
        <w:br/>
      </w:r>
    </w:p>
    <w:p w14:paraId="186FD1FE" w14:textId="77777777" w:rsidR="001056AE" w:rsidRDefault="00000000">
      <w:pPr>
        <w:pStyle w:val="ListBullet"/>
      </w:pPr>
      <w:r>
        <w:t>• Program-wide first-visit adoption stands at 96.4%, with WASH (97.7%) and Agriculture (96.1%) leading, while VSLA participation lags at 95.6%.</w:t>
      </w:r>
    </w:p>
    <w:p w14:paraId="14D7AC55" w14:textId="77777777" w:rsidR="001056AE" w:rsidRDefault="00000000">
      <w:pPr>
        <w:pStyle w:val="ListBullet"/>
      </w:pPr>
      <w:r>
        <w:t>• 0 clusters fall below 50% adoption, primarily in WASH and VSLA components.</w:t>
      </w:r>
    </w:p>
    <w:p w14:paraId="30FAEF0E" w14:textId="77777777" w:rsidR="001056AE" w:rsidRDefault="00000000">
      <w:pPr>
        <w:pStyle w:val="ListBullet"/>
      </w:pPr>
      <w:r>
        <w:t>• Top performers exceed 80% adoption, showing strong integration of all components.</w:t>
      </w:r>
    </w:p>
    <w:p w14:paraId="25B1AC14" w14:textId="77777777" w:rsidR="001056AE" w:rsidRDefault="00000000">
      <w:r>
        <w:br w:type="page"/>
      </w:r>
    </w:p>
    <w:p w14:paraId="2C233363" w14:textId="77777777" w:rsidR="001056AE" w:rsidRDefault="00000000">
      <w:pPr>
        <w:pStyle w:val="Heading1"/>
      </w:pPr>
      <w:r>
        <w:lastRenderedPageBreak/>
        <w:t>4. Strategic Recommendations</w:t>
      </w:r>
    </w:p>
    <w:p w14:paraId="5D7738AD" w14:textId="77777777" w:rsidR="001056AE" w:rsidRDefault="00000000">
      <w:r>
        <w:rPr>
          <w:b/>
        </w:rPr>
        <w:t>Actionable Recommendations:</w:t>
      </w:r>
      <w:r>
        <w:rPr>
          <w:b/>
        </w:rPr>
        <w:br/>
      </w:r>
    </w:p>
    <w:p w14:paraId="41C62B46" w14:textId="77777777" w:rsidR="001056AE" w:rsidRDefault="00000000">
      <w:pPr>
        <w:pStyle w:val="ListBullet"/>
      </w:pPr>
      <w:r>
        <w:t>1. Target low-performing clusters with intensive WASH and VSLA follow-up coaching in the next quarter.</w:t>
      </w:r>
    </w:p>
    <w:p w14:paraId="6A7701E1" w14:textId="77777777" w:rsidR="001056AE" w:rsidRDefault="00000000">
      <w:pPr>
        <w:pStyle w:val="ListBullet"/>
      </w:pPr>
      <w:r>
        <w:t>2. Replicate success factors from top clusters (e.g., integrated training sessions) across underperforming areas.</w:t>
      </w:r>
    </w:p>
    <w:p w14:paraId="729012B1" w14:textId="77777777" w:rsidR="001056AE" w:rsidRDefault="00000000">
      <w:pPr>
        <w:pStyle w:val="ListBullet"/>
      </w:pPr>
      <w:r>
        <w:t>3. Standardize data collection: enforce 'hhid', 'starttime', and 0–1 scoring to reduce cleaning overhead.</w:t>
      </w:r>
    </w:p>
    <w:p w14:paraId="1C29F71B" w14:textId="77777777" w:rsidR="001056AE" w:rsidRDefault="00000000">
      <w:r>
        <w:br w:type="page"/>
      </w:r>
    </w:p>
    <w:p w14:paraId="10F98261" w14:textId="77777777" w:rsidR="001056AE" w:rsidRDefault="00000000">
      <w:pPr>
        <w:pStyle w:val="Heading1"/>
      </w:pPr>
      <w:r>
        <w:lastRenderedPageBreak/>
        <w:t>5. Assignment 3: Activity Monitoring Tool</w:t>
      </w:r>
    </w:p>
    <w:p w14:paraId="4F0B8639" w14:textId="77777777" w:rsidR="001056AE" w:rsidRDefault="00000000">
      <w:r>
        <w:t>An interactive monitoring dashboard has been developed to enable real-time program oversight. The tool includes:</w:t>
      </w:r>
    </w:p>
    <w:p w14:paraId="08292163" w14:textId="77777777" w:rsidR="001056AE" w:rsidRDefault="00000000">
      <w:pPr>
        <w:pStyle w:val="ListBullet"/>
      </w:pPr>
      <w:r>
        <w:t>• Traffic-light status for each cluster (Red/Amber/Green)</w:t>
      </w:r>
    </w:p>
    <w:p w14:paraId="2CF27CED" w14:textId="77777777" w:rsidR="001056AE" w:rsidRDefault="00000000">
      <w:pPr>
        <w:pStyle w:val="ListBullet"/>
      </w:pPr>
      <w:r>
        <w:t>• Filterable views by region and district</w:t>
      </w:r>
    </w:p>
    <w:p w14:paraId="6DAF5F25" w14:textId="77777777" w:rsidR="001056AE" w:rsidRDefault="00000000">
      <w:pPr>
        <w:pStyle w:val="ListBullet"/>
      </w:pPr>
      <w:r>
        <w:t>• KPI cards and trend indicators</w:t>
      </w:r>
    </w:p>
    <w:p w14:paraId="7BE2007B" w14:textId="77777777" w:rsidR="001056AE" w:rsidRDefault="00000000">
      <w:pPr>
        <w:pStyle w:val="ListBullet"/>
      </w:pPr>
      <w:r>
        <w:t>• Exportable data tables</w:t>
      </w:r>
    </w:p>
    <w:p w14:paraId="28395A35" w14:textId="77777777" w:rsidR="001056AE" w:rsidRDefault="001056AE"/>
    <w:p w14:paraId="3B466FE8" w14:textId="77777777" w:rsidR="001056AE" w:rsidRDefault="00000000">
      <w:r>
        <w:t>Run the dashboard using:</w:t>
      </w:r>
    </w:p>
    <w:p w14:paraId="183FEA28" w14:textId="77777777" w:rsidR="001056AE" w:rsidRDefault="00000000">
      <w:r>
        <w:rPr>
          <w:i/>
        </w:rPr>
        <w:t xml:space="preserve">python </w:t>
      </w:r>
      <w:r>
        <w:rPr>
          <w:highlight w:val="cyan"/>
        </w:rPr>
        <w:t>"app_mugume_dash_complete.py"</w:t>
      </w:r>
    </w:p>
    <w:sectPr w:rsidR="00105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630521">
    <w:abstractNumId w:val="8"/>
  </w:num>
  <w:num w:numId="2" w16cid:durableId="588347788">
    <w:abstractNumId w:val="6"/>
  </w:num>
  <w:num w:numId="3" w16cid:durableId="2032611192">
    <w:abstractNumId w:val="5"/>
  </w:num>
  <w:num w:numId="4" w16cid:durableId="917983487">
    <w:abstractNumId w:val="4"/>
  </w:num>
  <w:num w:numId="5" w16cid:durableId="1577327494">
    <w:abstractNumId w:val="7"/>
  </w:num>
  <w:num w:numId="6" w16cid:durableId="50691283">
    <w:abstractNumId w:val="3"/>
  </w:num>
  <w:num w:numId="7" w16cid:durableId="823203878">
    <w:abstractNumId w:val="2"/>
  </w:num>
  <w:num w:numId="8" w16cid:durableId="1232695616">
    <w:abstractNumId w:val="1"/>
  </w:num>
  <w:num w:numId="9" w16cid:durableId="10284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AE"/>
    <w:rsid w:val="0015074B"/>
    <w:rsid w:val="002530D8"/>
    <w:rsid w:val="0029639D"/>
    <w:rsid w:val="0032684D"/>
    <w:rsid w:val="00326F90"/>
    <w:rsid w:val="006A3324"/>
    <w:rsid w:val="00AA1D8D"/>
    <w:rsid w:val="00B47730"/>
    <w:rsid w:val="00CB0664"/>
    <w:rsid w:val="00CE2430"/>
    <w:rsid w:val="00D036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D64B0"/>
  <w14:defaultImageDpi w14:val="300"/>
  <w15:docId w15:val="{054A966A-B5BB-419E-A0FE-E121126D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Mugume</cp:lastModifiedBy>
  <cp:revision>5</cp:revision>
  <dcterms:created xsi:type="dcterms:W3CDTF">2013-12-23T23:15:00Z</dcterms:created>
  <dcterms:modified xsi:type="dcterms:W3CDTF">2025-11-14T10:41:00Z</dcterms:modified>
  <cp:category/>
</cp:coreProperties>
</file>