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8A"/>
          <w:sz w:val="44"/>
          <w:szCs w:val="44"/>
        </w:rPr>
        <w:t xml:space="preserve">STRIDE APP</w:t>
      </w:r>
    </w:p>
    <w:p>
      <w:pPr>
        <w:spacing w:after="400"/>
        <w:jc w:val="center"/>
      </w:pPr>
      <w:r>
        <w:rPr>
          <w:color w:val="B8860B"/>
          <w:sz w:val="26"/>
          <w:szCs w:val="26"/>
        </w:rPr>
        <w:t xml:space="preserve">Codebase Audit — Batch 2: Confirmed Logic &amp; Security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1F0" w:val="clear"/>
            <w:tcMar>
              <w:top w:type="dxa" w:w="160"/>
              <w:left w:type="dxa" w:w="180"/>
              <w:bottom w:type="dxa" w:w="160"/>
              <w:right w:type="dxa" w:w="180"/>
            </w:tcMar>
          </w:tcPr>
          <w:p>
            <w:pPr>
              <w:spacing w:after="120"/>
            </w:pPr>
            <w:r>
              <w:rPr>
                <w:b/>
                <w:bCs/>
                <w:color w:val="C00000"/>
              </w:rPr>
              <w:t xml:space="preserve">INSTRUCTIONS FOR THE REPLIT AI AGENT — READ BEFORE ACTING</w:t>
            </w:r>
          </w:p>
          <w:p>
            <w:pPr>
              <w:spacing w:after="120"/>
            </w:pPr>
            <w:r>
              <w:rPr>
                <w:b w:val="false"/>
                <w:bCs w:val="false"/>
                <w:color w:val="C00000"/>
              </w:rPr>
              <w:t xml:space="preserve">1. This document lists confirmed bugs, each with an exact file, exact line area, and a recommended fix. Apply ONLY the fixes described below, in the way described. Do not redesign, refactor, or "improve" surrounding logic beyond what is explicitly asked.</w:t>
            </w:r>
          </w:p>
          <w:p>
            <w:pPr>
              <w:spacing w:after="120"/>
            </w:pPr>
            <w:r>
              <w:rPr>
                <w:b w:val="false"/>
                <w:bCs w:val="false"/>
                <w:color w:val="C00000"/>
              </w:rPr>
              <w:t xml:space="preserve">2. Before editing each file, open it and re-confirm the line numbers and variable names mentioned still match — the codebase may have changed slightly since this audit. If something does not match exactly as described, STOP on that item and report back instead of guessing.</w:t>
            </w:r>
          </w:p>
          <w:p>
            <w:pPr>
              <w:spacing w:after="120"/>
            </w:pPr>
            <w:r>
              <w:rPr>
                <w:b w:val="false"/>
                <w:bCs w:val="false"/>
                <w:color w:val="C00000"/>
              </w:rPr>
              <w:t xml:space="preserve">3. Apply fixes one bug at a time. After each fix, run the project's typecheck/build command before moving to the next bug. If a typecheck fails after a fix, revert that specific fix and report the error rather than trying further changes to work around it.</w:t>
            </w:r>
          </w:p>
          <w:p>
            <w:pPr>
              <w:spacing w:after="120"/>
            </w:pPr>
            <w:r>
              <w:rPr>
                <w:b w:val="false"/>
                <w:bCs w:val="false"/>
                <w:color w:val="C00000"/>
              </w:rPr>
              <w:t xml:space="preserve">4. Do not touch any file or logic not explicitly named in a bug entry below.</w:t>
            </w:r>
          </w:p>
          <w:p>
            <w:pPr>
              <w:spacing w:after="0"/>
            </w:pPr>
            <w:r>
              <w:rPr>
                <w:b w:val="false"/>
                <w:bCs w:val="false"/>
                <w:color w:val="C00000"/>
              </w:rPr>
              <w:t xml:space="preserve">5. After all fixes are applied, provide a summary: which bugs were fixed, which were skipped and why, and the final typecheck/build result.</w:t>
            </w:r>
          </w:p>
        </w:tc>
      </w:tr>
    </w:tbl>
    <w:p>
      <w:pPr>
        <w:spacing w:after="300"/>
      </w:pPr>
    </w:p>
    <w:p>
      <w:pPr>
        <w:pStyle w:val="Heading1"/>
      </w:pPr>
      <w:r>
        <w:t xml:space="preserve">Context</w:t>
      </w:r>
    </w:p>
    <w:p>
      <w:pPr>
        <w:spacing w:after="160"/>
      </w:pPr>
      <w:r>
        <w:t xml:space="preserve">This batch covers logic and security bugs found during a manual, role-by-role audit of the Admin, Operator, Parent/Member, and Kiosk areas of the app. Each bug was traced through the actual code path (client call → server route → database) before being included here — these are not guesses.</w:t>
      </w:r>
    </w:p>
    <w:p>
      <w:pPr>
        <w:pStyle w:val="Heading1"/>
      </w:pPr>
      <w:r>
        <w:t xml:space="preserve">Bug 1 — Admin role-switch does not grant real access to the new role</w:t>
      </w:r>
    </w:p>
    <w:p>
      <w:pPr>
        <w:spacing w:after="100"/>
      </w:pPr>
      <w:r>
        <w:rPr>
          <w:b/>
          <w:bCs/>
          <w:color w:val="666666"/>
        </w:rPr>
        <w:t xml:space="preserve">Affected role: </w:t>
      </w:r>
      <w:r>
        <w:rPr>
          <w:rFonts w:ascii="Consolas" w:cs="Consolas" w:eastAsia="Consolas" w:hAnsi="Consolas"/>
          <w:color w:val="1A1A1A"/>
          <w:sz w:val="20"/>
          <w:szCs w:val="20"/>
        </w:rPr>
        <w:t xml:space="preserve">Admin (assigning roles to existing users) → the promoted user (Operator or Parent/Member)</w:t>
      </w:r>
    </w:p>
    <w:p>
      <w:pPr>
        <w:spacing w:after="100"/>
      </w:pPr>
      <w:r>
        <w:rPr>
          <w:b/>
          <w:bCs/>
          <w:color w:val="666666"/>
        </w:rPr>
        <w:t xml:space="preserve">File: </w:t>
      </w:r>
      <w:r>
        <w:rPr>
          <w:rFonts w:ascii="Consolas" w:cs="Consolas" w:eastAsia="Consolas" w:hAnsi="Consolas"/>
          <w:color w:val="1A1A1A"/>
          <w:sz w:val="20"/>
          <w:szCs w:val="20"/>
        </w:rPr>
        <w:t xml:space="preserve">artifacts/api-server/src/routes/users.ts</w:t>
      </w:r>
    </w:p>
    <w:p>
      <w:pPr>
        <w:spacing w:after="100"/>
      </w:pPr>
      <w:r>
        <w:rPr>
          <w:b/>
          <w:bCs/>
          <w:color w:val="666666"/>
        </w:rPr>
        <w:t xml:space="preserve">Route: </w:t>
      </w:r>
      <w:r>
        <w:rPr>
          <w:rFonts w:ascii="Consolas" w:cs="Consolas" w:eastAsia="Consolas" w:hAnsi="Consolas"/>
          <w:color w:val="1A1A1A"/>
          <w:sz w:val="20"/>
          <w:szCs w:val="20"/>
        </w:rPr>
        <w:t xml:space="preserve">PATCH /users/:id/roles  (starts at "router.patch(\"/users/:id/roles\"..." around line 142)</w:t>
      </w:r>
    </w:p>
    <w:p>
      <w:pPr>
        <w:spacing w:after="160"/>
      </w:pPr>
      <w:r>
        <w:rPr>
          <w:b/>
          <w:bCs/>
        </w:rPr>
        <w:t xml:space="preserve">What happens today:</w:t>
      </w:r>
    </w:p>
    <w:p>
      <w:pPr>
        <w:spacing w:after="160"/>
      </w:pPr>
      <w:r>
        <w:t xml:space="preserve">When an Admin uses the role-switch toggle on an existing user (e.g. promotes a Member to Operator, or removes the Admin role from someone), this route updates the user's role/roles columns on the "users" table only. It does not create the matching row in the "operator_profiles" or "parent_profiles" tables.</w:t>
      </w:r>
    </w:p>
    <w:p>
      <w:pPr>
        <w:spacing w:after="160"/>
      </w:pPr>
      <w:r>
        <w:t xml:space="preserve">Separately, when a user tries to actually use a role (logging in, or switching active role in the app), the server checks for an active row in "operator_profiles" / "parent_profiles" — NOT the roles column that the Admin just changed. See POST /auth/switch-context and GET /user/roles in artifacts/api-server/src/routes/auth.ts.</w:t>
      </w:r>
    </w:p>
    <w:p>
      <w:pPr>
        <w:spacing w:after="160"/>
      </w:pPr>
      <w:r>
        <w:t xml:space="preserve">Result: the Admin's role change appears to succeed (UI updates, notification email is sent), but the affected user is denied access ("You do not hold this role in this organisation") when they try to use the newly assigned role. The only existing path that correctly creates these rows today is the invite-acceptance flow in artifacts/api-server/src/routes/invites.ts — NOT the existing-user role-switch route.</w:t>
      </w:r>
    </w:p>
    <w:p>
      <w:pPr>
        <w:spacing w:after="160"/>
      </w:pPr>
      <w:r>
        <w:rPr>
          <w:b/>
          <w:bCs/>
        </w:rPr>
        <w:t xml:space="preserve">Recommended fix:</w:t>
      </w:r>
    </w:p>
    <w:p>
      <w:pPr>
        <w:spacing w:after="160"/>
      </w:pPr>
      <w:r>
        <w:t xml:space="preserve">In artifacts/api-server/src/routes/users.ts, inside the PATCH /users/:id/roles handler, after cleanRoles and adminOrgId are computed (cleanRoles is defined around line 162; the org id variable in this handler's scope is called adminOrgId, defined around line 149 — do NOT use a variable called orgId here, that name belongs to a different, unrelated inner scope further down in the same file), add the same upsert calls that artifacts/api-server/src/routes/invites.ts already uses. Reference pattern from invites.ts (copy this pattern, adapting orgId → adminOrgId and using targetId as the user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color w:val="1A1A1A"/>
                <w:sz w:val="19"/>
                <w:szCs w:val="19"/>
              </w:rPr>
              <w:t xml:space="preserve">if (cleanRoles.includes("operator")) {</w:t>
            </w:r>
          </w:p>
          <w:p>
            <w:pPr>
              <w:spacing w:after="0"/>
            </w:pPr>
            <w:r>
              <w:rPr>
                <w:rFonts w:ascii="Consolas" w:cs="Consolas" w:eastAsia="Consolas" w:hAnsi="Consolas"/>
                <w:color w:val="1A1A1A"/>
                <w:sz w:val="19"/>
                <w:szCs w:val="19"/>
              </w:rPr>
              <w:t xml:space="preserve">  await supabase.from("operator_profiles").upsert(</w:t>
            </w:r>
          </w:p>
          <w:p>
            <w:pPr>
              <w:spacing w:after="0"/>
            </w:pPr>
            <w:r>
              <w:rPr>
                <w:rFonts w:ascii="Consolas" w:cs="Consolas" w:eastAsia="Consolas" w:hAnsi="Consolas"/>
                <w:color w:val="1A1A1A"/>
                <w:sz w:val="19"/>
                <w:szCs w:val="19"/>
              </w:rPr>
              <w:t xml:space="preserve">    { user_id: targetId, organization_id: adminOrgId, active: true },</w:t>
            </w:r>
          </w:p>
          <w:p>
            <w:pPr>
              <w:spacing w:after="0"/>
            </w:pPr>
            <w:r>
              <w:rPr>
                <w:rFonts w:ascii="Consolas" w:cs="Consolas" w:eastAsia="Consolas" w:hAnsi="Consolas"/>
                <w:color w:val="1A1A1A"/>
                <w:sz w:val="19"/>
                <w:szCs w:val="19"/>
              </w:rPr>
              <w:t xml:space="preserve">    { onConflict: "user_id,organization_id" },</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if (cleanRoles.includes("parent") || cleanRoles.includes("member")) {</w:t>
            </w:r>
          </w:p>
          <w:p>
            <w:pPr>
              <w:spacing w:after="0"/>
            </w:pPr>
            <w:r>
              <w:rPr>
                <w:rFonts w:ascii="Consolas" w:cs="Consolas" w:eastAsia="Consolas" w:hAnsi="Consolas"/>
                <w:color w:val="1A1A1A"/>
                <w:sz w:val="19"/>
                <w:szCs w:val="19"/>
              </w:rPr>
              <w:t xml:space="preserve">  await supabase.from("parent_profiles").upsert(</w:t>
            </w:r>
          </w:p>
          <w:p>
            <w:pPr>
              <w:spacing w:after="0"/>
            </w:pPr>
            <w:r>
              <w:rPr>
                <w:rFonts w:ascii="Consolas" w:cs="Consolas" w:eastAsia="Consolas" w:hAnsi="Consolas"/>
                <w:color w:val="1A1A1A"/>
                <w:sz w:val="19"/>
                <w:szCs w:val="19"/>
              </w:rPr>
              <w:t xml:space="preserve">    { user_id: String(targetId), organization_id: adminOrgId, active: true },</w:t>
            </w:r>
          </w:p>
          <w:p>
            <w:pPr>
              <w:spacing w:after="0"/>
            </w:pPr>
            <w:r>
              <w:rPr>
                <w:rFonts w:ascii="Consolas" w:cs="Consolas" w:eastAsia="Consolas" w:hAnsi="Consolas"/>
                <w:color w:val="1A1A1A"/>
                <w:sz w:val="19"/>
                <w:szCs w:val="19"/>
              </w:rPr>
              <w:t xml:space="preserve">    { onConflict: "user_id,organization_id" },</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w:t>
            </w:r>
          </w:p>
        </w:tc>
      </w:tr>
    </w:tbl>
    <w:p>
      <w:pPr>
        <w:spacing w:after="160"/>
      </w:pPr>
      <w:r>
        <w:t xml:space="preserve">Place this block before the existing logAction(...) call near the end of the handler (around line 246). Verify targetId's exact variable name in the handler (it is used elsewhere in the same function for the same purpose) before inserting — use whatever the handler already calls the target user's id, do not introduce a new variable name.</w:t>
      </w:r>
    </w:p>
    <w:p>
      <w:pPr>
        <w:spacing w:after="160"/>
      </w:pPr>
      <w:r>
        <w:t xml:space="preserve">Also check: if a role is being REMOVED (not added), decide with the project owner whether the corresponding profile row should be set to active: false rather than left untouched — this fix as written only handles the "granting access" direction, not revocation. Flag this to the owner rather than deciding unilaterally.</w:t>
      </w:r>
    </w:p>
    <w:p>
      <w:r>
        <w:br w:type="page"/>
      </w:r>
    </w:p>
    <w:p>
      <w:pPr>
        <w:pStyle w:val="Heading1"/>
      </w:pPr>
      <w:r>
        <w:t xml:space="preserve">Bug 2 — QR access-check fails open on network/server error</w:t>
      </w:r>
    </w:p>
    <w:p>
      <w:pPr>
        <w:spacing w:after="100"/>
      </w:pPr>
      <w:r>
        <w:rPr>
          <w:b/>
          <w:bCs/>
          <w:color w:val="666666"/>
        </w:rPr>
        <w:t xml:space="preserve">Affected role: </w:t>
      </w:r>
      <w:r>
        <w:rPr>
          <w:rFonts w:ascii="Consolas" w:cs="Consolas" w:eastAsia="Consolas" w:hAnsi="Consolas"/>
          <w:color w:val="1A1A1A"/>
          <w:sz w:val="20"/>
          <w:szCs w:val="20"/>
        </w:rPr>
        <w:t xml:space="preserve">Operator (front-desk check-in / guardian pickup verification)</w:t>
      </w:r>
    </w:p>
    <w:p>
      <w:pPr>
        <w:spacing w:after="100"/>
      </w:pPr>
      <w:r>
        <w:rPr>
          <w:b/>
          <w:bCs/>
          <w:color w:val="666666"/>
        </w:rPr>
        <w:t xml:space="preserve">File: </w:t>
      </w:r>
      <w:r>
        <w:rPr>
          <w:rFonts w:ascii="Consolas" w:cs="Consolas" w:eastAsia="Consolas" w:hAnsi="Consolas"/>
          <w:color w:val="1A1A1A"/>
          <w:sz w:val="20"/>
          <w:szCs w:val="20"/>
        </w:rPr>
        <w:t xml:space="preserve">artifacts/stride-app/app/(operator)/dashboard.tsx</w:t>
      </w:r>
    </w:p>
    <w:p>
      <w:pPr>
        <w:spacing w:after="100"/>
      </w:pPr>
      <w:r>
        <w:rPr>
          <w:b/>
          <w:bCs/>
          <w:color w:val="666666"/>
        </w:rPr>
        <w:t xml:space="preserve">Function: </w:t>
      </w:r>
      <w:r>
        <w:rPr>
          <w:rFonts w:ascii="Consolas" w:cs="Consolas" w:eastAsia="Consolas" w:hAnsi="Consolas"/>
          <w:color w:val="1A1A1A"/>
          <w:sz w:val="20"/>
          <w:szCs w:val="20"/>
        </w:rPr>
        <w:t xml:space="preserve">handleBarcodeScan — specifically the STRIDE:MEMBER, STRIDE:CHILD, and STRIDE:GUARDIAN branches (roughly lines 845–982)</w:t>
      </w:r>
    </w:p>
    <w:p>
      <w:pPr>
        <w:spacing w:after="160"/>
      </w:pPr>
      <w:r>
        <w:rPr>
          <w:b/>
          <w:bCs/>
        </w:rPr>
        <w:t xml:space="preserve">What happens today:</w:t>
      </w:r>
    </w:p>
    <w:p>
      <w:pPr>
        <w:spacing w:after="160"/>
      </w:pPr>
      <w:r>
        <w:t xml:space="preserve">All three of these QR scan branches call api.checkAccess(...) or api.scanGuardianQR(...) to verify whether the scanned person is actually authorised (active subscription, not blacklisted, valid pickup permission, etc). Each call is wrapped in a try/catch where the catch block does NOT block access — it falls through to showing a successful, "authorised" result. The comments in the code ("graceful degradation", "proceed with normal scan") confirm this is intentional, not an oversight in isolation — but it is a fail-open design on a physical safety/security control.</w:t>
      </w:r>
    </w:p>
    <w:p>
      <w:pPr>
        <w:spacing w:after="160"/>
      </w:pPr>
      <w:r>
        <w:t xml:space="preserve">This triggers not only on real network failures, but also whenever the server legitimately returns a non-2xx response — for example, GET /access-check/:childId returns 404 if the child ID is not found in that organisation (artifacts/api-server/src/routes/access-check.ts). Because the client's request() helper throws on any non-2xx response, a 404 for an invalid/unrecognised QR code is caught by the same catch block and also results in "authorised" being shown.</w:t>
      </w:r>
    </w:p>
    <w:p>
      <w:pPr>
        <w:spacing w:after="160"/>
      </w:pPr>
      <w:r>
        <w:rPr>
          <w:b/>
          <w:bCs/>
        </w:rPr>
        <w:t xml:space="preserve">Recommended fix:</w:t>
      </w:r>
    </w:p>
    <w:p>
      <w:pPr>
        <w:spacing w:after="160"/>
      </w:pPr>
      <w:r>
        <w:t xml:space="preserve">Change the failure behaviour in all three catch blocks (STRIDE:MEMBER, STRIDE:CHILD, STRIDE:GUARDIAN branches) from "proceed as authorised" to "show a clear error / denied state and require the operator to manually verify or retry" — i.e. the same fail-closed pattern already used correctly elsewhere in this same codebase, in artifacts/stride-app/app/(kiosk)/index.tsx (its scan-handling catch blocks show a "denied"/"Scan Error — please try again" state instead of granting access). Mirror that approach here. Do not change the offline-mode branch at the top of the same function (lines ~773–817) — that is a deliberate, separate "queue for later sync" feature and is out of scope for this fix.</w:t>
      </w:r>
    </w:p>
    <w:p>
      <w:pPr>
        <w:pStyle w:val="Heading1"/>
      </w:pPr>
      <w:r>
        <w:t xml:space="preserve">Bug 3 — Stripe webhook accepts unsigned requests if a secret is missing</w:t>
      </w:r>
    </w:p>
    <w:p>
      <w:pPr>
        <w:spacing w:after="100"/>
      </w:pPr>
      <w:r>
        <w:rPr>
          <w:b/>
          <w:bCs/>
          <w:color w:val="666666"/>
        </w:rPr>
        <w:t xml:space="preserve">Affected role: </w:t>
      </w:r>
      <w:r>
        <w:rPr>
          <w:rFonts w:ascii="Consolas" w:cs="Consolas" w:eastAsia="Consolas" w:hAnsi="Consolas"/>
          <w:color w:val="1A1A1A"/>
          <w:sz w:val="20"/>
          <w:szCs w:val="20"/>
        </w:rPr>
        <w:t xml:space="preserve">Backend / billing (impacts Admin-visible subscription status)</w:t>
      </w:r>
    </w:p>
    <w:p>
      <w:pPr>
        <w:spacing w:after="100"/>
      </w:pPr>
      <w:r>
        <w:rPr>
          <w:b/>
          <w:bCs/>
          <w:color w:val="666666"/>
        </w:rPr>
        <w:t xml:space="preserve">File: </w:t>
      </w:r>
      <w:r>
        <w:rPr>
          <w:rFonts w:ascii="Consolas" w:cs="Consolas" w:eastAsia="Consolas" w:hAnsi="Consolas"/>
          <w:color w:val="1A1A1A"/>
          <w:sz w:val="20"/>
          <w:szCs w:val="20"/>
        </w:rPr>
        <w:t xml:space="preserve">artifacts/api-server/src/routes/billing.ts</w:t>
      </w:r>
    </w:p>
    <w:p>
      <w:pPr>
        <w:spacing w:after="100"/>
      </w:pPr>
      <w:r>
        <w:rPr>
          <w:b/>
          <w:bCs/>
          <w:color w:val="666666"/>
        </w:rPr>
        <w:t xml:space="preserve">Route: </w:t>
      </w:r>
      <w:r>
        <w:rPr>
          <w:rFonts w:ascii="Consolas" w:cs="Consolas" w:eastAsia="Consolas" w:hAnsi="Consolas"/>
          <w:color w:val="1A1A1A"/>
          <w:sz w:val="20"/>
          <w:szCs w:val="20"/>
        </w:rPr>
        <w:t xml:space="preserve">POST /billing/webhook (around line 266)</w:t>
      </w:r>
    </w:p>
    <w:p>
      <w:pPr>
        <w:spacing w:after="160"/>
      </w:pPr>
      <w:r>
        <w:rPr>
          <w:b/>
          <w:bCs/>
        </w:rPr>
        <w:t xml:space="preserve">What happens today:</w:t>
      </w:r>
    </w:p>
    <w:p>
      <w:pPr>
        <w:spacing w:after="160"/>
      </w:pPr>
      <w:r>
        <w:t xml:space="preserve">This is a public, unauthenticated endpoint by design (Stripe webhooks must be public so Stripe's servers can call them). It is supposed to verify the request really came from Stripe using a cryptographic signature check (stripe.webhooks.constructEvent with STRIPE_WEBHOOK_SECRET). If the STRIPE_WEBHOOK_SECRET environment variable is not set, the code falls back to accepting the raw JSON body with no signature check at all ("Development-mode: accept without signature verification", around line 286). There is no check preventing this fallback branch from running in a live production deployment — it only depends on whether that one environment variable happens to be configured.</w:t>
      </w:r>
    </w:p>
    <w:p>
      <w:pPr>
        <w:spacing w:after="160"/>
      </w:pPr>
      <w:r>
        <w:t xml:space="preserve">If this variable is ever missing in the live/production environment (a simple deploy misconfiguration), anyone on the internet could POST a fake "invoice.paid" event to this endpoint and the server would mark an organisation's subscription as active without any real payment occurring.</w:t>
      </w:r>
    </w:p>
    <w:p>
      <w:pPr>
        <w:spacing w:after="160"/>
      </w:pPr>
      <w:r>
        <w:rPr>
          <w:b/>
          <w:bCs/>
        </w:rPr>
        <w:t xml:space="preserve">Recommended fix:</w:t>
      </w:r>
    </w:p>
    <w:p>
      <w:pPr>
        <w:spacing w:after="160"/>
      </w:pPr>
      <w:r>
        <w:t xml:space="preserve">Add a hard guard so the no-signature fallback can only run when NODE_ENV is explicitly "development" (or whatever environment variable this project already uses elsewhere to distinguish dev from production — check app.ts or .env.example for the existing convention and reuse it, don't introduce a new one). In any other environment, if STRIPE_WEBHOOK_SECRET is missing, the route should immediately return a 500/503 error and log a clear server-side warning, rather than silently trusting an unverified request body. Confirm with the project owner that STRIPE_WEBHOOK_SECRET is in fact set in the live production environment's secrets/environment configuration — this fix does not help if the variable is simply absent there too.</w:t>
      </w:r>
    </w:p>
    <w:p>
      <w:r>
        <w:br w:type="page"/>
      </w:r>
    </w:p>
    <w:p>
      <w:pPr>
        <w:pStyle w:val="Heading1"/>
      </w:pPr>
      <w:r>
        <w:t xml:space="preserve">Bug 4 — Kiosk exit PIN falls back to a hardcoded, guessable value</w:t>
      </w:r>
    </w:p>
    <w:p>
      <w:pPr>
        <w:spacing w:after="100"/>
      </w:pPr>
      <w:r>
        <w:rPr>
          <w:b/>
          <w:bCs/>
          <w:color w:val="666666"/>
        </w:rPr>
        <w:t xml:space="preserve">Affected role: </w:t>
      </w:r>
      <w:r>
        <w:rPr>
          <w:rFonts w:ascii="Consolas" w:cs="Consolas" w:eastAsia="Consolas" w:hAnsi="Consolas"/>
          <w:color w:val="1A1A1A"/>
          <w:sz w:val="20"/>
          <w:szCs w:val="20"/>
        </w:rPr>
        <w:t xml:space="preserve">Kiosk</w:t>
      </w:r>
    </w:p>
    <w:p>
      <w:pPr>
        <w:spacing w:after="100"/>
      </w:pPr>
      <w:r>
        <w:rPr>
          <w:b/>
          <w:bCs/>
          <w:color w:val="666666"/>
        </w:rPr>
        <w:t xml:space="preserve">File: </w:t>
      </w:r>
      <w:r>
        <w:rPr>
          <w:rFonts w:ascii="Consolas" w:cs="Consolas" w:eastAsia="Consolas" w:hAnsi="Consolas"/>
          <w:color w:val="1A1A1A"/>
          <w:sz w:val="20"/>
          <w:szCs w:val="20"/>
        </w:rPr>
        <w:t xml:space="preserve">artifacts/stride-app/app/(kiosk)/index.tsx</w:t>
      </w:r>
    </w:p>
    <w:p>
      <w:pPr>
        <w:spacing w:after="100"/>
      </w:pPr>
      <w:r>
        <w:rPr>
          <w:b/>
          <w:bCs/>
          <w:color w:val="666666"/>
        </w:rPr>
        <w:t xml:space="preserve">Lines: </w:t>
      </w:r>
      <w:r>
        <w:rPr>
          <w:rFonts w:ascii="Consolas" w:cs="Consolas" w:eastAsia="Consolas" w:hAnsi="Consolas"/>
          <w:color w:val="1A1A1A"/>
          <w:sz w:val="20"/>
          <w:szCs w:val="20"/>
        </w:rPr>
        <w:t xml:space="preserve">FALLBACK_PIN constant (around line 26) and exitPin ref initialization (around lines 225–230)</w:t>
      </w:r>
    </w:p>
    <w:p>
      <w:pPr>
        <w:spacing w:after="160"/>
      </w:pPr>
      <w:r>
        <w:rPr>
          <w:b/>
          <w:bCs/>
        </w:rPr>
        <w:t xml:space="preserve">What happens today:</w:t>
      </w:r>
    </w:p>
    <w:p>
      <w:pPr>
        <w:spacing w:after="160"/>
      </w:pPr>
      <w:r>
        <w:t xml:space="preserve">The exit PIN used to leave Kiosk mode starts initialised to a hardcoded fallback value of "4321". On mount, the real organisation-configured PIN is fetched via getKioskPin() and overwrites this fallback. If that fetch fails for any reason (network issue, server error, slow connection on the tablet), the catch block is empty and the fallback PIN silently remains active — meaning the kiosk can be exited with "4321" until the next successful fetch.</w:t>
      </w:r>
    </w:p>
    <w:p>
      <w:pPr>
        <w:spacing w:after="160"/>
      </w:pPr>
      <w:r>
        <w:t xml:space="preserve">Note for context: this is the same category of "fail open on network error" issue as Bug 2, but in this file it affects exiting kiosk mode rather than QR-based access control.</w:t>
      </w:r>
    </w:p>
    <w:p>
      <w:pPr>
        <w:spacing w:after="160"/>
      </w:pPr>
      <w:r>
        <w:rPr>
          <w:b/>
          <w:bCs/>
        </w:rPr>
        <w:t xml:space="preserve">Recommended fix:</w:t>
      </w:r>
    </w:p>
    <w:p>
      <w:pPr>
        <w:spacing w:after="160"/>
      </w:pPr>
      <w:r>
        <w:t xml:space="preserve">Two changes, both needed: (1) Replace the hardcoded fallback value with something that is not a real usable PIN — e.g. initialise exitPin to null/empty and disable the exit PIN entry UI (or show a clear "unable to load exit PIN, contact admin" state) until getKioskPin() has successfully returned a real value, instead of silently allowing entry with a guessable default. (2) In the catch block for getKioskPin(), retry the fetch (e.g. a few attempts with a short delay) before giving up, rather than failing silently on the first error. Confirm with the project owner what the kiosk should display to a staff member if the PIN genuinely cannot be loaded after retries — this needs a decision, not just a code change.</w:t>
      </w:r>
    </w:p>
    <w:p>
      <w:pPr>
        <w:spacing w:before="500"/>
      </w:pPr>
      <w:r>
        <w:rPr>
          <w:b/>
          <w:bCs/>
        </w:rPr>
        <w:t xml:space="preserve">End of Batch 2. </w:t>
      </w:r>
      <w:r>
        <w:t xml:space="preserve">Do not proceed to any other changes beyond the four bugs above. Wait for further instructions.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Stride — Cleanup Batch 2 (Logic Bugs)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6" w:space="4"/>
      </w:pBdr>
      <w:spacing w:after="20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2026-06-29T21:25:33.352Z</dcterms:created>
  <dcterms:modified xsi:type="dcterms:W3CDTF">2026-06-29T21:25:33.366Z</dcterms:modified>
</cp:coreProperties>
</file>

<file path=docProps/custom.xml><?xml version="1.0" encoding="utf-8"?>
<Properties xmlns="http://schemas.openxmlformats.org/officeDocument/2006/custom-properties" xmlns:vt="http://schemas.openxmlformats.org/officeDocument/2006/docPropsVTypes"/>
</file>