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8A"/>
          <w:sz w:val="44"/>
          <w:szCs w:val="44"/>
        </w:rPr>
        <w:t xml:space="preserve">STRIDE APP</w:t>
      </w:r>
    </w:p>
    <w:p>
      <w:pPr>
        <w:spacing w:after="400"/>
        <w:jc w:val="center"/>
      </w:pPr>
      <w:r>
        <w:rPr>
          <w:color w:val="B8860B"/>
          <w:sz w:val="24"/>
          <w:szCs w:val="24"/>
        </w:rPr>
        <w:t xml:space="preserve">Check-in QR Codes Are Not Authenticated — Security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1F0" w:val="clear"/>
            <w:tcMar>
              <w:top w:type="dxa" w:w="160"/>
              <w:left w:type="dxa" w:w="180"/>
              <w:bottom w:type="dxa" w:w="160"/>
              <w:right w:type="dxa" w:w="180"/>
            </w:tcMar>
          </w:tcPr>
          <w:p>
            <w:pPr>
              <w:spacing w:after="120"/>
            </w:pPr>
            <w:r>
              <w:rPr>
                <w:b/>
                <w:bCs/>
                <w:color w:val="C00000"/>
              </w:rPr>
              <w:t xml:space="preserve">INSTRUCTIONS FOR THE REPLIT AI AGENT — READ BEFORE ACTING</w:t>
            </w:r>
          </w:p>
          <w:p>
            <w:pPr>
              <w:spacing w:after="120"/>
            </w:pPr>
            <w:r>
              <w:rPr>
                <w:b w:val="false"/>
                <w:bCs w:val="false"/>
                <w:color w:val="C00000"/>
              </w:rPr>
              <w:t xml:space="preserve">1. This is a security-sensitive change affecting child check-in/check-out integrity. Read the entire document before writing any code.</w:t>
            </w:r>
          </w:p>
          <w:p>
            <w:pPr>
              <w:spacing w:after="120"/>
            </w:pPr>
            <w:r>
              <w:rPr>
                <w:b w:val="false"/>
                <w:bCs w:val="false"/>
                <w:color w:val="C00000"/>
              </w:rPr>
              <w:t xml:space="preserve">2. Reply first with a written plan, same as for the substitute cascade brief — confirm you understand the problem, and propose your approach for Part 2 before implementing it. Wait for confirmation.</w:t>
            </w:r>
          </w:p>
          <w:p>
            <w:pPr>
              <w:spacing w:after="120"/>
            </w:pPr>
            <w:r>
              <w:rPr>
                <w:b w:val="false"/>
                <w:bCs w:val="false"/>
                <w:color w:val="C00000"/>
              </w:rPr>
              <w:t xml:space="preserve">3. Do not change the access-control logic in access-check.ts or verify-qr.ts (blacklist checks, payment status, grace period) — only add a signature/authenticity layer on top of the existing identity lookup. The existing business logic is correct and already covered by other audits; this fix is purely about proving the QR wasn't forged or copied.</w:t>
            </w:r>
          </w:p>
          <w:p>
            <w:pPr>
              <w:spacing w:after="120"/>
            </w:pPr>
            <w:r>
              <w:rPr>
                <w:b w:val="false"/>
                <w:bCs w:val="false"/>
                <w:color w:val="C00000"/>
              </w:rPr>
              <w:t xml:space="preserve">4. This change affects QR codes already issued/displayed to real users. Plan for backward compatibility during rollout — do not silently invalidate every family's QR code at once without a transition plan. Flag this explicitly in your plan.</w:t>
            </w:r>
          </w:p>
          <w:p>
            <w:pPr>
              <w:spacing w:after="0"/>
            </w:pPr>
            <w:r>
              <w:rPr>
                <w:b w:val="false"/>
                <w:bCs w:val="false"/>
                <w:color w:val="C00000"/>
              </w:rPr>
              <w:t xml:space="preserve">5. After implementation, run the project's typecheck/build command and confirm it passes.</w:t>
            </w:r>
          </w:p>
        </w:tc>
      </w:tr>
    </w:tbl>
    <w:p>
      <w:pPr>
        <w:spacing w:after="300"/>
      </w:pPr>
    </w:p>
    <w:p>
      <w:pPr>
        <w:pStyle w:val="Heading1"/>
      </w:pPr>
      <w:r>
        <w:t xml:space="preserve">Part 1 — The problem (verified by reading the code)</w:t>
      </w:r>
    </w:p>
    <w:p>
      <w:pPr>
        <w:spacing w:after="160"/>
      </w:pPr>
      <w:r>
        <w:t xml:space="preserve">The project owner raised a specific threat model: not a sophisticated external hacker, but a motivated teenager — for example in a school context, a student wanting to appear "present" when they are not. This is a realistic and currently exploitable scenario, verified directly in the code.</w:t>
      </w:r>
    </w:p>
    <w:p>
      <w:pPr>
        <w:pStyle w:val="Heading2"/>
      </w:pPr>
      <w:r>
        <w:t xml:space="preserve">1.1 What a check-in QR code actually contains</w:t>
      </w:r>
    </w:p>
    <w:p>
      <w:pPr>
        <w:spacing w:after="160"/>
      </w:pPr>
      <w:r>
        <w:t xml:space="preserve">Across the app, check-in QR codes are plain, unsigned strings built directly from a database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color w:val="1A1A1A"/>
                <w:sz w:val="19"/>
                <w:szCs w:val="19"/>
              </w:rPr>
              <w:t xml:space="preserve">STRIDE:MEMBER:&lt;userId&gt;        (artifacts/stride-app/app/(parent)/home.tsx)</w:t>
            </w:r>
          </w:p>
          <w:p>
            <w:pPr>
              <w:spacing w:after="0"/>
            </w:pPr>
            <w:r>
              <w:rPr>
                <w:rFonts w:ascii="Consolas" w:cs="Consolas" w:eastAsia="Consolas" w:hAnsi="Consolas"/>
                <w:color w:val="1A1A1A"/>
                <w:sz w:val="19"/>
                <w:szCs w:val="19"/>
              </w:rPr>
              <w:t xml:space="preserve">STRIDE:CHILD:&lt;studentId&gt;:&lt;encodedName&gt;</w:t>
            </w:r>
          </w:p>
          <w:p>
            <w:pPr>
              <w:spacing w:after="0"/>
            </w:pPr>
            <w:r>
              <w:rPr>
                <w:rFonts w:ascii="Consolas" w:cs="Consolas" w:eastAsia="Consolas" w:hAnsi="Consolas"/>
                <w:color w:val="1A1A1A"/>
                <w:sz w:val="19"/>
                <w:szCs w:val="19"/>
              </w:rPr>
              <w:t xml:space="preserve">MBR-&lt;userId&gt;</w:t>
            </w:r>
          </w:p>
          <w:p>
            <w:pPr>
              <w:spacing w:after="0"/>
            </w:pPr>
            <w:r>
              <w:rPr>
                <w:rFonts w:ascii="Consolas" w:cs="Consolas" w:eastAsia="Consolas" w:hAnsi="Consolas"/>
                <w:color w:val="1A1A1A"/>
                <w:sz w:val="19"/>
                <w:szCs w:val="19"/>
              </w:rPr>
              <w:t xml:space="preserve">STRIDE:MBR:&lt;userId&gt;:&lt;email&gt;</w:t>
            </w:r>
          </w:p>
          <w:p>
            <w:pPr>
              <w:spacing w:after="0"/>
            </w:pPr>
            <w:r>
              <w:rPr>
                <w:rFonts w:ascii="Consolas" w:cs="Consolas" w:eastAsia="Consolas" w:hAnsi="Consolas"/>
                <w:color w:val="1A1A1A"/>
                <w:sz w:val="19"/>
                <w:szCs w:val="19"/>
              </w:rPr>
              <w:t xml:space="preserve">STRIDE:PARENT:&lt;userId&gt;:&lt;email&gt;</w:t>
            </w:r>
          </w:p>
        </w:tc>
      </w:tr>
    </w:tbl>
    <w:p>
      <w:pPr>
        <w:spacing w:after="160"/>
      </w:pPr>
      <w:r>
        <w:t xml:space="preserve">User and member IDs in this database are small sequential integers (confirmed — auth.ts uses parseInt(user.id, 10) throughout, which only works on plain integers, not UUIDs). This means a QR code's content is short, predictable, and trivial to write out by hand or type into any QR generator — no app access, scanning equipment, or technical exploit is needed to produce a working fake.</w:t>
      </w:r>
    </w:p>
    <w:p>
      <w:pPr>
        <w:pStyle w:val="Heading2"/>
      </w:pPr>
      <w:r>
        <w:t xml:space="preserve">1.2 What the server actually checks when a QR is scanned</w:t>
      </w:r>
    </w:p>
    <w:p>
      <w:pPr>
        <w:spacing w:after="100"/>
      </w:pPr>
      <w:r>
        <w:rPr>
          <w:b/>
          <w:bCs/>
          <w:color w:val="666666"/>
        </w:rPr>
        <w:t xml:space="preserve">Files: </w:t>
      </w:r>
      <w:r>
        <w:rPr>
          <w:rFonts w:ascii="Consolas" w:cs="Consolas" w:eastAsia="Consolas" w:hAnsi="Consolas"/>
          <w:color w:val="1A1A1A"/>
          <w:sz w:val="20"/>
          <w:szCs w:val="20"/>
        </w:rPr>
        <w:t xml:space="preserve">artifacts/api-server/src/routes/access-check.ts, verify-qr.ts</w:t>
      </w:r>
    </w:p>
    <w:p>
      <w:pPr>
        <w:spacing w:after="160"/>
      </w:pPr>
      <w:r>
        <w:t xml:space="preserve">Both endpoints that verify a scanned QR code (GET /access-check/:childId and POST /verify-member-qr) do the same kind of check: look up whether a record with that exact ID exists in the scanning Operator's organization, then check payment/blacklist/medical-certificate status. Neither endpoint verifies that the QR code was genuinely generated for that specific person and hasn't been copied, guessed, or handed to someone else. There is no signature, token, or expiring credential involved — only the raw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1F0" w:val="clear"/>
            <w:tcMar>
              <w:top w:type="dxa" w:w="160"/>
              <w:left w:type="dxa" w:w="180"/>
              <w:bottom w:type="dxa" w:w="160"/>
              <w:right w:type="dxa" w:w="180"/>
            </w:tcMar>
          </w:tcPr>
          <w:p>
            <w:pPr>
              <w:spacing w:after="120"/>
            </w:pPr>
            <w:r>
              <w:rPr>
                <w:b/>
                <w:bCs/>
                <w:color w:val="C00000"/>
              </w:rPr>
              <w:t xml:space="preserve">Concretely, what this allows today</w:t>
            </w:r>
          </w:p>
          <w:p>
            <w:pPr>
              <w:spacing w:after="0"/>
            </w:pPr>
            <w:r>
              <w:rPr>
                <w:b w:val="false"/>
                <w:bCs w:val="false"/>
                <w:color w:val="C00000"/>
              </w:rPr>
              <w:t xml:space="preserve">A student could write "STRIDE:CHILD:47" on paper, generate it as an image, or simply ask a present classmate to let them photograph their QR/badge — and an Operator scanning it would see a normal, valid "checked in" result, because the system has no way to tell a genuine scan from a copied or fabricated one. This does not require guessing — a complicit (or careless) classmate sharing their own number is enough.</w:t>
            </w:r>
          </w:p>
        </w:tc>
      </w:tr>
    </w:tbl>
    <w:p>
      <w:pPr>
        <w:spacing w:after="300"/>
      </w:pPr>
    </w:p>
    <w:p>
      <w:pPr>
        <w:pStyle w:val="Heading2"/>
      </w:pPr>
      <w:r>
        <w:t xml:space="preserve">1.3 What already mitigates this (don't remove these)</w:t>
      </w:r>
    </w:p>
    <w:p>
      <w:pPr>
        <w:spacing w:after="160"/>
      </w:pPr>
      <w:r>
        <w:t xml:space="preserve">Two real protections already exist and should be kept exactly as-is:</w:t>
      </w:r>
    </w:p>
    <w:p>
      <w:pPr>
        <w:pStyle w:val="ListParagraph"/>
        <w:numPr>
          <w:ilvl w:val="0"/>
          <w:numId w:val="1"/>
        </w:numPr>
      </w:pPr>
      <w:r>
        <w:t xml:space="preserve">Organization scoping — every lookup filters by organization_id, so a copied QR from a different school/association won't match anything here.</w:t>
      </w:r>
    </w:p>
    <w:p>
      <w:pPr>
        <w:pStyle w:val="ListParagraph"/>
        <w:numPr>
          <w:ilvl w:val="0"/>
          <w:numId w:val="1"/>
        </w:numPr>
      </w:pPr>
      <w:r>
        <w:t xml:space="preserve">qrScanLimiter rate limiting (artifacts/api-server/src/lib/rate-limit.ts) — 30 scans/minute per Operator account, which makes brute-force ID enumeration impractical. This protects against automated guessing, but not against a single targeted, human-driven impersonation using one specific known ID.</w:t>
      </w:r>
    </w:p>
    <w:p>
      <w:pPr>
        <w:pStyle w:val="ListParagraph"/>
        <w:numPr>
          <w:ilvl w:val="0"/>
          <w:numId w:val="1"/>
        </w:numPr>
      </w:pPr>
      <w:r>
        <w:t xml:space="preserve">verify-qr.ts already writes an audit log entry (logAction) for every scan — useful for after-the-fact investigation, but doesn't prevent the impersonation itself. access-check.ts does NOT currently log scans the same way — see Part 2.3.</w:t>
      </w:r>
    </w:p>
    <w:p>
      <w:r>
        <w:br w:type="page"/>
      </w:r>
    </w:p>
    <w:p>
      <w:pPr>
        <w:pStyle w:val="Heading1"/>
      </w:pPr>
      <w:r>
        <w:t xml:space="preserve">Part 2 — What to build</w:t>
      </w:r>
    </w:p>
    <w:p>
      <w:pPr>
        <w:pStyle w:val="Heading2"/>
      </w:pPr>
      <w:r>
        <w:t xml:space="preserve">2.1 Make check-in QR codes self-authenticating</w:t>
      </w:r>
    </w:p>
    <w:p>
      <w:pPr>
        <w:spacing w:after="160"/>
      </w:pPr>
      <w:r>
        <w:t xml:space="preserve">Replace the plain ID-based QR payload with a signed, time-limited token, so a copied or hand-written QR can no longer pass verification. Recommended approach, using infrastructure this codebase already has (JWT signing is already used for auth — see artifacts/api-server/src/lib/auth.ts):</w:t>
      </w:r>
    </w:p>
    <w:p>
      <w:pPr>
        <w:pStyle w:val="ListParagraph"/>
        <w:numPr>
          <w:ilvl w:val="0"/>
          <w:numId w:val="1"/>
        </w:numPr>
      </w:pPr>
      <w:r>
        <w:t xml:space="preserve">Generate the QR payload server-side as a short-lived signed token (e.g. a JWT or HMAC-signed string) containing the user/child ID plus an expiry, instead of a raw ID built client-side.</w:t>
      </w:r>
    </w:p>
    <w:p>
      <w:pPr>
        <w:pStyle w:val="ListParagraph"/>
        <w:numPr>
          <w:ilvl w:val="0"/>
          <w:numId w:val="1"/>
        </w:numPr>
      </w:pPr>
      <w:r>
        <w:t xml:space="preserve">Decide and confirm with the project owner: should the QR auto-refresh periodically while the app is open (e.g. every few minutes, like many transit/ticketing apps), or remain valid for a longer fixed window (e.g. 24 hours) for offline/low-connectivity venues? This is a real trade-off between security and usability in places with poor signal — don't decide unilaterally.</w:t>
      </w:r>
    </w:p>
    <w:p>
      <w:pPr>
        <w:pStyle w:val="ListParagraph"/>
        <w:numPr>
          <w:ilvl w:val="0"/>
          <w:numId w:val="1"/>
        </w:numPr>
      </w:pPr>
      <w:r>
        <w:t xml:space="preserve">access-check.ts and verify-qr.ts should verify the signature and expiry FIRST, before doing the existing organization/blacklist/payment lookups — an invalid or expired signature should be rejected immediately with a clear "Invalid or expired QR — ask the member to refresh their pass" message, without ever reaching the database lookups.</w:t>
      </w:r>
    </w:p>
    <w:p>
      <w:pPr>
        <w:pStyle w:val="Heading2"/>
      </w:pPr>
      <w:r>
        <w:t xml:space="preserve">2.2 Backward compatibility during rollout</w:t>
      </w:r>
    </w:p>
    <w:p>
      <w:pPr>
        <w:spacing w:after="160"/>
      </w:pPr>
      <w:r>
        <w:t xml:space="preserve">Existing users currently have the old-format QR cached/displayed. Confirm with the project owner whether to: (a) accept both old and new formats for a transition window, with old-format scans logged as a deprecation warning so you can see adoption over time, or (b) force every account to refresh on next login. Do not silently break check-in for everyone the moment this ships — this is a live safety-relevant flow.</w:t>
      </w:r>
    </w:p>
    <w:p>
      <w:pPr>
        <w:pStyle w:val="Heading2"/>
      </w:pPr>
      <w:r>
        <w:t xml:space="preserve">2.3 Add scan logging to access-check.ts</w:t>
      </w:r>
    </w:p>
    <w:p>
      <w:pPr>
        <w:spacing w:after="160"/>
      </w:pPr>
      <w:r>
        <w:t xml:space="preserve">verify-qr.ts already logs every scan via logAction (artifacts/api-server/src/lib/audit.ts) — access-check.ts currently does not. Add the same audit logging to access-check.ts for consistency, so every check-in/pickup scan across the app — regardless of which of the two endpoints handled it — leaves a record of who scanned what, when, and the result. This won't prevent impersonation on its own, but it means a suspected case can actually be investigated afterward.</w:t>
      </w:r>
    </w:p>
    <w:p>
      <w:pPr>
        <w:pStyle w:val="Heading2"/>
      </w:pPr>
      <w:r>
        <w:t xml:space="preserve">2.4 Out of scope for this brief — flag, don't fix here</w:t>
      </w:r>
    </w:p>
    <w:p>
      <w:pPr>
        <w:spacing w:after="160"/>
      </w:pPr>
      <w:r>
        <w:t xml:space="preserve">While verifying this issue, two adjacent things were noticed but are NOT part of this brief — mention them to the project owner but do not act on them without separate confirmation:</w:t>
      </w:r>
    </w:p>
    <w:p>
      <w:pPr>
        <w:pStyle w:val="ListParagraph"/>
        <w:numPr>
          <w:ilvl w:val="0"/>
          <w:numId w:val="1"/>
        </w:numPr>
      </w:pPr>
      <w:r>
        <w:t xml:space="preserve">artifacts/api-server/src/routes/children.ts — PATCH /members/:id allows the "operator" role to write medical_notes (not just read it). Confirm with the project owner whether teaching staff should be able to edit medical notes directly, or only view them / suggest changes for an Admin to approve.</w:t>
      </w:r>
    </w:p>
    <w:p>
      <w:pPr>
        <w:pStyle w:val="ListParagraph"/>
        <w:numPr>
          <w:ilvl w:val="0"/>
          <w:numId w:val="1"/>
        </w:numPr>
      </w:pPr>
      <w:r>
        <w:t xml:space="preserve">Profile/child photos are currently stored as inline base64 data in the database (profile_photo_url, photo_uri columns) rather than as files in dedicated storage with their own access control. This is more of a cost/performance concern than a security hole as currently scoped (queries already filter by organization/ownership), but worth a separate look if photo data volume grows.</w:t>
      </w:r>
    </w:p>
    <w:p>
      <w:pPr>
        <w:spacing w:before="500"/>
      </w:pPr>
      <w:r>
        <w:rPr>
          <w:b/>
          <w:bCs/>
        </w:rPr>
        <w:t xml:space="preserve">End of brief. </w:t>
      </w:r>
      <w:r>
        <w:t xml:space="preserve">Reply with your plan first, including your proposed approach to the rollout/backward-compatibility question in 2.2, before writing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Stride — Check-in QR Security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6" w:space="4"/>
      </w:pBdr>
      <w:spacing w:after="20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2026-06-30T12:10:32.844Z</dcterms:created>
  <dcterms:modified xsi:type="dcterms:W3CDTF">2026-06-30T12:10:32.858Z</dcterms:modified>
</cp:coreProperties>
</file>

<file path=docProps/custom.xml><?xml version="1.0" encoding="utf-8"?>
<Properties xmlns="http://schemas.openxmlformats.org/officeDocument/2006/custom-properties" xmlns:vt="http://schemas.openxmlformats.org/officeDocument/2006/docPropsVTypes"/>
</file>