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E3A8A"/>
          <w:sz w:val="56"/>
          <w:szCs w:val="56"/>
        </w:rPr>
        <w:t xml:space="preserve">STRIDE</w:t>
      </w:r>
    </w:p>
    <w:p>
      <w:pPr>
        <w:spacing w:after="120"/>
        <w:jc w:val="center"/>
      </w:pPr>
      <w:r>
        <w:rPr>
          <w:b/>
          <w:bCs/>
          <w:color w:val="1E3A8A"/>
          <w:sz w:val="32"/>
          <w:szCs w:val="32"/>
        </w:rPr>
        <w:t xml:space="preserve">Reimbursement &amp; Payment Policy</w:t>
      </w:r>
    </w:p>
    <w:p>
      <w:pPr>
        <w:spacing w:after="400"/>
        <w:jc w:val="center"/>
      </w:pPr>
      <w:r>
        <w:rPr>
          <w:color w:val="555555"/>
          <w:sz w:val="22"/>
          <w:szCs w:val="22"/>
        </w:rPr>
        <w:t xml:space="preserve">Platform Payments, Refunds and Expense Reimbursements</w:t>
      </w:r>
    </w:p>
    <w:p>
      <w:pPr>
        <w:spacing w:after="80"/>
        <w:jc w:val="center"/>
      </w:pPr>
      <w:r>
        <w:rPr>
          <w:color w:val="555555"/>
          <w:sz w:val="18"/>
          <w:szCs w:val="18"/>
        </w:rPr>
        <w:t xml:space="preserve">Version 1.1-draft · For independent legal review before publication</w:t>
      </w:r>
    </w:p>
    <w:p>
      <w:pPr>
        <w:spacing w:after="80"/>
        <w:jc w:val="center"/>
      </w:pPr>
      <w:r>
        <w:rPr>
          <w:color w:val="555555"/>
          <w:sz w:val="18"/>
          <w:szCs w:val="18"/>
        </w:rPr>
        <w:t xml:space="preserve">Stride Technologies · stride-ops.com · info@stride-ops.com</w:t>
      </w:r>
    </w:p>
    <w:p>
      <w:pPr>
        <w:pBdr>
          <w:bottom w:val="single" w:color="1E3A8A" w:sz="6" w:space="4"/>
        </w:pBdr>
        <w:spacing w:after="0"/>
      </w:pPr>
    </w:p>
    <w:p>
      <w:pPr>
        <w:pageBreakBefore/>
      </w:pPr>
    </w:p>
    <w:p>
      <w:pPr>
        <w:pStyle w:val="Heading1"/>
        <w:pBdr>
          <w:bottom w:val="single" w:color="1E3A8A" w:sz="4" w:space="3"/>
        </w:pBdr>
        <w:spacing w:after="160" w:before="400"/>
      </w:pPr>
      <w:r>
        <w:rPr>
          <w:b/>
          <w:bCs/>
          <w:color w:val="1E3A8A"/>
          <w:sz w:val="26"/>
          <w:szCs w:val="26"/>
        </w:rPr>
        <w:t xml:space="preserve">1. Purpose and Scope</w:t>
      </w:r>
    </w:p>
    <w:p>
      <w:pPr>
        <w:spacing w:after="160"/>
      </w:pPr>
      <w:r>
        <w:rPr>
          <w:sz w:val="21"/>
          <w:szCs w:val="21"/>
        </w:rPr>
        <w:t xml:space="preserve">This policy explains how payments, refunds and reimbursements work in relation to the Platform. There are two distinct payment relationships: (A) fees you pay to Stride to use the Platform; and (B) money your members pay to your Association, and money your Association reimburses to members or staff, through payment tools made available in the Platform.</w:t>
      </w:r>
    </w:p>
    <w:p>
      <w:pPr>
        <w:pStyle w:val="Heading1"/>
        <w:pBdr>
          <w:bottom w:val="single" w:color="1E3A8A" w:sz="4" w:space="3"/>
        </w:pBdr>
        <w:spacing w:after="160" w:before="400"/>
      </w:pPr>
      <w:r>
        <w:rPr>
          <w:b/>
          <w:bCs/>
          <w:color w:val="1E3A8A"/>
          <w:sz w:val="26"/>
          <w:szCs w:val="26"/>
        </w:rPr>
        <w:t xml:space="preserve">2. Stride Is a Software Facilitator Only</w:t>
      </w:r>
    </w:p>
    <w:p>
      <w:pPr>
        <w:spacing w:after="160"/>
      </w:pPr>
      <w:r>
        <w:rPr>
          <w:sz w:val="21"/>
          <w:szCs w:val="21"/>
        </w:rPr>
        <w:t xml:space="preserve">Stride is NOT a bank, payment institution, escrow agent or money-services business. Where the Platform facilitates payment collection or reimbursement, those payments are processed by an independent third-party payment processor (Stripe) and are settled to or from YOUR account. Stride does not hold, own or control your Association's funds or your members' funds at any time.</w:t>
      </w:r>
    </w:p>
    <w:p>
      <w:pPr>
        <w:pStyle w:val="Heading1"/>
        <w:pBdr>
          <w:bottom w:val="single" w:color="1E3A8A" w:sz="4" w:space="3"/>
        </w:pBdr>
        <w:spacing w:after="160" w:before="400"/>
      </w:pPr>
      <w:r>
        <w:rPr>
          <w:b/>
          <w:bCs/>
          <w:color w:val="1E3A8A"/>
          <w:sz w:val="26"/>
          <w:szCs w:val="26"/>
        </w:rPr>
        <w:t xml:space="preserve">3. Member Payments to Your Association</w:t>
      </w:r>
    </w:p>
    <w:p>
      <w:pPr>
        <w:spacing w:after="160"/>
      </w:pPr>
      <w:r>
        <w:rPr>
          <w:sz w:val="21"/>
          <w:szCs w:val="21"/>
        </w:rPr>
        <w:t xml:space="preserve">Your Association is solely and exclusively responsible for:</w:t>
      </w:r>
    </w:p>
    <w:p>
      <w:pPr>
        <w:spacing w:after="100"/>
        <w:ind w:left="360"/>
      </w:pPr>
      <w:r>
        <w:rPr>
          <w:sz w:val="21"/>
          <w:szCs w:val="21"/>
        </w:rPr>
        <w:t xml:space="preserve">• Setting your own pricing, payment terms and enrolment conditions and communicating them clearly to members.</w:t>
      </w:r>
    </w:p>
    <w:p>
      <w:pPr>
        <w:spacing w:after="100"/>
        <w:ind w:left="360"/>
      </w:pPr>
      <w:r>
        <w:rPr>
          <w:sz w:val="21"/>
          <w:szCs w:val="21"/>
        </w:rPr>
        <w:t xml:space="preserve">• Ensuring all payment amounts are correct before activating them in the Platform.</w:t>
      </w:r>
    </w:p>
    <w:p>
      <w:pPr>
        <w:spacing w:after="100"/>
        <w:ind w:left="360"/>
      </w:pPr>
      <w:r>
        <w:rPr>
          <w:sz w:val="21"/>
          <w:szCs w:val="21"/>
        </w:rPr>
        <w:t xml:space="preserve">• Complying with all consumer-protection, tax and accounting obligations relating to money you collect.</w:t>
      </w:r>
    </w:p>
    <w:p>
      <w:pPr>
        <w:spacing w:after="100"/>
        <w:ind w:left="360"/>
      </w:pPr>
      <w:r>
        <w:rPr>
          <w:sz w:val="21"/>
          <w:szCs w:val="21"/>
        </w:rPr>
        <w:t xml:space="preserve">• Handling any dispute, chargeback or complaint from a member regarding a payment to your Association.</w:t>
      </w:r>
    </w:p>
    <w:p>
      <w:pPr>
        <w:spacing w:after="160"/>
      </w:pPr>
      <w:r>
        <w:rPr>
          <w:sz w:val="21"/>
          <w:szCs w:val="21"/>
        </w:rPr>
        <w:t xml:space="preserve">The Platform processes payments through Stripe. Stripe's own terms and fees apply. Stride is not responsible for Stripe's fees, processing delays, account holds or reversals.</w:t>
      </w:r>
    </w:p>
    <w:p>
      <w:pPr>
        <w:pStyle w:val="Heading1"/>
        <w:pBdr>
          <w:bottom w:val="single" w:color="1E3A8A" w:sz="4" w:space="3"/>
        </w:pBdr>
        <w:spacing w:after="160" w:before="400"/>
      </w:pPr>
      <w:r>
        <w:rPr>
          <w:b/>
          <w:bCs/>
          <w:color w:val="1E3A8A"/>
          <w:sz w:val="26"/>
          <w:szCs w:val="26"/>
        </w:rPr>
        <w:t xml:space="preserve">4. Expense Reimbursements to Members and Staff</w:t>
      </w:r>
    </w:p>
    <w:p>
      <w:pPr>
        <w:spacing w:after="160"/>
      </w:pPr>
      <w:r>
        <w:rPr>
          <w:sz w:val="21"/>
          <w:szCs w:val="21"/>
        </w:rPr>
        <w:t xml:space="preserve">The Platform includes an expense reimbursement feature that allows members and staff to submit expense claims to your Association, and allows authorised Administrators to approve and process those reimbursements. The following applies:</w:t>
      </w:r>
    </w:p>
    <w:p>
      <w:pPr>
        <w:pStyle w:val="Heading2"/>
        <w:spacing w:after="100" w:before="280"/>
      </w:pPr>
      <w:r>
        <w:rPr>
          <w:b/>
          <w:bCs/>
          <w:color w:val="1E3A8A"/>
          <w:sz w:val="22"/>
          <w:szCs w:val="22"/>
        </w:rPr>
        <w:t xml:space="preserve">4A. Receipt Threshold</w:t>
      </w:r>
    </w:p>
    <w:p>
      <w:pPr>
        <w:spacing w:after="160"/>
      </w:pPr>
      <w:r>
        <w:rPr>
          <w:sz w:val="21"/>
          <w:szCs w:val="21"/>
        </w:rPr>
        <w:t xml:space="preserve">Your Administrator can configure a receipt-free threshold (default: the equivalent of approximately EUR 50 / AUD 80 in your organisation's currency). Claims above this threshold require a supporting document (receipt, invoice or photograph thereof) to be uploaded before submission. Stride does not verify the authenticity of uploaded documents; that is your responsibility.</w:t>
      </w:r>
    </w:p>
    <w:p>
      <w:pPr>
        <w:pStyle w:val="Heading2"/>
        <w:spacing w:after="100" w:before="280"/>
      </w:pPr>
      <w:r>
        <w:rPr>
          <w:b/>
          <w:bCs/>
          <w:color w:val="1E3A8A"/>
          <w:sz w:val="22"/>
          <w:szCs w:val="22"/>
        </w:rPr>
        <w:t xml:space="preserve">4B. Approval</w:t>
      </w:r>
    </w:p>
    <w:p>
      <w:pPr>
        <w:spacing w:after="160"/>
      </w:pPr>
      <w:r>
        <w:rPr>
          <w:sz w:val="21"/>
          <w:szCs w:val="21"/>
        </w:rPr>
        <w:t xml:space="preserve">All reimbursement claims require explicit approval by an authorised Administrator of your Association before any payment is made. The Platform does not process any payment automatically without Administrator approval. The Administrator who approves a claim bears sole responsibility for verifying that the claim is legitimate and the amount is correct.</w:t>
      </w:r>
    </w:p>
    <w:p>
      <w:pPr>
        <w:pStyle w:val="Heading2"/>
        <w:spacing w:after="100" w:before="280"/>
      </w:pPr>
      <w:r>
        <w:rPr>
          <w:b/>
          <w:bCs/>
          <w:color w:val="1E3A8A"/>
          <w:sz w:val="22"/>
          <w:szCs w:val="22"/>
        </w:rPr>
        <w:t xml:space="preserve">4C. Payment Methods</w:t>
      </w:r>
    </w:p>
    <w:p>
      <w:pPr>
        <w:spacing w:after="160"/>
      </w:pPr>
      <w:r>
        <w:rPr>
          <w:sz w:val="21"/>
          <w:szCs w:val="21"/>
        </w:rPr>
        <w:t xml:space="preserve">On approval, an Administrator may select one of the following payment methods. The actual transfer of funds is handled as follows:</w:t>
      </w:r>
    </w:p>
    <w:p>
      <w:pPr>
        <w:spacing w:after="100"/>
        <w:ind w:left="360"/>
      </w:pPr>
      <w:r>
        <w:rPr>
          <w:sz w:val="21"/>
          <w:szCs w:val="21"/>
        </w:rPr>
        <w:t xml:space="preserve">• Stripe Refund (to original payment card): if the claimant previously made a payment to the Association through the Platform and a Stripe payment record is on file, the Platform will automatically initiate a refund via the Stripe API to the original payment method. This option is available only when a linked Stripe transaction exists.</w:t>
      </w:r>
    </w:p>
    <w:p>
      <w:pPr>
        <w:spacing w:after="100"/>
        <w:ind w:left="360"/>
      </w:pPr>
      <w:r>
        <w:rPr>
          <w:sz w:val="21"/>
          <w:szCs w:val="21"/>
        </w:rPr>
        <w:t xml:space="preserve">• Stripe Transfer (to Stripe Connect account): if the claimant has a connected Stripe account (typically applicable to staff/contractors), the Platform will initiate a transfer via the Stripe Connect API. This option is available only when the claimant has a registered Stripe Connect account.</w:t>
      </w:r>
    </w:p>
    <w:p>
      <w:pPr>
        <w:spacing w:after="100"/>
        <w:ind w:left="360"/>
      </w:pPr>
      <w:r>
        <w:rPr>
          <w:sz w:val="21"/>
          <w:szCs w:val="21"/>
        </w:rPr>
        <w:t xml:space="preserve">• Bank Transfer (IBAN / BSB / local account): the Platform records the claim as initiated and displays the claimant's saved bank details to the Administrator. The Administrator is responsible for executing the bank transfer through their own banking facilities. The Platform marks the claim as settled only on Administrator confirmation.</w:t>
      </w:r>
    </w:p>
    <w:p>
      <w:pPr>
        <w:spacing w:after="100"/>
        <w:ind w:left="360"/>
      </w:pPr>
      <w:r>
        <w:rPr>
          <w:sz w:val="21"/>
          <w:szCs w:val="21"/>
        </w:rPr>
        <w:t xml:space="preserve">• Cash: the Administrator confirms immediate cash payment through the Platform. The record is for administrative purposes only; no electronic transfer occurs.</w:t>
      </w:r>
    </w:p>
    <w:p>
      <w:pPr>
        <w:pStyle w:val="Heading2"/>
        <w:spacing w:after="100" w:before="280"/>
      </w:pPr>
      <w:r>
        <w:rPr>
          <w:b/>
          <w:bCs/>
          <w:color w:val="1E3A8A"/>
          <w:sz w:val="22"/>
          <w:szCs w:val="22"/>
        </w:rPr>
        <w:t xml:space="preserve">4D. Double-Payment Protection</w:t>
      </w:r>
    </w:p>
    <w:p>
      <w:pPr>
        <w:spacing w:after="160"/>
      </w:pPr>
      <w:r>
        <w:rPr>
          <w:sz w:val="21"/>
          <w:szCs w:val="21"/>
        </w:rPr>
        <w:t xml:space="preserve">The Platform includes a technical control to prevent the same claim from being paid more than once: once a claim is marked as paid by any Administrator, subsequent attempts to approve the same claim will be rejected with an error. All Administrators of the Association are notified when any reimbursement is paid or rejected, including the name of the approving Administrator, the amount, the claimant and the payment method used.</w:t>
      </w:r>
    </w:p>
    <w:p>
      <w:pPr>
        <w:pStyle w:val="Heading2"/>
        <w:spacing w:after="100" w:before="280"/>
      </w:pPr>
      <w:r>
        <w:rPr>
          <w:b/>
          <w:bCs/>
          <w:color w:val="1E3A8A"/>
          <w:sz w:val="22"/>
          <w:szCs w:val="22"/>
        </w:rPr>
        <w:t xml:space="preserve">4E. Partial Approvals and Rejections</w:t>
      </w:r>
    </w:p>
    <w:p>
      <w:pPr>
        <w:spacing w:after="160"/>
      </w:pPr>
      <w:r>
        <w:rPr>
          <w:sz w:val="21"/>
          <w:szCs w:val="21"/>
        </w:rPr>
        <w:t xml:space="preserve">An Administrator may approve a claim for a lesser amount than requested, with a mandatory reason. The claimant is notified of the partial amount and the reason. An Administrator may also reject a claim entirely, with a reason. Stride is not responsible for disputes arising from partial approvals or rejections; those are between your Association and the claimant.</w:t>
      </w:r>
    </w:p>
    <w:p>
      <w:pPr>
        <w:pStyle w:val="Heading1"/>
        <w:pBdr>
          <w:bottom w:val="single" w:color="1E3A8A" w:sz="4" w:space="3"/>
        </w:pBdr>
        <w:spacing w:after="160" w:before="400"/>
      </w:pPr>
      <w:r>
        <w:rPr>
          <w:b/>
          <w:bCs/>
          <w:color w:val="1E3A8A"/>
          <w:sz w:val="26"/>
          <w:szCs w:val="26"/>
        </w:rPr>
        <w:t xml:space="preserve">5. Fees You Pay to Stride</w:t>
      </w:r>
    </w:p>
    <w:p>
      <w:pPr>
        <w:spacing w:after="160"/>
      </w:pPr>
      <w:r>
        <w:rPr>
          <w:sz w:val="21"/>
          <w:szCs w:val="21"/>
        </w:rPr>
        <w:t xml:space="preserve">Subscription and service fees payable to Stride are described at the point of purchase and on stride-ops.com/pricing. Unless expressly stated otherwise in writing or required by mandatory consumer-protection law applicable in your jurisdiction, fees paid to Stride are non-refundable. Stride may offer pro-rata refunds at its discretion for unused prepaid periods on termination initiated by Stride without cause.</w:t>
      </w:r>
    </w:p>
    <w:p>
      <w:pPr>
        <w:pStyle w:val="Heading1"/>
        <w:pBdr>
          <w:bottom w:val="single" w:color="1E3A8A" w:sz="4" w:space="3"/>
        </w:pBdr>
        <w:spacing w:after="160" w:before="400"/>
      </w:pPr>
      <w:r>
        <w:rPr>
          <w:b/>
          <w:bCs/>
          <w:color w:val="1E3A8A"/>
          <w:sz w:val="26"/>
          <w:szCs w:val="26"/>
        </w:rPr>
        <w:t xml:space="preserve">6. Stride Is Never Responsible for Your Money</w:t>
      </w:r>
    </w:p>
    <w:p>
      <w:pPr>
        <w:spacing w:after="160"/>
      </w:pPr>
      <w:r>
        <w:rPr>
          <w:sz w:val="21"/>
          <w:szCs w:val="21"/>
        </w:rPr>
        <w:t xml:space="preserve">Stride is NOT and WILL NEVER BE responsible for any loss of funds, mispayment, failed payout, chargeback, tax liability, accounting error or dispute connected to money collected by, owed by or reimbursed by your Association, including any failure or error by Stripe or any other third-party payment processor.</w:t>
      </w:r>
    </w:p>
    <w:p>
      <w:pPr>
        <w:pStyle w:val="Heading1"/>
        <w:pBdr>
          <w:bottom w:val="single" w:color="1E3A8A" w:sz="4" w:space="3"/>
        </w:pBdr>
        <w:spacing w:after="160" w:before="400"/>
      </w:pPr>
      <w:r>
        <w:rPr>
          <w:b/>
          <w:bCs/>
          <w:color w:val="1E3A8A"/>
          <w:sz w:val="26"/>
          <w:szCs w:val="26"/>
        </w:rPr>
        <w:t xml:space="preserve">7. Currency</w:t>
      </w:r>
    </w:p>
    <w:p>
      <w:pPr>
        <w:spacing w:after="160"/>
      </w:pPr>
      <w:r>
        <w:rPr>
          <w:sz w:val="21"/>
          <w:szCs w:val="21"/>
        </w:rPr>
        <w:t xml:space="preserve">All payment amounts in the Platform are denominated in the currency configured for your Organisation (set at account creation and editable by your Administrator). It is your responsibility to ensure the correct currency is configured before processing any payments. Stride is not responsible for losses arising from incorrect currency configuration.</w:t>
      </w:r>
    </w:p>
    <w:p>
      <w:pPr>
        <w:pStyle w:val="Heading1"/>
        <w:pBdr>
          <w:bottom w:val="single" w:color="1E3A8A" w:sz="4" w:space="3"/>
        </w:pBdr>
        <w:spacing w:after="160" w:before="400"/>
      </w:pPr>
      <w:r>
        <w:rPr>
          <w:b/>
          <w:bCs/>
          <w:color w:val="1E3A8A"/>
          <w:sz w:val="26"/>
          <w:szCs w:val="26"/>
        </w:rPr>
        <w:t xml:space="preserve">8. Indemnity</w:t>
      </w:r>
    </w:p>
    <w:p>
      <w:pPr>
        <w:spacing w:after="160"/>
      </w:pPr>
      <w:r>
        <w:rPr>
          <w:sz w:val="21"/>
          <w:szCs w:val="21"/>
        </w:rPr>
        <w:t xml:space="preserve">You agree to defend, indemnify and hold harmless Stride from and against any claims, damages, fines, penalties, losses and costs arising out of or related to payments, refunds, reimbursements or chargebacks connected to your Association.</w:t>
      </w:r>
    </w:p>
    <w:p>
      <w:pPr>
        <w:pStyle w:val="Heading2"/>
        <w:spacing w:after="100" w:before="280"/>
      </w:pPr>
      <w:r>
        <w:rPr>
          <w:b/>
          <w:bCs/>
          <w:color w:val="1E3A8A"/>
          <w:sz w:val="22"/>
          <w:szCs w:val="22"/>
        </w:rPr>
        <w:t xml:space="preserve">Acceptance</w:t>
      </w:r>
    </w:p>
    <w:p>
      <w:pPr>
        <w:spacing w:after="160"/>
      </w:pPr>
      <w:r>
        <w:rPr>
          <w:sz w:val="21"/>
          <w:szCs w:val="21"/>
        </w:rPr>
        <w:t xml:space="preserve">By creating an account or continuing to use the Platform, you confirm that you have read, understood and agree to this document on behalf of yourself and your Association.</w:t>
      </w:r>
    </w:p>
    <w:p>
      <w:pPr>
        <w:spacing w:after="160"/>
      </w:pPr>
      <w:r>
        <w:rPr>
          <w:sz w:val="21"/>
          <w:szCs w:val="21"/>
        </w:rPr>
        <w:t xml:space="preserve">Questions: info@stride-ops.com</w:t>
      </w:r>
    </w:p>
    <w:p>
      <w:pPr>
        <w:spacing w:after="160"/>
      </w:pPr>
      <w:r>
        <w:rPr>
          <w:sz w:val="21"/>
          <w:szCs w:val="21"/>
        </w:rPr>
        <w:t xml:space="preserve">© Stride Technologies — Document subject to revision. Current version always available at stride-ops.com/legal.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Stride Legal Documents — draft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b/>
      <w:bCs/>
      <w:color w:val="1E3A8A"/>
      <w:sz w:val="26"/>
      <w:szCs w:val="26"/>
    </w:rPr>
  </w:style>
  <w:style w:type="paragraph" w:styleId="Heading2">
    <w:name w:val="Heading 2"/>
    <w:basedOn w:val="Normal"/>
    <w:next w:val="Normal"/>
    <w:qFormat/>
    <w:pPr>
      <w:spacing w:after="100" w:before="280"/>
      <w:outlineLvl w:val="1"/>
    </w:pPr>
    <w:rPr>
      <w:b/>
      <w:bCs/>
      <w:color w:val="1E3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2026-07-01T08:50:08.814Z</dcterms:created>
  <dcterms:modified xsi:type="dcterms:W3CDTF">2026-07-01T08:50:08.814Z</dcterms:modified>
</cp:coreProperties>
</file>

<file path=docProps/custom.xml><?xml version="1.0" encoding="utf-8"?>
<Properties xmlns="http://schemas.openxmlformats.org/officeDocument/2006/custom-properties" xmlns:vt="http://schemas.openxmlformats.org/officeDocument/2006/docPropsVTypes"/>
</file>