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0"/>
      </w:pPr>
      <w:r>
        <w:rPr>
          <w:rFonts w:ascii="Times New Roman" w:cs="Times New Roman" w:eastAsia="Times New Roman" w:hAnsi="Times New Roman"/>
          <w:sz w:val="24"/>
          <w:szCs w:val="24"/>
        </w:rPr>
        <w:t xml:space="preserve"/>
      </w:r>
    </w:p>
    <w:p>
      <w:pPr>
        <w:spacing w:before="0" w:after="40"/>
      </w:pPr>
      <w:r>
        <w:rPr>
          <w:rFonts w:ascii="Times New Roman" w:cs="Times New Roman" w:eastAsia="Times New Roman" w:hAnsi="Times New Roman"/>
          <w:i/>
          <w:iCs/>
          <w:color w:val="555555"/>
          <w:sz w:val="22"/>
          <w:szCs w:val="22"/>
        </w:rPr>
        <w:t xml:space="preserve">Chapter Two</w:t>
      </w:r>
    </w:p>
    <w:p>
      <w:pPr>
        <w:spacing w:before="0" w:after="80"/>
      </w:pPr>
      <w:r>
        <w:rPr>
          <w:rFonts w:ascii="Times New Roman" w:cs="Times New Roman" w:eastAsia="Times New Roman" w:hAnsi="Times New Roman"/>
          <w:b/>
          <w:bCs/>
          <w:color w:val="1A3A5C"/>
          <w:sz w:val="40"/>
          <w:szCs w:val="40"/>
        </w:rPr>
        <w:t xml:space="preserve">The Complete Architecture of Knowledge</w:t>
      </w:r>
    </w:p>
    <w:p>
      <w:pPr>
        <w:pBdr>
          <w:bottom w:val="single" w:color="8B6914" w:sz="8" w:space="1"/>
        </w:pBdr>
        <w:spacing w:before="0" w:after="0"/>
      </w:pPr>
      <w:r>
        <w:rPr>
          <w:rFonts w:ascii="Times New Roman" w:cs="Times New Roman" w:eastAsia="Times New Roman" w:hAnsi="Times New Roman"/>
          <w:i/>
          <w:iCs/>
          <w:color w:val="555555"/>
          <w:sz w:val="24"/>
          <w:szCs w:val="24"/>
        </w:rPr>
        <w:t xml:space="preserve">All 34 nodes, 8 layers, and the dependency arguments that place them</w:t>
      </w:r>
    </w:p>
    <w:p>
      <w:pPr>
        <w:spacing w:before="400" w:after="0"/>
      </w:pPr>
      <w:r>
        <w:rPr>
          <w:rFonts w:ascii="Times New Roman" w:cs="Times New Roman" w:eastAsia="Times New Roman" w:hAnsi="Times New Roman"/>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6914" w:sz="2"/>
              <w:left w:val="single" w:color="8B6914" w:sz="16"/>
              <w:bottom w:val="single" w:color="8B6914" w:sz="2"/>
              <w:right w:val="single" w:color="8B6914" w:sz="2"/>
            </w:tcBorders>
            <w:shd w:fill="FDF6E3" w:val="clear"/>
            <w:tcMar>
              <w:top w:type="dxa" w:w="120"/>
              <w:left w:type="dxa" w:w="200"/>
              <w:bottom w:type="dxa" w:w="120"/>
              <w:right w:type="dxa" w:w="160"/>
            </w:tcMar>
          </w:tcPr>
          <w:p>
            <w:pPr>
              <w:spacing w:before="40" w:after="80"/>
            </w:pPr>
            <w:r>
              <w:rPr>
                <w:rFonts w:ascii="Times New Roman" w:cs="Times New Roman" w:eastAsia="Times New Roman" w:hAnsi="Times New Roman"/>
                <w:b/>
                <w:bCs/>
                <w:caps/>
                <w:color w:val="8B6914"/>
                <w:sz w:val="20"/>
                <w:szCs w:val="20"/>
              </w:rPr>
              <w:t xml:space="preserve">UNIFIED THESIS</w:t>
            </w:r>
          </w:p>
          <w:p>
            <w:pPr>
              <w:spacing w:before="40" w:after="60" w:line="420"/>
              <w:jc w:val="both"/>
            </w:pPr>
            <w:r>
              <w:rPr>
                <w:rFonts w:ascii="Times New Roman" w:cs="Times New Roman" w:eastAsia="Times New Roman" w:hAnsi="Times New Roman"/>
                <w:sz w:val="21"/>
                <w:szCs w:val="21"/>
              </w:rPr>
              <w:t xml:space="preserve">Reality has a logical structure. Time is what that structure looks like as it instantiates in matter.</w:t>
            </w:r>
          </w:p>
          <w:p>
            <w:pPr>
              <w:spacing w:before="60" w:after="0"/>
            </w:pPr>
            <w:r>
              <w:rPr>
                <w:rFonts w:ascii="Times New Roman" w:cs="Times New Roman" w:eastAsia="Times New Roman" w:hAnsi="Times New Roman"/>
                <w:i/>
                <w:iCs/>
                <w:color w:val="555555"/>
                <w:sz w:val="20"/>
                <w:szCs w:val="20"/>
              </w:rPr>
              <w:t xml:space="preserve">— Unified Thesis</w:t>
            </w:r>
          </w:p>
        </w:tc>
      </w:tr>
    </w:tbl>
    <w:p>
      <w:pPr>
        <w:spacing w:before="240" w:after="0"/>
      </w:pPr>
      <w:r>
        <w:rPr>
          <w:rFonts w:ascii="Times New Roman" w:cs="Times New Roman" w:eastAsia="Times New Roman" w:hAnsi="Times New Roman"/>
          <w:sz w:val="24"/>
          <w:szCs w:val="24"/>
        </w:rPr>
        <w:t xml:space="preserve"/>
      </w:r>
    </w:p>
    <w:p>
      <w:pPr>
        <w:spacing w:before="0" w:after="240" w:line="480"/>
        <w:jc w:val="both"/>
      </w:pPr>
      <w:r>
        <w:rPr>
          <w:rFonts w:ascii="Times New Roman" w:cs="Times New Roman" w:eastAsia="Times New Roman" w:hAnsi="Times New Roman"/>
          <w:sz w:val="24"/>
          <w:szCs w:val="24"/>
        </w:rPr>
        <w:t xml:space="preserve">This chapter presents the complete Architecture of Knowledge: every node placed by dependency argument, every claim carrying its epistemic label, every layer opening with the structural question that makes it necessary and closing with what becomes possible within it that was not possible below. Nothing is summarized. Nothing is cut.</w:t>
      </w:r>
    </w:p>
    <w:p>
      <w:pPr>
        <w:spacing w:before="0" w:after="240" w:line="480"/>
        <w:ind w:firstLine="720"/>
        <w:jc w:val="both"/>
      </w:pPr>
      <w:r>
        <w:rPr>
          <w:rFonts w:ascii="Times New Roman" w:cs="Times New Roman" w:eastAsia="Times New Roman" w:hAnsi="Times New Roman"/>
          <w:sz w:val="24"/>
          <w:szCs w:val="24"/>
        </w:rPr>
        <w:t xml:space="preserve">The Architecture is not a classification system. It does not sort existing knowledge into categories. It asks a different question: what must exist before what else can exist? The answer to that question, applied repeatedly from the most foundational possible starting point, produces a directed dependency spine of eight layers containing thirty-four nodes. Each node earns its position by surviving an elimination test: remove it and show that something above it becomes impossible. Each node is tracked across three dimensions — Dependency Depth, Connectivity, and Generativity — whose divergences are the map's most informative outputs.</w:t>
      </w:r>
    </w:p>
    <w:p>
      <w:pPr>
        <w:spacing w:before="0" w:after="240" w:line="480"/>
        <w:ind w:firstLine="720"/>
        <w:jc w:val="both"/>
      </w:pPr>
      <w:r>
        <w:rPr>
          <w:rFonts w:ascii="Times New Roman" w:cs="Times New Roman" w:eastAsia="Times New Roman" w:hAnsi="Times New Roman"/>
          <w:sz w:val="24"/>
          <w:szCs w:val="24"/>
        </w:rPr>
        <w:t xml:space="preserve">The chapter is organized layer by layer. At each layer: first, a statement of the structural question the layer answers; second, the argument that the layer's nodes are logically inevitable given what is already in place; third, the full node table; fourth, the divergence signals most worth attending to. The reader is invited to challenge individual placements — that is the appropriate response to a dependency map. The methodology for doing so rigorously is provided in the Appendix.</w:t>
      </w:r>
    </w:p>
    <w:p>
      <w:pPr>
        <w:spacing w:before="240" w:after="0"/>
      </w:pPr>
      <w:r>
        <w:rPr>
          <w:rFonts w:ascii="Times New Roman" w:cs="Times New Roman" w:eastAsia="Times New Roman" w:hAnsi="Times New Roman"/>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5C" w:sz="2"/>
              <w:left w:val="single" w:color="1A3A5C" w:sz="16"/>
              <w:bottom w:val="single" w:color="1A3A5C" w:sz="2"/>
              <w:right w:val="single" w:color="1A3A5C" w:sz="2"/>
            </w:tcBorders>
            <w:shd w:fill="E8F0F8" w:val="clear"/>
            <w:tcMar>
              <w:top w:type="dxa" w:w="120"/>
              <w:left w:type="dxa" w:w="200"/>
              <w:bottom w:type="dxa" w:w="120"/>
              <w:right w:type="dxa" w:w="160"/>
            </w:tcMar>
          </w:tcPr>
          <w:p>
            <w:pPr>
              <w:spacing w:before="40" w:after="80"/>
            </w:pPr>
            <w:r>
              <w:rPr>
                <w:rFonts w:ascii="Times New Roman" w:cs="Times New Roman" w:eastAsia="Times New Roman" w:hAnsi="Times New Roman"/>
                <w:b/>
                <w:bCs/>
                <w:caps/>
                <w:color w:val="1A3A5C"/>
                <w:sz w:val="20"/>
                <w:szCs w:val="20"/>
              </w:rPr>
              <w:t xml:space="preserve">READING THE MAP</w:t>
            </w:r>
          </w:p>
          <w:p>
            <w:pPr>
              <w:spacing w:before="40" w:after="60" w:line="420"/>
              <w:jc w:val="both"/>
            </w:pPr>
            <w:r>
              <w:rPr>
                <w:rFonts w:ascii="Times New Roman" w:cs="Times New Roman" w:eastAsia="Times New Roman" w:hAnsi="Times New Roman"/>
                <w:sz w:val="21"/>
                <w:szCs w:val="21"/>
              </w:rPr>
              <w:t xml:space="preserve">How to read the node tables:</w:t>
            </w:r>
          </w:p>
          <w:p>
            <w:pPr>
              <w:spacing w:before="40" w:after="60" w:line="420"/>
              <w:jc w:val="both"/>
            </w:pPr>
            <w:r>
              <w:rPr>
                <w:rFonts w:ascii="Times New Roman" w:cs="Times New Roman" w:eastAsia="Times New Roman" w:hAnsi="Times New Roman"/>
                <w:sz w:val="21"/>
                <w:szCs w:val="21"/>
              </w:rPr>
              <w:t xml:space="preserve">Dependency: what must already exist for this node to be possible. The basis of its layer placement.</w:t>
            </w:r>
          </w:p>
          <w:p>
            <w:pPr>
              <w:spacing w:before="40" w:after="60" w:line="420"/>
              <w:jc w:val="both"/>
            </w:pPr>
            <w:r>
              <w:rPr>
                <w:rFonts w:ascii="Times New Roman" w:cs="Times New Roman" w:eastAsia="Times New Roman" w:hAnsi="Times New Roman"/>
                <w:sz w:val="21"/>
                <w:szCs w:val="21"/>
              </w:rPr>
              <w:t xml:space="preserve">Connectivity: how many nodes above this one depend on it. High connectivity = load-bearing.</w:t>
            </w:r>
          </w:p>
          <w:p>
            <w:pPr>
              <w:spacing w:before="40" w:after="60" w:line="420"/>
              <w:jc w:val="both"/>
            </w:pPr>
            <w:r>
              <w:rPr>
                <w:rFonts w:ascii="Times New Roman" w:cs="Times New Roman" w:eastAsia="Times New Roman" w:hAnsi="Times New Roman"/>
                <w:sz w:val="21"/>
                <w:szCs w:val="21"/>
              </w:rPr>
              <w:t xml:space="preserve">Generativity: how much knowledge, discovery, and understanding has this node directly produced.</w:t>
            </w:r>
          </w:p>
          <w:p>
            <w:pPr>
              <w:spacing w:before="40" w:after="60" w:line="420"/>
              <w:jc w:val="both"/>
            </w:pPr>
            <w:r>
              <w:rPr>
                <w:rFonts w:ascii="Times New Roman" w:cs="Times New Roman" w:eastAsia="Times New Roman" w:hAnsi="Times New Roman"/>
                <w:sz w:val="21"/>
                <w:szCs w:val="21"/>
              </w:rPr>
              <w:t xml:space="preserve">Divergence between these three dimensions is always the most informative signal. A node that is maximally foundational but generates very little directly (Difference) tells you something different from a node that generates an entire civilisation of knowledge but sits at medium depth (Language).</w:t>
            </w:r>
          </w:p>
        </w:tc>
      </w:tr>
    </w:tbl>
    <w:p>
      <w:pPr>
        <w:pStyle w:val="Heading1"/>
        <w:spacing w:before="600" w:after="160"/>
      </w:pPr>
      <w:r>
        <w:rPr>
          <w:rFonts w:ascii="Times New Roman" w:cs="Times New Roman" w:eastAsia="Times New Roman" w:hAnsi="Times New Roman"/>
          <w:b/>
          <w:bCs/>
          <w:sz w:val="24"/>
          <w:szCs w:val="24"/>
        </w:rPr>
        <w:t xml:space="preserve">2.1  The Methodology: Dependency Argument and Elimination Test</w:t>
      </w:r>
    </w:p>
    <w:p>
      <w:pPr>
        <w:spacing w:before="0" w:after="240" w:line="480"/>
        <w:jc w:val="both"/>
      </w:pPr>
      <w:r>
        <w:rPr>
          <w:rFonts w:ascii="Times New Roman" w:cs="Times New Roman" w:eastAsia="Times New Roman" w:hAnsi="Times New Roman"/>
          <w:sz w:val="24"/>
          <w:szCs w:val="24"/>
        </w:rPr>
        <w:t xml:space="preserve">The Architecture rests on two methodological commitments that must be stated precisely before any node is placed.</w:t>
      </w:r>
    </w:p>
    <w:p>
      <w:pPr>
        <w:spacing w:before="0" w:after="240" w:line="480"/>
        <w:ind w:firstLine="720"/>
        <w:jc w:val="both"/>
      </w:pPr>
      <w:r>
        <w:rPr>
          <w:rFonts w:ascii="Times New Roman" w:cs="Times New Roman" w:eastAsia="Times New Roman" w:hAnsi="Times New Roman"/>
          <w:sz w:val="24"/>
          <w:szCs w:val="24"/>
        </w:rPr>
        <w:t xml:space="preserve">The first is the dependency argument. To place a node at a given layer, one must demonstrate that the node requires everything already placed at lower layers — and that it does not require anything placed above it. The question is not whether a node is important, well-studied, or central to human experience. The question is what it structurally requires. A node that can be shown to require Representation (Layer Five) cannot be placed at Layer Three, regardless of how physically fundamental it seems.</w:t>
      </w:r>
    </w:p>
    <w:p>
      <w:pPr>
        <w:spacing w:before="0" w:after="240" w:line="480"/>
        <w:ind w:firstLine="720"/>
        <w:jc w:val="both"/>
      </w:pPr>
      <w:r>
        <w:rPr>
          <w:rFonts w:ascii="Times New Roman" w:cs="Times New Roman" w:eastAsia="Times New Roman" w:hAnsi="Times New Roman"/>
          <w:sz w:val="24"/>
          <w:szCs w:val="24"/>
        </w:rPr>
        <w:t xml:space="preserve">The second is the elimination test. Every placed node must survive the following challenge: remove this node and demonstrate that at least one node placed above it becomes impossible. A node that survives removal without collapsing anything above it is not load-bearing and does not belong on the map. This test is the filter that keeps the Architecture lean. It is also the invitation to every reader who disagrees with a placement: construct the elimination argument that the placed node does not generate. If the argument holds, the node should be removed or relocated.</w:t>
      </w:r>
    </w:p>
    <w:p>
      <w:pPr>
        <w:spacing w:before="280" w:after="80"/>
      </w:pPr>
      <w:r>
        <w:rPr>
          <w:rFonts w:ascii="Times New Roman" w:cs="Times New Roman" w:eastAsia="Times New Roman" w:hAnsi="Times New Roman"/>
          <w:b/>
          <w:bCs/>
          <w:sz w:val="24"/>
          <w:szCs w:val="24"/>
        </w:rPr>
        <w:t xml:space="preserve">The Three Tracking Dimensions</w:t>
      </w:r>
    </w:p>
    <w:p>
      <w:pPr>
        <w:spacing w:before="0" w:after="240" w:line="480"/>
        <w:jc w:val="both"/>
      </w:pPr>
      <w:r>
        <w:rPr>
          <w:rFonts w:ascii="Times New Roman" w:cs="Times New Roman" w:eastAsia="Times New Roman" w:hAnsi="Times New Roman"/>
          <w:sz w:val="24"/>
          <w:szCs w:val="24"/>
        </w:rPr>
        <w:t xml:space="preserve">Every node is tracked across three dimensions. Understanding these dimensions — and attending carefully to where they diverge — is the primary analytical skill the Architecture teaches.</w:t>
      </w:r>
    </w:p>
    <w:p>
      <w:pPr>
        <w:spacing w:before="0" w:after="240" w:line="480"/>
        <w:ind w:firstLine="720"/>
        <w:jc w:val="both"/>
      </w:pPr>
      <w:r>
        <w:rPr>
          <w:rFonts w:ascii="Times New Roman" w:cs="Times New Roman" w:eastAsia="Times New Roman" w:hAnsi="Times New Roman"/>
          <w:sz w:val="24"/>
          <w:szCs w:val="24"/>
        </w:rPr>
        <w:t xml:space="preserve">Dependency Depth measures how foundational the node is: how many layers of prior dependency must be in place before this node becomes possible. A node at Layer Zero has dependency depth zero. A node at Layer Seven has dependency depth seven. High dependency depth means the node is late-arriving in the structural sequence.</w:t>
      </w:r>
    </w:p>
    <w:p>
      <w:pPr>
        <w:spacing w:before="0" w:after="240" w:line="480"/>
        <w:ind w:firstLine="720"/>
        <w:jc w:val="both"/>
      </w:pPr>
      <w:r>
        <w:rPr>
          <w:rFonts w:ascii="Times New Roman" w:cs="Times New Roman" w:eastAsia="Times New Roman" w:hAnsi="Times New Roman"/>
          <w:sz w:val="24"/>
          <w:szCs w:val="24"/>
        </w:rPr>
        <w:t xml:space="preserve">Connectivity measures how many other nodes depend on this one. A node with total connectivity — every node above it in the map depends on it — is load-bearing in the structural sense. Connectivity is not the same as importance: a node can be highly connected without generating much directly.</w:t>
      </w:r>
    </w:p>
    <w:p>
      <w:pPr>
        <w:spacing w:before="0" w:after="240" w:line="480"/>
        <w:ind w:firstLine="720"/>
        <w:jc w:val="both"/>
      </w:pPr>
      <w:r>
        <w:rPr>
          <w:rFonts w:ascii="Times New Roman" w:cs="Times New Roman" w:eastAsia="Times New Roman" w:hAnsi="Times New Roman"/>
          <w:sz w:val="24"/>
          <w:szCs w:val="24"/>
        </w:rPr>
        <w:t xml:space="preserve">Generativity measures how much knowledge, discovery, and understanding this node has directly produced. The most generative nodes are rarely the most foundational. This divergence is the map's most important finding: the nodes that have generated the most human understanding are not the nodes that underlie everything else. They are midrange nodes whose placement in the dependency hierarchy enables an enormous superstructure of knowledge while themselves depending on a substrate that has generated relatively little.</w:t>
      </w:r>
    </w:p>
    <w:p>
      <w:pPr>
        <w:spacing w:before="280" w:after="80"/>
      </w:pPr>
      <w:r>
        <w:rPr>
          <w:rFonts w:ascii="Times New Roman" w:cs="Times New Roman" w:eastAsia="Times New Roman" w:hAnsi="Times New Roman"/>
          <w:b/>
          <w:bCs/>
          <w:sz w:val="24"/>
          <w:szCs w:val="24"/>
        </w:rPr>
        <w:t xml:space="preserve">The Epistemic Labeling System</w:t>
      </w:r>
    </w:p>
    <w:p>
      <w:pPr>
        <w:spacing w:before="0" w:after="240" w:line="480"/>
        <w:jc w:val="both"/>
      </w:pPr>
      <w:r>
        <w:rPr>
          <w:rFonts w:ascii="Times New Roman" w:cs="Times New Roman" w:eastAsia="Times New Roman" w:hAnsi="Times New Roman"/>
          <w:sz w:val="24"/>
          <w:szCs w:val="24"/>
        </w:rPr>
        <w:t xml:space="preserve">Every claim in the Architecture carries one of four epistemic labels. The labeling is not decorative. It is the epistemological apparatus of the document.</w:t>
      </w:r>
    </w:p>
    <w:p>
      <w:pPr>
        <w:spacing w:before="0" w:after="240" w:line="480"/>
        <w:ind w:firstLine="720"/>
        <w:jc w:val="both"/>
      </w:pPr>
      <w:r>
        <w:rPr>
          <w:rFonts w:ascii="Times New Roman" w:cs="Times New Roman" w:eastAsia="Times New Roman" w:hAnsi="Times New Roman"/>
          <w:sz w:val="24"/>
          <w:szCs w:val="24"/>
        </w:rPr>
        <w:t xml:space="preserve">[E] Established: grounded in verified, peer-reviewed science or formal proof. These claims can be accepted with confidence pending the reader's own verification.</w:t>
      </w:r>
    </w:p>
    <w:p>
      <w:pPr>
        <w:spacing w:before="0" w:after="240" w:line="480"/>
        <w:ind w:firstLine="720"/>
        <w:jc w:val="both"/>
      </w:pPr>
      <w:r>
        <w:rPr>
          <w:rFonts w:ascii="Times New Roman" w:cs="Times New Roman" w:eastAsia="Times New Roman" w:hAnsi="Times New Roman"/>
          <w:sz w:val="24"/>
          <w:szCs w:val="24"/>
        </w:rPr>
        <w:t xml:space="preserve">[H] Hypothesis: empirically supported but not yet fully settled. Evidence is cited and competing views are acknowledged. Hold provisionally.</w:t>
      </w:r>
    </w:p>
    <w:p>
      <w:pPr>
        <w:spacing w:before="0" w:after="240" w:line="480"/>
        <w:ind w:firstLine="720"/>
        <w:jc w:val="both"/>
      </w:pPr>
      <w:r>
        <w:rPr>
          <w:rFonts w:ascii="Times New Roman" w:cs="Times New Roman" w:eastAsia="Times New Roman" w:hAnsi="Times New Roman"/>
          <w:sz w:val="24"/>
          <w:szCs w:val="24"/>
        </w:rPr>
        <w:t xml:space="preserve">[T] Theoretical: logically coherent and internally consistent, awaiting empirical testing. Treated as an invitation to test.</w:t>
      </w:r>
    </w:p>
    <w:p>
      <w:pPr>
        <w:spacing w:before="0" w:after="240" w:line="480"/>
        <w:ind w:firstLine="720"/>
        <w:jc w:val="both"/>
      </w:pPr>
      <w:r>
        <w:rPr>
          <w:rFonts w:ascii="Times New Roman" w:cs="Times New Roman" w:eastAsia="Times New Roman" w:hAnsi="Times New Roman"/>
          <w:sz w:val="24"/>
          <w:szCs w:val="24"/>
        </w:rPr>
        <w:t xml:space="preserve">[P] Philosophical: meaningful interpretation or normative claim, not empirically testable in current form. Presented as such.</w:t>
      </w:r>
    </w:p>
    <w:p>
      <w:pPr>
        <w:spacing w:before="0" w:after="240" w:line="480"/>
        <w:ind w:firstLine="720"/>
        <w:jc w:val="both"/>
      </w:pPr>
      <w:r>
        <w:rPr>
          <w:rFonts w:ascii="Times New Roman" w:cs="Times New Roman" w:eastAsia="Times New Roman" w:hAnsi="Times New Roman"/>
          <w:sz w:val="24"/>
          <w:szCs w:val="24"/>
        </w:rPr>
        <w:t xml:space="preserve">Where a node carries claims of different epistemic status, both labels are given — for example, [E] for the formal claim and [T] for the ontological interpretation. Splitting a node's epistemic status across its claims is more honest than assigning a single label to a complex node.</w:t>
      </w:r>
    </w:p>
    <w:p>
      <w:r>
        <w:br w:type="page"/>
      </w:r>
    </w:p>
    <w:p>
      <w:pPr>
        <w:pBdr>
          <w:bottom w:val="single" w:color="1A3A5C" w:sz="6" w:space="1"/>
        </w:pBdr>
        <w:spacing w:before="560" w:after="40"/>
      </w:pPr>
      <w:r>
        <w:rPr>
          <w:rFonts w:ascii="Times New Roman" w:cs="Times New Roman" w:eastAsia="Times New Roman" w:hAnsi="Times New Roman"/>
          <w:b/>
          <w:bCs/>
          <w:color w:val="1A3A5C"/>
          <w:sz w:val="28"/>
          <w:szCs w:val="28"/>
        </w:rPr>
        <w:t xml:space="preserve">Layer −1  ·  Potential</w:t>
      </w:r>
    </w:p>
    <w:p>
      <w:pPr>
        <w:spacing w:before="60" w:after="240"/>
      </w:pPr>
      <w:r>
        <w:rPr>
          <w:rFonts w:ascii="Times New Roman" w:cs="Times New Roman" w:eastAsia="Times New Roman" w:hAnsi="Times New Roman"/>
          <w:i/>
          <w:iCs/>
          <w:color w:val="555555"/>
          <w:sz w:val="22"/>
          <w:szCs w:val="22"/>
        </w:rPr>
        <w:t xml:space="preserve">Before difference is actualized — the ground of all that follows</w:t>
      </w:r>
    </w:p>
    <w:p>
      <w:pPr>
        <w:spacing w:before="0" w:after="240" w:line="480"/>
        <w:jc w:val="both"/>
      </w:pPr>
      <w:r>
        <w:rPr>
          <w:rFonts w:ascii="Times New Roman" w:cs="Times New Roman" w:eastAsia="Times New Roman" w:hAnsi="Times New Roman"/>
          <w:sz w:val="24"/>
          <w:szCs w:val="24"/>
        </w:rPr>
        <w:t xml:space="preserve">Before Difference there is not nothing. There is structured potentiality — the coexistence of multiple possible states before any is actualized. This is Layer Negative One.</w:t>
      </w:r>
    </w:p>
    <w:p>
      <w:pPr>
        <w:spacing w:before="0" w:after="240" w:line="480"/>
        <w:ind w:firstLine="720"/>
        <w:jc w:val="both"/>
      </w:pPr>
      <w:r>
        <w:rPr>
          <w:rFonts w:ascii="Times New Roman" w:cs="Times New Roman" w:eastAsia="Times New Roman" w:hAnsi="Times New Roman"/>
          <w:sz w:val="24"/>
          <w:szCs w:val="24"/>
        </w:rPr>
        <w:t xml:space="preserve">Its physical instantiation is quantum superposition: a system existing in multiple possible states simultaneously prior to measurement. Quantum superposition is not nothing — it is a determinate, mathematically structured field of possibilities. Aristotle's potentiality/actuality distinction, the oldest and most developed account of potentiality as a genuine ontological category (Metaphysics, Book Theta), provides the philosophical grounding. Whitehead's process philosophy (Process and Reality, 1929) grounds reality in events of actualization from fields of pure potentiality and converges on the same structure from a different direction.</w:t>
      </w:r>
    </w:p>
    <w:p>
      <w:pPr>
        <w:spacing w:before="0" w:after="240" w:line="480"/>
        <w:ind w:firstLine="720"/>
        <w:jc w:val="both"/>
      </w:pPr>
      <w:r>
        <w:rPr>
          <w:rFonts w:ascii="Times New Roman" w:cs="Times New Roman" w:eastAsia="Times New Roman" w:hAnsi="Times New Roman"/>
          <w:sz w:val="24"/>
          <w:szCs w:val="24"/>
        </w:rPr>
        <w:t xml:space="preserve">Layer Negative One was added in Version 3.0 of the Architecture to resolve a structural dependency gap. In earlier versions, Structure at Layer Two required stability of relations — but stability was not derivable from Difference alone. The resolution: structural stability is inherited from the geometry of prior actualization. Not all potential differences resolve, and those that do carry the selectivity of their resolution forward. Constraint at Layer Four is the formalized, accumulated form of this prior selectivity — not its origin. Layer Negative One provides the origin.</w:t>
      </w:r>
    </w:p>
    <w:p>
      <w:pPr>
        <w:spacing w:before="0" w:after="240" w:line="480"/>
        <w:ind w:firstLine="720"/>
        <w:jc w:val="both"/>
      </w:pPr>
      <w:r>
        <w:rPr>
          <w:rFonts w:ascii="Times New Roman" w:cs="Times New Roman" w:eastAsia="Times New Roman" w:hAnsi="Times New Roman"/>
          <w:sz w:val="24"/>
          <w:szCs w:val="24"/>
        </w:rPr>
        <w:t xml:space="preserve">Layer Negative One also gives the Architecture its recursive structural motif: undifferentiated potential resolving into actualized difference. This same move recurs at every major transition in the document — at Layers One through Two, at Layers Three through Six, and at the Layer Five–Six boundary. The Architecture is not describing different phenomena at each transition. It is tracking one structural pattern at increasing levels of complexity.</w:t>
      </w:r>
    </w:p>
    <w:p>
      <w:pPr>
        <w:spacing w:before="0" w:after="240" w:line="480"/>
        <w:ind w:firstLine="720"/>
        <w:jc w:val="both"/>
      </w:pPr>
      <w:r>
        <w:rPr>
          <w:rFonts w:ascii="Times New Roman" w:cs="Times New Roman" w:eastAsia="Times New Roman" w:hAnsi="Times New Roman"/>
          <w:sz w:val="24"/>
          <w:szCs w:val="24"/>
        </w:rPr>
        <w:t xml:space="preserve">The ontological status of Potential depends on the interpretation of quantum mechanics and is held at [H]. What is not contested: the transition from potential to actual is a real and physically grounded event. The multiple-worlds interpretation makes superposition ontologically fundamental; the Copenhagen interpretation makes measurement fundamental; relational quantum mechanics makes relations between systems fundamental. All require the potentiality/actuality distinction as a structural feature of the formalism, whatever the ontological interpretation. Layer Negative One is the Architecture's notation for this physically grounded structural feature.</w:t>
      </w:r>
    </w:p>
    <w:p>
      <w:pPr>
        <w:spacing w:before="160" w:after="0"/>
      </w:pPr>
      <w:r>
        <w:rPr>
          <w:rFonts w:ascii="Times New Roman" w:cs="Times New Roman" w:eastAsia="Times New Roman" w:hAnsi="Times New Roman"/>
          <w:sz w:val="24"/>
          <w:szCs w:val="24"/>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400"/>
        <w:gridCol w:w="700"/>
        <w:gridCol w:w="2200"/>
        <w:gridCol w:w="1600"/>
        <w:gridCol w:w="1600"/>
        <w:gridCol w:w="1700"/>
      </w:tblGrid>
      <w:tr>
        <w:trPr>
          <w:tblHeader/>
        </w:trPr>
        <w:tc>
          <w:tcPr>
            <w:tcW w:type="dxa" w:w="14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Times New Roman" w:cs="Times New Roman" w:eastAsia="Times New Roman" w:hAnsi="Times New Roman"/>
                <w:b/>
                <w:bCs/>
                <w:color w:val="FFFFFF"/>
                <w:sz w:val="19"/>
                <w:szCs w:val="19"/>
              </w:rPr>
              <w:t xml:space="preserve">Node</w:t>
            </w:r>
          </w:p>
        </w:tc>
        <w:tc>
          <w:tcPr>
            <w:tcW w:type="dxa" w:w="7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Times New Roman" w:cs="Times New Roman" w:eastAsia="Times New Roman" w:hAnsi="Times New Roman"/>
                <w:b/>
                <w:bCs/>
                <w:color w:val="FFFFFF"/>
                <w:sz w:val="19"/>
                <w:szCs w:val="19"/>
              </w:rPr>
              <w:t xml:space="preserve">Status</w:t>
            </w:r>
          </w:p>
        </w:tc>
        <w:tc>
          <w:tcPr>
            <w:tcW w:type="dxa" w:w="22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Times New Roman" w:cs="Times New Roman" w:eastAsia="Times New Roman" w:hAnsi="Times New Roman"/>
                <w:b/>
                <w:bCs/>
                <w:color w:val="FFFFFF"/>
                <w:sz w:val="19"/>
                <w:szCs w:val="19"/>
              </w:rPr>
              <w:t xml:space="preserve">Definition</w:t>
            </w:r>
          </w:p>
        </w:tc>
        <w:tc>
          <w:tcPr>
            <w:tcW w:type="dxa" w:w="16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Times New Roman" w:cs="Times New Roman" w:eastAsia="Times New Roman" w:hAnsi="Times New Roman"/>
                <w:b/>
                <w:bCs/>
                <w:color w:val="FFFFFF"/>
                <w:sz w:val="19"/>
                <w:szCs w:val="19"/>
              </w:rPr>
              <w:t xml:space="preserve">Dependency</w:t>
            </w:r>
          </w:p>
        </w:tc>
        <w:tc>
          <w:tcPr>
            <w:tcW w:type="dxa" w:w="16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Times New Roman" w:cs="Times New Roman" w:eastAsia="Times New Roman" w:hAnsi="Times New Roman"/>
                <w:b/>
                <w:bCs/>
                <w:color w:val="FFFFFF"/>
                <w:sz w:val="19"/>
                <w:szCs w:val="19"/>
              </w:rPr>
              <w:t xml:space="preserve">Connectivity</w:t>
            </w:r>
          </w:p>
        </w:tc>
        <w:tc>
          <w:tcPr>
            <w:tcW w:type="dxa" w:w="17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Times New Roman" w:cs="Times New Roman" w:eastAsia="Times New Roman" w:hAnsi="Times New Roman"/>
                <w:b/>
                <w:bCs/>
                <w:color w:val="FFFFFF"/>
                <w:sz w:val="19"/>
                <w:szCs w:val="19"/>
              </w:rPr>
              <w:t xml:space="preserve">Generativity</w:t>
            </w:r>
          </w:p>
        </w:tc>
      </w:tr>
      <w:tr>
        <w:tc>
          <w:tcPr>
            <w:tcW w:type="dxa" w:w="1400"/>
            <w:tcBorders>
              <w:top w:val="single" w:color="CCCCCC" w:sz="1"/>
              <w:left w:val="single" w:color="CCCCCC" w:sz="1"/>
              <w:bottom w:val="single" w:color="CCCCCC" w:sz="1"/>
              <w:right w:val="single" w:color="CCCCCC" w:sz="1"/>
            </w:tcBorders>
            <w:shd w:fill="F7F7F7" w:val="clear"/>
            <w:tcMar>
              <w:top w:type="dxa" w:w="80"/>
              <w:left w:type="dxa" w:w="100"/>
              <w:bottom w:type="dxa" w:w="80"/>
              <w:right w:type="dxa" w:w="100"/>
            </w:tcMar>
            <w:vAlign w:val="top"/>
          </w:tcPr>
          <w:p>
            <w:pPr>
              <w:spacing w:line="320"/>
              <w:jc w:val="left"/>
            </w:pPr>
            <w:r>
              <w:rPr>
                <w:rFonts w:ascii="Times New Roman" w:cs="Times New Roman" w:eastAsia="Times New Roman" w:hAnsi="Times New Roman"/>
                <w:b/>
                <w:bCs/>
                <w:sz w:val="19"/>
                <w:szCs w:val="19"/>
              </w:rPr>
              <w:t xml:space="preserve">Potential</w:t>
            </w:r>
          </w:p>
        </w:tc>
        <w:tc>
          <w:tcPr>
            <w:tcW w:type="dxa" w:w="700"/>
            <w:tcBorders>
              <w:top w:val="single" w:color="CCCCCC" w:sz="1"/>
              <w:left w:val="single" w:color="CCCCCC" w:sz="1"/>
              <w:bottom w:val="single" w:color="CCCCCC" w:sz="1"/>
              <w:right w:val="single" w:color="CCCCCC" w:sz="1"/>
            </w:tcBorders>
            <w:shd w:fill="E8F0F8" w:val="clear"/>
            <w:tcMar>
              <w:top w:type="dxa" w:w="80"/>
              <w:left w:type="dxa" w:w="80"/>
              <w:bottom w:type="dxa" w:w="80"/>
              <w:right w:type="dxa" w:w="80"/>
            </w:tcMar>
            <w:vAlign w:val="top"/>
          </w:tcPr>
          <w:p>
            <w:pPr>
              <w:jc w:val="center"/>
            </w:pPr>
            <w:r>
              <w:rPr>
                <w:rFonts w:ascii="Times New Roman" w:cs="Times New Roman" w:eastAsia="Times New Roman" w:hAnsi="Times New Roman"/>
                <w:b/>
                <w:bCs/>
                <w:color w:val="1A3A5C"/>
                <w:sz w:val="19"/>
                <w:szCs w:val="19"/>
              </w:rPr>
              <w:t xml:space="preserve">[H]</w:t>
            </w:r>
          </w:p>
        </w:tc>
        <w:tc>
          <w:tcPr>
            <w:tcW w:type="dxa" w:w="2200"/>
            <w:tcBorders>
              <w:top w:val="single" w:color="CCCCCC" w:sz="1"/>
              <w:left w:val="single" w:color="CCCCCC" w:sz="1"/>
              <w:bottom w:val="single" w:color="CCCCCC" w:sz="1"/>
              <w:right w:val="single" w:color="CCCCCC" w:sz="1"/>
            </w:tcBorders>
            <w:shd w:fill="F7F7F7" w:val="clear"/>
            <w:tcMar>
              <w:top w:type="dxa" w:w="80"/>
              <w:left w:type="dxa" w:w="100"/>
              <w:bottom w:type="dxa" w:w="80"/>
              <w:right w:type="dxa" w:w="100"/>
            </w:tcMar>
            <w:vAlign w:val="top"/>
          </w:tcPr>
          <w:p>
            <w:pPr>
              <w:spacing w:line="320"/>
              <w:jc w:val="left"/>
            </w:pPr>
            <w:r>
              <w:rPr>
                <w:rFonts w:ascii="Times New Roman" w:cs="Times New Roman" w:eastAsia="Times New Roman" w:hAnsi="Times New Roman"/>
                <w:sz w:val="19"/>
                <w:szCs w:val="19"/>
              </w:rPr>
              <w:t xml:space="preserve">The existence of structured potentiality before any difference is actualized. Multiple possible states coexisting before resolution. Superposition as the physical instantiation of undifferentiated but structured possibility.</w:t>
            </w:r>
          </w:p>
        </w:tc>
        <w:tc>
          <w:tcPr>
            <w:tcW w:type="dxa" w:w="1600"/>
            <w:tcBorders>
              <w:top w:val="single" w:color="CCCCCC" w:sz="1"/>
              <w:left w:val="single" w:color="CCCCCC" w:sz="1"/>
              <w:bottom w:val="single" w:color="CCCCCC" w:sz="1"/>
              <w:right w:val="single" w:color="CCCCCC" w:sz="1"/>
            </w:tcBorders>
            <w:shd w:fill="F7F7F7" w:val="clear"/>
            <w:tcMar>
              <w:top w:type="dxa" w:w="80"/>
              <w:left w:type="dxa" w:w="100"/>
              <w:bottom w:type="dxa" w:w="80"/>
              <w:right w:type="dxa" w:w="100"/>
            </w:tcMar>
            <w:vAlign w:val="top"/>
          </w:tcPr>
          <w:p>
            <w:pPr>
              <w:spacing w:line="320"/>
              <w:jc w:val="left"/>
            </w:pPr>
            <w:r>
              <w:rPr>
                <w:rFonts w:ascii="Times New Roman" w:cs="Times New Roman" w:eastAsia="Times New Roman" w:hAnsi="Times New Roman"/>
                <w:sz w:val="19"/>
                <w:szCs w:val="19"/>
              </w:rPr>
              <w:t xml:space="preserve">None. Absolute pre-foundation.</w:t>
            </w:r>
          </w:p>
        </w:tc>
        <w:tc>
          <w:tcPr>
            <w:tcW w:type="dxa" w:w="1600"/>
            <w:tcBorders>
              <w:top w:val="single" w:color="CCCCCC" w:sz="1"/>
              <w:left w:val="single" w:color="CCCCCC" w:sz="1"/>
              <w:bottom w:val="single" w:color="CCCCCC" w:sz="1"/>
              <w:right w:val="single" w:color="CCCCCC" w:sz="1"/>
            </w:tcBorders>
            <w:shd w:fill="F7F7F7" w:val="clear"/>
            <w:tcMar>
              <w:top w:type="dxa" w:w="80"/>
              <w:left w:type="dxa" w:w="100"/>
              <w:bottom w:type="dxa" w:w="80"/>
              <w:right w:type="dxa" w:w="100"/>
            </w:tcMar>
            <w:vAlign w:val="top"/>
          </w:tcPr>
          <w:p>
            <w:pPr>
              <w:spacing w:line="320"/>
              <w:jc w:val="left"/>
            </w:pPr>
            <w:r>
              <w:rPr>
                <w:rFonts w:ascii="Times New Roman" w:cs="Times New Roman" w:eastAsia="Times New Roman" w:hAnsi="Times New Roman"/>
                <w:sz w:val="19"/>
                <w:szCs w:val="19"/>
              </w:rPr>
              <w:t xml:space="preserve">Establishes conditions for all that follows. First layer of the recursive motif.</w:t>
            </w:r>
          </w:p>
        </w:tc>
        <w:tc>
          <w:tcPr>
            <w:tcW w:type="dxa" w:w="1700"/>
            <w:tcBorders>
              <w:top w:val="single" w:color="CCCCCC" w:sz="1"/>
              <w:left w:val="single" w:color="CCCCCC" w:sz="1"/>
              <w:bottom w:val="single" w:color="CCCCCC" w:sz="1"/>
              <w:right w:val="single" w:color="CCCCCC" w:sz="1"/>
            </w:tcBorders>
            <w:shd w:fill="F7F7F7" w:val="clear"/>
            <w:tcMar>
              <w:top w:type="dxa" w:w="80"/>
              <w:left w:type="dxa" w:w="100"/>
              <w:bottom w:type="dxa" w:w="80"/>
              <w:right w:type="dxa" w:w="100"/>
            </w:tcMar>
            <w:vAlign w:val="top"/>
          </w:tcPr>
          <w:p>
            <w:pPr>
              <w:spacing w:line="320"/>
              <w:jc w:val="left"/>
            </w:pPr>
            <w:r>
              <w:rPr>
                <w:rFonts w:ascii="Times New Roman" w:cs="Times New Roman" w:eastAsia="Times New Roman" w:hAnsi="Times New Roman"/>
                <w:sz w:val="19"/>
                <w:szCs w:val="19"/>
              </w:rPr>
              <w:t xml:space="preserve">Low directly. Substrate of all subsequent actualization.</w:t>
            </w:r>
          </w:p>
        </w:tc>
      </w:tr>
    </w:tbl>
    <w:p>
      <w:pPr>
        <w:spacing w:before="240" w:after="0"/>
      </w:pPr>
      <w:r>
        <w:rPr>
          <w:rFonts w:ascii="Times New Roman" w:cs="Times New Roman" w:eastAsia="Times New Roman" w:hAnsi="Times New Roman"/>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A1A1A" w:sz="2"/>
              <w:left w:val="single" w:color="7A1A1A" w:sz="16"/>
              <w:bottom w:val="single" w:color="7A1A1A" w:sz="2"/>
              <w:right w:val="single" w:color="7A1A1A" w:sz="2"/>
            </w:tcBorders>
            <w:shd w:fill="FAEAEA" w:val="clear"/>
            <w:tcMar>
              <w:top w:type="dxa" w:w="120"/>
              <w:left w:type="dxa" w:w="200"/>
              <w:bottom w:type="dxa" w:w="120"/>
              <w:right w:type="dxa" w:w="160"/>
            </w:tcMar>
          </w:tcPr>
          <w:p>
            <w:pPr>
              <w:spacing w:before="40" w:after="80"/>
            </w:pPr>
            <w:r>
              <w:rPr>
                <w:rFonts w:ascii="Times New Roman" w:cs="Times New Roman" w:eastAsia="Times New Roman" w:hAnsi="Times New Roman"/>
                <w:b/>
                <w:bCs/>
                <w:caps/>
                <w:color w:val="7A1A1A"/>
                <w:sz w:val="20"/>
                <w:szCs w:val="20"/>
              </w:rPr>
              <w:t xml:space="preserve">EPISTEMIC NOTE — Layer −1</w:t>
            </w:r>
          </w:p>
          <w:p>
            <w:pPr>
              <w:spacing w:before="40" w:after="60" w:line="420"/>
              <w:jc w:val="both"/>
            </w:pPr>
            <w:r>
              <w:rPr>
                <w:rFonts w:ascii="Times New Roman" w:cs="Times New Roman" w:eastAsia="Times New Roman" w:hAnsi="Times New Roman"/>
                <w:sz w:val="21"/>
                <w:szCs w:val="21"/>
              </w:rPr>
              <w:t xml:space="preserve">The ontological claim that structured potentiality exists prior to actualized difference is [H], not [E]. What [E] supports is that the formalism of quantum mechanics requires the potentiality/actuality distinction and that measurement events produce actualized outcomes from superposed states. Whether superposition is ontologically real in a mind-independent sense is contested between interpretations of quantum mechanics. The Architecture holds the physical claim firmly and the ontological claim provisionally.</w:t>
            </w:r>
          </w:p>
        </w:tc>
      </w:tr>
    </w:tbl>
    <w:p>
      <w:pPr>
        <w:spacing w:before="320" w:after="0"/>
      </w:pPr>
      <w:r>
        <w:rPr>
          <w:rFonts w:ascii="Times New Roman" w:cs="Times New Roman" w:eastAsia="Times New Roman" w:hAnsi="Times New Roman"/>
          <w:sz w:val="24"/>
          <w:szCs w:val="24"/>
        </w:rPr>
        <w:t xml:space="preserve"/>
      </w:r>
    </w:p>
    <w:p>
      <w:pPr>
        <w:pBdr>
          <w:bottom w:val="single" w:color="1A3A5C" w:sz="6" w:space="1"/>
        </w:pBdr>
        <w:spacing w:before="560" w:after="40"/>
      </w:pPr>
      <w:r>
        <w:rPr>
          <w:rFonts w:ascii="Times New Roman" w:cs="Times New Roman" w:eastAsia="Times New Roman" w:hAnsi="Times New Roman"/>
          <w:b/>
          <w:bCs/>
          <w:color w:val="1A3A5C"/>
          <w:sz w:val="28"/>
          <w:szCs w:val="28"/>
        </w:rPr>
        <w:t xml:space="preserve">Layer 0  ·  Difference</w:t>
      </w:r>
    </w:p>
    <w:p>
      <w:pPr>
        <w:spacing w:before="60" w:after="240"/>
      </w:pPr>
      <w:r>
        <w:rPr>
          <w:rFonts w:ascii="Times New Roman" w:cs="Times New Roman" w:eastAsia="Times New Roman" w:hAnsi="Times New Roman"/>
          <w:i/>
          <w:iCs/>
          <w:color w:val="555555"/>
          <w:sz w:val="22"/>
          <w:szCs w:val="22"/>
        </w:rPr>
        <w:t xml:space="preserve">The first actualization event — the minimum condition for anything to be a thing</w:t>
      </w:r>
    </w:p>
    <w:p>
      <w:pPr>
        <w:spacing w:before="0" w:after="240" w:line="480"/>
        <w:jc w:val="both"/>
      </w:pPr>
      <w:r>
        <w:rPr>
          <w:rFonts w:ascii="Times New Roman" w:cs="Times New Roman" w:eastAsia="Times New Roman" w:hAnsi="Times New Roman"/>
          <w:sz w:val="24"/>
          <w:szCs w:val="24"/>
        </w:rPr>
        <w:t xml:space="preserve">The transition from Potential to Difference is the first instantiation event in the Architecture: the moment structured potentiality collapses into at least two distinguishable states. This is not a contingent physical event. It is the logical minimum for anything to be a thing in the classical sense.</w:t>
      </w:r>
    </w:p>
    <w:p>
      <w:pPr>
        <w:spacing w:before="0" w:after="240" w:line="480"/>
        <w:ind w:firstLine="720"/>
        <w:jc w:val="both"/>
      </w:pPr>
      <w:r>
        <w:rPr>
          <w:rFonts w:ascii="Times New Roman" w:cs="Times New Roman" w:eastAsia="Times New Roman" w:hAnsi="Times New Roman"/>
          <w:sz w:val="24"/>
          <w:szCs w:val="24"/>
        </w:rPr>
        <w:t xml:space="preserve">Every formal system requires it. Shannon's information theory begins here: information requires distinguishable states by definition, and information is a difference that makes a difference (Bateson, 1972). Logic requires it: the law of non-contradiction is a statement about distinguishability. Quantum mechanics requires it: measurement is precisely the production of a definite distinguishable outcome from superposition. Set theory requires it: a set is constituted by the distinction between its members and non-members.</w:t>
      </w:r>
    </w:p>
    <w:p>
      <w:pPr>
        <w:spacing w:before="0" w:after="240" w:line="480"/>
        <w:ind w:firstLine="720"/>
        <w:jc w:val="both"/>
      </w:pPr>
      <w:r>
        <w:rPr>
          <w:rFonts w:ascii="Times New Roman" w:cs="Times New Roman" w:eastAsia="Times New Roman" w:hAnsi="Times New Roman"/>
          <w:sz w:val="24"/>
          <w:szCs w:val="24"/>
        </w:rPr>
        <w:t xml:space="preserve">With Layer Negative One in place, Difference is more precisely characterized as the actualization event — the first resolution of potential into distinct states — rather than the absolute ground. The absolute ground is Potential. Difference is what Potential becomes when it resolves. This refinement does not change Difference's position as Layer Zero: the formal claim that all higher nodes require distinguishable states remains [E], and Potential is what makes Difference possible rather than what replaces it.</w:t>
      </w:r>
    </w:p>
    <w:p>
      <w:pPr>
        <w:spacing w:before="0" w:after="240" w:line="480"/>
        <w:ind w:firstLine="720"/>
        <w:jc w:val="both"/>
      </w:pPr>
      <w:r>
        <w:rPr>
          <w:rFonts w:ascii="Times New Roman" w:cs="Times New Roman" w:eastAsia="Times New Roman" w:hAnsi="Times New Roman"/>
          <w:sz w:val="24"/>
          <w:szCs w:val="24"/>
        </w:rPr>
        <w:t xml:space="preserve">The node carries two claims with distinct epistemic statuses. The formal claim — that information, relation, causality, and identity all logically require distinguishable states — is [E]: it is established in every formal system that addresses the question. The metaphysical claim — that Difference, grounded in Potential, is the absolute pre-physical foundation — is [T]: the strongest available candidate, but a structural claim about the most foundational level of reality.</w:t>
      </w:r>
    </w:p>
    <w:p>
      <w:pPr>
        <w:spacing w:before="160" w:after="0"/>
      </w:pPr>
      <w:r>
        <w:rPr>
          <w:rFonts w:ascii="Times New Roman" w:cs="Times New Roman" w:eastAsia="Times New Roman" w:hAnsi="Times New Roman"/>
          <w:sz w:val="24"/>
          <w:szCs w:val="24"/>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400"/>
        <w:gridCol w:w="700"/>
        <w:gridCol w:w="2200"/>
        <w:gridCol w:w="1600"/>
        <w:gridCol w:w="1600"/>
        <w:gridCol w:w="1700"/>
      </w:tblGrid>
      <w:tr>
        <w:trPr>
          <w:tblHeader/>
        </w:trPr>
        <w:tc>
          <w:tcPr>
            <w:tcW w:type="dxa" w:w="14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Times New Roman" w:cs="Times New Roman" w:eastAsia="Times New Roman" w:hAnsi="Times New Roman"/>
                <w:b/>
                <w:bCs/>
                <w:color w:val="FFFFFF"/>
                <w:sz w:val="19"/>
                <w:szCs w:val="19"/>
              </w:rPr>
              <w:t xml:space="preserve">Node</w:t>
            </w:r>
          </w:p>
        </w:tc>
        <w:tc>
          <w:tcPr>
            <w:tcW w:type="dxa" w:w="7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Times New Roman" w:cs="Times New Roman" w:eastAsia="Times New Roman" w:hAnsi="Times New Roman"/>
                <w:b/>
                <w:bCs/>
                <w:color w:val="FFFFFF"/>
                <w:sz w:val="19"/>
                <w:szCs w:val="19"/>
              </w:rPr>
              <w:t xml:space="preserve">Status</w:t>
            </w:r>
          </w:p>
        </w:tc>
        <w:tc>
          <w:tcPr>
            <w:tcW w:type="dxa" w:w="22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Times New Roman" w:cs="Times New Roman" w:eastAsia="Times New Roman" w:hAnsi="Times New Roman"/>
                <w:b/>
                <w:bCs/>
                <w:color w:val="FFFFFF"/>
                <w:sz w:val="19"/>
                <w:szCs w:val="19"/>
              </w:rPr>
              <w:t xml:space="preserve">Definition</w:t>
            </w:r>
          </w:p>
        </w:tc>
        <w:tc>
          <w:tcPr>
            <w:tcW w:type="dxa" w:w="16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Times New Roman" w:cs="Times New Roman" w:eastAsia="Times New Roman" w:hAnsi="Times New Roman"/>
                <w:b/>
                <w:bCs/>
                <w:color w:val="FFFFFF"/>
                <w:sz w:val="19"/>
                <w:szCs w:val="19"/>
              </w:rPr>
              <w:t xml:space="preserve">Dependency</w:t>
            </w:r>
          </w:p>
        </w:tc>
        <w:tc>
          <w:tcPr>
            <w:tcW w:type="dxa" w:w="16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Times New Roman" w:cs="Times New Roman" w:eastAsia="Times New Roman" w:hAnsi="Times New Roman"/>
                <w:b/>
                <w:bCs/>
                <w:color w:val="FFFFFF"/>
                <w:sz w:val="19"/>
                <w:szCs w:val="19"/>
              </w:rPr>
              <w:t xml:space="preserve">Connectivity</w:t>
            </w:r>
          </w:p>
        </w:tc>
        <w:tc>
          <w:tcPr>
            <w:tcW w:type="dxa" w:w="17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Times New Roman" w:cs="Times New Roman" w:eastAsia="Times New Roman" w:hAnsi="Times New Roman"/>
                <w:b/>
                <w:bCs/>
                <w:color w:val="FFFFFF"/>
                <w:sz w:val="19"/>
                <w:szCs w:val="19"/>
              </w:rPr>
              <w:t xml:space="preserve">Generativity</w:t>
            </w:r>
          </w:p>
        </w:tc>
      </w:tr>
      <w:tr>
        <w:tc>
          <w:tcPr>
            <w:tcW w:type="dxa" w:w="1400"/>
            <w:tcBorders>
              <w:top w:val="single" w:color="CCCCCC" w:sz="1"/>
              <w:left w:val="single" w:color="CCCCCC" w:sz="1"/>
              <w:bottom w:val="single" w:color="CCCCCC" w:sz="1"/>
              <w:right w:val="single" w:color="CCCCCC" w:sz="1"/>
            </w:tcBorders>
            <w:shd w:fill="F7F7F7" w:val="clear"/>
            <w:tcMar>
              <w:top w:type="dxa" w:w="80"/>
              <w:left w:type="dxa" w:w="100"/>
              <w:bottom w:type="dxa" w:w="80"/>
              <w:right w:type="dxa" w:w="100"/>
            </w:tcMar>
            <w:vAlign w:val="top"/>
          </w:tcPr>
          <w:p>
            <w:pPr>
              <w:spacing w:line="320"/>
              <w:jc w:val="left"/>
            </w:pPr>
            <w:r>
              <w:rPr>
                <w:rFonts w:ascii="Times New Roman" w:cs="Times New Roman" w:eastAsia="Times New Roman" w:hAnsi="Times New Roman"/>
                <w:b/>
                <w:bCs/>
                <w:sz w:val="19"/>
                <w:szCs w:val="19"/>
              </w:rPr>
              <w:t xml:space="preserve">Difference</w:t>
            </w:r>
          </w:p>
        </w:tc>
        <w:tc>
          <w:tcPr>
            <w:tcW w:type="dxa" w:w="700"/>
            <w:tcBorders>
              <w:top w:val="single" w:color="CCCCCC" w:sz="1"/>
              <w:left w:val="single" w:color="CCCCCC" w:sz="1"/>
              <w:bottom w:val="single" w:color="CCCCCC" w:sz="1"/>
              <w:right w:val="single" w:color="CCCCCC" w:sz="1"/>
            </w:tcBorders>
            <w:shd w:fill="EAF5EC" w:val="clear"/>
            <w:tcMar>
              <w:top w:type="dxa" w:w="80"/>
              <w:left w:type="dxa" w:w="80"/>
              <w:bottom w:type="dxa" w:w="80"/>
              <w:right w:type="dxa" w:w="80"/>
            </w:tcMar>
            <w:vAlign w:val="top"/>
          </w:tcPr>
          <w:p>
            <w:pPr>
              <w:jc w:val="center"/>
            </w:pPr>
            <w:r>
              <w:rPr>
                <w:rFonts w:ascii="Times New Roman" w:cs="Times New Roman" w:eastAsia="Times New Roman" w:hAnsi="Times New Roman"/>
                <w:b/>
                <w:bCs/>
                <w:color w:val="1A5C2A"/>
                <w:sz w:val="19"/>
                <w:szCs w:val="19"/>
              </w:rPr>
              <w:t xml:space="preserve">[E]</w:t>
            </w:r>
          </w:p>
        </w:tc>
        <w:tc>
          <w:tcPr>
            <w:tcW w:type="dxa" w:w="2200"/>
            <w:tcBorders>
              <w:top w:val="single" w:color="CCCCCC" w:sz="1"/>
              <w:left w:val="single" w:color="CCCCCC" w:sz="1"/>
              <w:bottom w:val="single" w:color="CCCCCC" w:sz="1"/>
              <w:right w:val="single" w:color="CCCCCC" w:sz="1"/>
            </w:tcBorders>
            <w:shd w:fill="F7F7F7" w:val="clear"/>
            <w:tcMar>
              <w:top w:type="dxa" w:w="80"/>
              <w:left w:type="dxa" w:w="100"/>
              <w:bottom w:type="dxa" w:w="80"/>
              <w:right w:type="dxa" w:w="100"/>
            </w:tcMar>
            <w:vAlign w:val="top"/>
          </w:tcPr>
          <w:p>
            <w:pPr>
              <w:spacing w:line="320"/>
              <w:jc w:val="left"/>
            </w:pPr>
            <w:r>
              <w:rPr>
                <w:rFonts w:ascii="Times New Roman" w:cs="Times New Roman" w:eastAsia="Times New Roman" w:hAnsi="Times New Roman"/>
                <w:sz w:val="19"/>
                <w:szCs w:val="19"/>
              </w:rPr>
              <w:t xml:space="preserve">The actualization of at least two distinguishable states from the field of Potential. The minimum condition for anything to be a thing in the classical sense. The first resolution event in the Architecture.
Claim A [E]: all formal systems require distinguishable states.
Claim B [T]: Difference, grounded in Potential, is the absolute logical foundation.</w:t>
            </w:r>
          </w:p>
        </w:tc>
        <w:tc>
          <w:tcPr>
            <w:tcW w:type="dxa" w:w="1600"/>
            <w:tcBorders>
              <w:top w:val="single" w:color="CCCCCC" w:sz="1"/>
              <w:left w:val="single" w:color="CCCCCC" w:sz="1"/>
              <w:bottom w:val="single" w:color="CCCCCC" w:sz="1"/>
              <w:right w:val="single" w:color="CCCCCC" w:sz="1"/>
            </w:tcBorders>
            <w:shd w:fill="F7F7F7" w:val="clear"/>
            <w:tcMar>
              <w:top w:type="dxa" w:w="80"/>
              <w:left w:type="dxa" w:w="100"/>
              <w:bottom w:type="dxa" w:w="80"/>
              <w:right w:type="dxa" w:w="100"/>
            </w:tcMar>
            <w:vAlign w:val="top"/>
          </w:tcPr>
          <w:p>
            <w:pPr>
              <w:spacing w:line="320"/>
              <w:jc w:val="left"/>
            </w:pPr>
            <w:r>
              <w:rPr>
                <w:rFonts w:ascii="Times New Roman" w:cs="Times New Roman" w:eastAsia="Times New Roman" w:hAnsi="Times New Roman"/>
                <w:sz w:val="19"/>
                <w:szCs w:val="19"/>
              </w:rPr>
              <w:t xml:space="preserve">Potential (Layer −1).</w:t>
            </w:r>
          </w:p>
        </w:tc>
        <w:tc>
          <w:tcPr>
            <w:tcW w:type="dxa" w:w="1600"/>
            <w:tcBorders>
              <w:top w:val="single" w:color="CCCCCC" w:sz="1"/>
              <w:left w:val="single" w:color="CCCCCC" w:sz="1"/>
              <w:bottom w:val="single" w:color="CCCCCC" w:sz="1"/>
              <w:right w:val="single" w:color="CCCCCC" w:sz="1"/>
            </w:tcBorders>
            <w:shd w:fill="F7F7F7" w:val="clear"/>
            <w:tcMar>
              <w:top w:type="dxa" w:w="80"/>
              <w:left w:type="dxa" w:w="100"/>
              <w:bottom w:type="dxa" w:w="80"/>
              <w:right w:type="dxa" w:w="100"/>
            </w:tcMar>
            <w:vAlign w:val="top"/>
          </w:tcPr>
          <w:p>
            <w:pPr>
              <w:spacing w:line="320"/>
              <w:jc w:val="left"/>
            </w:pPr>
            <w:r>
              <w:rPr>
                <w:rFonts w:ascii="Times New Roman" w:cs="Times New Roman" w:eastAsia="Times New Roman" w:hAnsi="Times New Roman"/>
                <w:sz w:val="19"/>
                <w:szCs w:val="19"/>
              </w:rPr>
              <w:t xml:space="preserve">Total — every node above depends on this.</w:t>
            </w:r>
          </w:p>
        </w:tc>
        <w:tc>
          <w:tcPr>
            <w:tcW w:type="dxa" w:w="1700"/>
            <w:tcBorders>
              <w:top w:val="single" w:color="CCCCCC" w:sz="1"/>
              <w:left w:val="single" w:color="CCCCCC" w:sz="1"/>
              <w:bottom w:val="single" w:color="CCCCCC" w:sz="1"/>
              <w:right w:val="single" w:color="CCCCCC" w:sz="1"/>
            </w:tcBorders>
            <w:shd w:fill="F7F7F7" w:val="clear"/>
            <w:tcMar>
              <w:top w:type="dxa" w:w="80"/>
              <w:left w:type="dxa" w:w="100"/>
              <w:bottom w:type="dxa" w:w="80"/>
              <w:right w:type="dxa" w:w="100"/>
            </w:tcMar>
            <w:vAlign w:val="top"/>
          </w:tcPr>
          <w:p>
            <w:pPr>
              <w:spacing w:line="320"/>
              <w:jc w:val="left"/>
            </w:pPr>
            <w:r>
              <w:rPr>
                <w:rFonts w:ascii="Times New Roman" w:cs="Times New Roman" w:eastAsia="Times New Roman" w:hAnsi="Times New Roman"/>
                <w:sz w:val="19"/>
                <w:szCs w:val="19"/>
              </w:rPr>
              <w:t xml:space="preserve">Low directly. Substrate of all generativity above.</w:t>
            </w:r>
          </w:p>
        </w:tc>
      </w:tr>
    </w:tbl>
    <w:p>
      <w:pPr>
        <w:spacing w:before="240" w:after="0"/>
      </w:pPr>
      <w:r>
        <w:rPr>
          <w:rFonts w:ascii="Times New Roman" w:cs="Times New Roman" w:eastAsia="Times New Roman" w:hAnsi="Times New Roman"/>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6914" w:sz="2"/>
              <w:left w:val="single" w:color="8B6914" w:sz="16"/>
              <w:bottom w:val="single" w:color="8B6914" w:sz="2"/>
              <w:right w:val="single" w:color="8B6914" w:sz="2"/>
            </w:tcBorders>
            <w:shd w:fill="FDF6E3" w:val="clear"/>
            <w:tcMar>
              <w:top w:type="dxa" w:w="120"/>
              <w:left w:type="dxa" w:w="200"/>
              <w:bottom w:type="dxa" w:w="120"/>
              <w:right w:type="dxa" w:w="160"/>
            </w:tcMar>
          </w:tcPr>
          <w:p>
            <w:pPr>
              <w:spacing w:before="40" w:after="80"/>
            </w:pPr>
            <w:r>
              <w:rPr>
                <w:rFonts w:ascii="Times New Roman" w:cs="Times New Roman" w:eastAsia="Times New Roman" w:hAnsi="Times New Roman"/>
                <w:b/>
                <w:bCs/>
                <w:caps/>
                <w:color w:val="8B6914"/>
                <w:sz w:val="20"/>
                <w:szCs w:val="20"/>
              </w:rPr>
              <w:t xml:space="preserve">WHY DIFFERENCE</w:t>
            </w:r>
          </w:p>
          <w:p>
            <w:pPr>
              <w:spacing w:before="40" w:after="60" w:line="420"/>
              <w:jc w:val="both"/>
            </w:pPr>
            <w:r>
              <w:rPr>
                <w:rFonts w:ascii="Times New Roman" w:cs="Times New Roman" w:eastAsia="Times New Roman" w:hAnsi="Times New Roman"/>
                <w:sz w:val="21"/>
                <w:szCs w:val="21"/>
              </w:rPr>
              <w:t xml:space="preserve">Why Difference and not something else? All alternatives reduce to it. Existence presupposes something to exist — which requires difference from non-existence. Being requires self-identity, which already implies difference from what it is not. Unity requires at least one thing, which requires it to differ from nothing. Every road leads back to Difference. With Potential in place, Difference is the first actualization — Potential becoming something rather than everything at once.</w:t>
            </w:r>
          </w:p>
        </w:tc>
      </w:tr>
    </w:tbl>
    <w:p>
      <w:pPr>
        <w:spacing w:before="320" w:after="0"/>
      </w:pPr>
      <w:r>
        <w:rPr>
          <w:rFonts w:ascii="Times New Roman" w:cs="Times New Roman" w:eastAsia="Times New Roman" w:hAnsi="Times New Roman"/>
          <w:sz w:val="24"/>
          <w:szCs w:val="24"/>
        </w:rPr>
        <w:t xml:space="preserve"/>
      </w:r>
    </w:p>
    <w:p>
      <w:pPr>
        <w:pBdr>
          <w:bottom w:val="single" w:color="1A3A5C" w:sz="6" w:space="1"/>
        </w:pBdr>
        <w:spacing w:before="560" w:after="40"/>
      </w:pPr>
      <w:r>
        <w:rPr>
          <w:rFonts w:ascii="Times New Roman" w:cs="Times New Roman" w:eastAsia="Times New Roman" w:hAnsi="Times New Roman"/>
          <w:b/>
          <w:bCs/>
          <w:color w:val="1A3A5C"/>
          <w:sz w:val="28"/>
          <w:szCs w:val="28"/>
        </w:rPr>
        <w:t xml:space="preserve">Layer 1  ·  Relation &amp; Boundary</w:t>
      </w:r>
    </w:p>
    <w:p>
      <w:pPr>
        <w:spacing w:before="60" w:after="240"/>
      </w:pPr>
      <w:r>
        <w:rPr>
          <w:rFonts w:ascii="Times New Roman" w:cs="Times New Roman" w:eastAsia="Times New Roman" w:hAnsi="Times New Roman"/>
          <w:i/>
          <w:iCs/>
          <w:color w:val="555555"/>
          <w:sz w:val="22"/>
          <w:szCs w:val="22"/>
        </w:rPr>
        <w:t xml:space="preserve">The inevitable co-arisals — what Difference immediately requires</w:t>
      </w:r>
    </w:p>
    <w:p>
      <w:pPr>
        <w:spacing w:before="0" w:after="240" w:line="480"/>
        <w:jc w:val="both"/>
      </w:pPr>
      <w:r>
        <w:rPr>
          <w:rFonts w:ascii="Times New Roman" w:cs="Times New Roman" w:eastAsia="Times New Roman" w:hAnsi="Times New Roman"/>
          <w:sz w:val="24"/>
          <w:szCs w:val="24"/>
        </w:rPr>
        <w:t xml:space="preserve">The moment there are two distinguishable states, two things become logically inevitable simultaneously. There is something between them: Relation. And there is something that separates them: Boundary. They co-arise. You cannot have one without the other. Without Boundary there is no Difference — you have blur rather than two distinct states. Without Relation there are not two things — you have isolation, which is also the absence of Difference.</w:t>
      </w:r>
    </w:p>
    <w:p>
      <w:pPr>
        <w:spacing w:before="0" w:after="240" w:line="480"/>
        <w:ind w:firstLine="720"/>
        <w:jc w:val="both"/>
      </w:pPr>
      <w:r>
        <w:rPr>
          <w:rFonts w:ascii="Times New Roman" w:cs="Times New Roman" w:eastAsia="Times New Roman" w:hAnsi="Times New Roman"/>
          <w:sz w:val="24"/>
          <w:szCs w:val="24"/>
        </w:rPr>
        <w:t xml:space="preserve">Both nodes are [E]. Their co-arising from Difference is supported across multiple independent formal traditions: formal logic (two things stand in at least the logical relation of non-identity); category theory, where morphisms between objects are prior to objects themselves in categorical thinking; mereology, where boundary is the primitive that makes part-hood possible; membrane biology, where the lipid bilayer is constitutive of the cell as a distinct entity rather than incidental to it; topology, where a topological space is precisely a set with a structure defining nearness and closure.</w:t>
      </w:r>
    </w:p>
    <w:p>
      <w:pPr>
        <w:spacing w:before="0" w:after="240" w:line="480"/>
        <w:ind w:firstLine="720"/>
        <w:jc w:val="both"/>
      </w:pPr>
      <w:r>
        <w:rPr>
          <w:rFonts w:ascii="Times New Roman" w:cs="Times New Roman" w:eastAsia="Times New Roman" w:hAnsi="Times New Roman"/>
          <w:sz w:val="24"/>
          <w:szCs w:val="24"/>
        </w:rPr>
        <w:t xml:space="preserve">The generativity profiles of the two nodes diverge significantly, and this divergence is among the most important signals the Architecture produces. Relation generates category theory, network science, ecology, causal theory, linguistics, and the relational interpretation of quantum mechanics. Boundary generates membrane biology, thermodynamic system definition, legal personhood, the science of interfaces, and the self/other distinction that underlies all of Layers Five through Seven. A formal cross-domain science of Boundary — rigorous, mathematical, spanning biology, law, physics, and cognition — does not yet exist. This is territory the map identifies that the map has not yet generated. Boundary is as deep as Relation but has been far less explicitly theorized across domains.</w:t>
      </w:r>
    </w:p>
    <w:p>
      <w:pPr>
        <w:spacing w:before="160" w:after="0"/>
      </w:pPr>
      <w:r>
        <w:rPr>
          <w:rFonts w:ascii="Times New Roman" w:cs="Times New Roman" w:eastAsia="Times New Roman" w:hAnsi="Times New Roman"/>
          <w:sz w:val="24"/>
          <w:szCs w:val="24"/>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400"/>
        <w:gridCol w:w="700"/>
        <w:gridCol w:w="2200"/>
        <w:gridCol w:w="1600"/>
        <w:gridCol w:w="1600"/>
        <w:gridCol w:w="1700"/>
      </w:tblGrid>
      <w:tr>
        <w:trPr>
          <w:tblHeader/>
        </w:trPr>
        <w:tc>
          <w:tcPr>
            <w:tcW w:type="dxa" w:w="14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Times New Roman" w:cs="Times New Roman" w:eastAsia="Times New Roman" w:hAnsi="Times New Roman"/>
                <w:b/>
                <w:bCs/>
                <w:color w:val="FFFFFF"/>
                <w:sz w:val="19"/>
                <w:szCs w:val="19"/>
              </w:rPr>
              <w:t xml:space="preserve">Node</w:t>
            </w:r>
          </w:p>
        </w:tc>
        <w:tc>
          <w:tcPr>
            <w:tcW w:type="dxa" w:w="7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Times New Roman" w:cs="Times New Roman" w:eastAsia="Times New Roman" w:hAnsi="Times New Roman"/>
                <w:b/>
                <w:bCs/>
                <w:color w:val="FFFFFF"/>
                <w:sz w:val="19"/>
                <w:szCs w:val="19"/>
              </w:rPr>
              <w:t xml:space="preserve">Status</w:t>
            </w:r>
          </w:p>
        </w:tc>
        <w:tc>
          <w:tcPr>
            <w:tcW w:type="dxa" w:w="22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Times New Roman" w:cs="Times New Roman" w:eastAsia="Times New Roman" w:hAnsi="Times New Roman"/>
                <w:b/>
                <w:bCs/>
                <w:color w:val="FFFFFF"/>
                <w:sz w:val="19"/>
                <w:szCs w:val="19"/>
              </w:rPr>
              <w:t xml:space="preserve">Definition</w:t>
            </w:r>
          </w:p>
        </w:tc>
        <w:tc>
          <w:tcPr>
            <w:tcW w:type="dxa" w:w="16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Times New Roman" w:cs="Times New Roman" w:eastAsia="Times New Roman" w:hAnsi="Times New Roman"/>
                <w:b/>
                <w:bCs/>
                <w:color w:val="FFFFFF"/>
                <w:sz w:val="19"/>
                <w:szCs w:val="19"/>
              </w:rPr>
              <w:t xml:space="preserve">Dependency</w:t>
            </w:r>
          </w:p>
        </w:tc>
        <w:tc>
          <w:tcPr>
            <w:tcW w:type="dxa" w:w="16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Times New Roman" w:cs="Times New Roman" w:eastAsia="Times New Roman" w:hAnsi="Times New Roman"/>
                <w:b/>
                <w:bCs/>
                <w:color w:val="FFFFFF"/>
                <w:sz w:val="19"/>
                <w:szCs w:val="19"/>
              </w:rPr>
              <w:t xml:space="preserve">Connectivity</w:t>
            </w:r>
          </w:p>
        </w:tc>
        <w:tc>
          <w:tcPr>
            <w:tcW w:type="dxa" w:w="17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Times New Roman" w:cs="Times New Roman" w:eastAsia="Times New Roman" w:hAnsi="Times New Roman"/>
                <w:b/>
                <w:bCs/>
                <w:color w:val="FFFFFF"/>
                <w:sz w:val="19"/>
                <w:szCs w:val="19"/>
              </w:rPr>
              <w:t xml:space="preserve">Generativity</w:t>
            </w:r>
          </w:p>
        </w:tc>
      </w:tr>
      <w:tr>
        <w:tc>
          <w:tcPr>
            <w:tcW w:type="dxa" w:w="1400"/>
            <w:tcBorders>
              <w:top w:val="single" w:color="CCCCCC" w:sz="1"/>
              <w:left w:val="single" w:color="CCCCCC" w:sz="1"/>
              <w:bottom w:val="single" w:color="CCCCCC" w:sz="1"/>
              <w:right w:val="single" w:color="CCCCCC" w:sz="1"/>
            </w:tcBorders>
            <w:shd w:fill="F7F7F7" w:val="clear"/>
            <w:tcMar>
              <w:top w:type="dxa" w:w="80"/>
              <w:left w:type="dxa" w:w="100"/>
              <w:bottom w:type="dxa" w:w="80"/>
              <w:right w:type="dxa" w:w="100"/>
            </w:tcMar>
            <w:vAlign w:val="top"/>
          </w:tcPr>
          <w:p>
            <w:pPr>
              <w:spacing w:line="320"/>
              <w:jc w:val="left"/>
            </w:pPr>
            <w:r>
              <w:rPr>
                <w:rFonts w:ascii="Times New Roman" w:cs="Times New Roman" w:eastAsia="Times New Roman" w:hAnsi="Times New Roman"/>
                <w:b/>
                <w:bCs/>
                <w:sz w:val="19"/>
                <w:szCs w:val="19"/>
              </w:rPr>
              <w:t xml:space="preserve">Relation</w:t>
            </w:r>
          </w:p>
        </w:tc>
        <w:tc>
          <w:tcPr>
            <w:tcW w:type="dxa" w:w="700"/>
            <w:tcBorders>
              <w:top w:val="single" w:color="CCCCCC" w:sz="1"/>
              <w:left w:val="single" w:color="CCCCCC" w:sz="1"/>
              <w:bottom w:val="single" w:color="CCCCCC" w:sz="1"/>
              <w:right w:val="single" w:color="CCCCCC" w:sz="1"/>
            </w:tcBorders>
            <w:shd w:fill="EAF5EC" w:val="clear"/>
            <w:tcMar>
              <w:top w:type="dxa" w:w="80"/>
              <w:left w:type="dxa" w:w="80"/>
              <w:bottom w:type="dxa" w:w="80"/>
              <w:right w:type="dxa" w:w="80"/>
            </w:tcMar>
            <w:vAlign w:val="top"/>
          </w:tcPr>
          <w:p>
            <w:pPr>
              <w:jc w:val="center"/>
            </w:pPr>
            <w:r>
              <w:rPr>
                <w:rFonts w:ascii="Times New Roman" w:cs="Times New Roman" w:eastAsia="Times New Roman" w:hAnsi="Times New Roman"/>
                <w:b/>
                <w:bCs/>
                <w:color w:val="1A5C2A"/>
                <w:sz w:val="19"/>
                <w:szCs w:val="19"/>
              </w:rPr>
              <w:t xml:space="preserve">[E]</w:t>
            </w:r>
          </w:p>
        </w:tc>
        <w:tc>
          <w:tcPr>
            <w:tcW w:type="dxa" w:w="2200"/>
            <w:tcBorders>
              <w:top w:val="single" w:color="CCCCCC" w:sz="1"/>
              <w:left w:val="single" w:color="CCCCCC" w:sz="1"/>
              <w:bottom w:val="single" w:color="CCCCCC" w:sz="1"/>
              <w:right w:val="single" w:color="CCCCCC" w:sz="1"/>
            </w:tcBorders>
            <w:shd w:fill="F7F7F7" w:val="clear"/>
            <w:tcMar>
              <w:top w:type="dxa" w:w="80"/>
              <w:left w:type="dxa" w:w="100"/>
              <w:bottom w:type="dxa" w:w="80"/>
              <w:right w:type="dxa" w:w="100"/>
            </w:tcMar>
            <w:vAlign w:val="top"/>
          </w:tcPr>
          <w:p>
            <w:pPr>
              <w:spacing w:line="320"/>
              <w:jc w:val="left"/>
            </w:pPr>
            <w:r>
              <w:rPr>
                <w:rFonts w:ascii="Times New Roman" w:cs="Times New Roman" w:eastAsia="Times New Roman" w:hAnsi="Times New Roman"/>
                <w:sz w:val="19"/>
                <w:szCs w:val="19"/>
              </w:rPr>
              <w:t xml:space="preserve">The connection between two distinguishable states. The fact that they are not isolated from each other. What makes two things two rather than one-plus-one-in-isolation.</w:t>
            </w:r>
          </w:p>
        </w:tc>
        <w:tc>
          <w:tcPr>
            <w:tcW w:type="dxa" w:w="1600"/>
            <w:tcBorders>
              <w:top w:val="single" w:color="CCCCCC" w:sz="1"/>
              <w:left w:val="single" w:color="CCCCCC" w:sz="1"/>
              <w:bottom w:val="single" w:color="CCCCCC" w:sz="1"/>
              <w:right w:val="single" w:color="CCCCCC" w:sz="1"/>
            </w:tcBorders>
            <w:shd w:fill="F7F7F7" w:val="clear"/>
            <w:tcMar>
              <w:top w:type="dxa" w:w="80"/>
              <w:left w:type="dxa" w:w="100"/>
              <w:bottom w:type="dxa" w:w="80"/>
              <w:right w:type="dxa" w:w="100"/>
            </w:tcMar>
            <w:vAlign w:val="top"/>
          </w:tcPr>
          <w:p>
            <w:pPr>
              <w:spacing w:line="320"/>
              <w:jc w:val="left"/>
            </w:pPr>
            <w:r>
              <w:rPr>
                <w:rFonts w:ascii="Times New Roman" w:cs="Times New Roman" w:eastAsia="Times New Roman" w:hAnsi="Times New Roman"/>
                <w:sz w:val="19"/>
                <w:szCs w:val="19"/>
              </w:rPr>
              <w:t xml:space="preserve">Difference only.</w:t>
            </w:r>
          </w:p>
        </w:tc>
        <w:tc>
          <w:tcPr>
            <w:tcW w:type="dxa" w:w="1600"/>
            <w:tcBorders>
              <w:top w:val="single" w:color="CCCCCC" w:sz="1"/>
              <w:left w:val="single" w:color="CCCCCC" w:sz="1"/>
              <w:bottom w:val="single" w:color="CCCCCC" w:sz="1"/>
              <w:right w:val="single" w:color="CCCCCC" w:sz="1"/>
            </w:tcBorders>
            <w:shd w:fill="F7F7F7" w:val="clear"/>
            <w:tcMar>
              <w:top w:type="dxa" w:w="80"/>
              <w:left w:type="dxa" w:w="100"/>
              <w:bottom w:type="dxa" w:w="80"/>
              <w:right w:type="dxa" w:w="100"/>
            </w:tcMar>
            <w:vAlign w:val="top"/>
          </w:tcPr>
          <w:p>
            <w:pPr>
              <w:spacing w:line="320"/>
              <w:jc w:val="left"/>
            </w:pPr>
            <w:r>
              <w:rPr>
                <w:rFonts w:ascii="Times New Roman" w:cs="Times New Roman" w:eastAsia="Times New Roman" w:hAnsi="Times New Roman"/>
                <w:sz w:val="19"/>
                <w:szCs w:val="19"/>
              </w:rPr>
              <w:t xml:space="preserve">Enormous — causality, logic, mathematics, language, physics all require it.</w:t>
            </w:r>
          </w:p>
        </w:tc>
        <w:tc>
          <w:tcPr>
            <w:tcW w:type="dxa" w:w="1700"/>
            <w:tcBorders>
              <w:top w:val="single" w:color="CCCCCC" w:sz="1"/>
              <w:left w:val="single" w:color="CCCCCC" w:sz="1"/>
              <w:bottom w:val="single" w:color="CCCCCC" w:sz="1"/>
              <w:right w:val="single" w:color="CCCCCC" w:sz="1"/>
            </w:tcBorders>
            <w:shd w:fill="F7F7F7" w:val="clear"/>
            <w:tcMar>
              <w:top w:type="dxa" w:w="80"/>
              <w:left w:type="dxa" w:w="100"/>
              <w:bottom w:type="dxa" w:w="80"/>
              <w:right w:type="dxa" w:w="100"/>
            </w:tcMar>
            <w:vAlign w:val="top"/>
          </w:tcPr>
          <w:p>
            <w:pPr>
              <w:spacing w:line="320"/>
              <w:jc w:val="left"/>
            </w:pPr>
            <w:r>
              <w:rPr>
                <w:rFonts w:ascii="Times New Roman" w:cs="Times New Roman" w:eastAsia="Times New Roman" w:hAnsi="Times New Roman"/>
                <w:sz w:val="19"/>
                <w:szCs w:val="19"/>
              </w:rPr>
              <w:t xml:space="preserve">Extremely high — category theory, network science, ecology, linguistics.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line="320"/>
              <w:jc w:val="left"/>
            </w:pPr>
            <w:r>
              <w:rPr>
                <w:rFonts w:ascii="Times New Roman" w:cs="Times New Roman" w:eastAsia="Times New Roman" w:hAnsi="Times New Roman"/>
                <w:b/>
                <w:bCs/>
                <w:sz w:val="19"/>
                <w:szCs w:val="19"/>
              </w:rPr>
              <w:t xml:space="preserve">Boundary</w:t>
            </w:r>
          </w:p>
        </w:tc>
        <w:tc>
          <w:tcPr>
            <w:tcW w:type="dxa" w:w="700"/>
            <w:tcBorders>
              <w:top w:val="single" w:color="CCCCCC" w:sz="1"/>
              <w:left w:val="single" w:color="CCCCCC" w:sz="1"/>
              <w:bottom w:val="single" w:color="CCCCCC" w:sz="1"/>
              <w:right w:val="single" w:color="CCCCCC" w:sz="1"/>
            </w:tcBorders>
            <w:shd w:fill="EAF5EC" w:val="clear"/>
            <w:tcMar>
              <w:top w:type="dxa" w:w="80"/>
              <w:left w:type="dxa" w:w="80"/>
              <w:bottom w:type="dxa" w:w="80"/>
              <w:right w:type="dxa" w:w="80"/>
            </w:tcMar>
            <w:vAlign w:val="top"/>
          </w:tcPr>
          <w:p>
            <w:pPr>
              <w:jc w:val="center"/>
            </w:pPr>
            <w:r>
              <w:rPr>
                <w:rFonts w:ascii="Times New Roman" w:cs="Times New Roman" w:eastAsia="Times New Roman" w:hAnsi="Times New Roman"/>
                <w:b/>
                <w:bCs/>
                <w:color w:val="1A5C2A"/>
                <w:sz w:val="19"/>
                <w:szCs w:val="19"/>
              </w:rPr>
              <w:t xml:space="preserve">[E]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line="320"/>
              <w:jc w:val="left"/>
            </w:pPr>
            <w:r>
              <w:rPr>
                <w:rFonts w:ascii="Times New Roman" w:cs="Times New Roman" w:eastAsia="Times New Roman" w:hAnsi="Times New Roman"/>
                <w:sz w:val="19"/>
                <w:szCs w:val="19"/>
              </w:rPr>
              <w:t xml:space="preserve">The condition that makes two states two rather than one. The separator that makes identity possible. What allows information to travel across rather than through.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line="320"/>
              <w:jc w:val="left"/>
            </w:pPr>
            <w:r>
              <w:rPr>
                <w:rFonts w:ascii="Times New Roman" w:cs="Times New Roman" w:eastAsia="Times New Roman" w:hAnsi="Times New Roman"/>
                <w:sz w:val="19"/>
                <w:szCs w:val="19"/>
              </w:rPr>
              <w:t xml:space="preserve">Difference only.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line="320"/>
              <w:jc w:val="left"/>
            </w:pPr>
            <w:r>
              <w:rPr>
                <w:rFonts w:ascii="Times New Roman" w:cs="Times New Roman" w:eastAsia="Times New Roman" w:hAnsi="Times New Roman"/>
                <w:sz w:val="19"/>
                <w:szCs w:val="19"/>
              </w:rPr>
              <w:t xml:space="preserve">Enormous — identity, membrane biology, law, thermodynamics, selfhood.</w:t>
            </w:r>
          </w:p>
        </w:tc>
        <w:tc>
          <w:tcPr>
            <w:tcW w:type="dxa" w:w="1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line="320"/>
              <w:jc w:val="left"/>
            </w:pPr>
            <w:r>
              <w:rPr>
                <w:rFonts w:ascii="Times New Roman" w:cs="Times New Roman" w:eastAsia="Times New Roman" w:hAnsi="Times New Roman"/>
                <w:sz w:val="19"/>
                <w:szCs w:val="19"/>
              </w:rPr>
              <w:t xml:space="preserve">High but critically underleveraged. No formal cross-domain science of boundary exists.</w:t>
            </w:r>
          </w:p>
        </w:tc>
      </w:tr>
    </w:tbl>
    <w:p>
      <w:pPr>
        <w:spacing w:before="240" w:after="0"/>
      </w:pPr>
      <w:r>
        <w:rPr>
          <w:rFonts w:ascii="Times New Roman" w:cs="Times New Roman" w:eastAsia="Times New Roman" w:hAnsi="Times New Roman"/>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2A" w:sz="2"/>
              <w:left w:val="single" w:color="1A5C2A" w:sz="16"/>
              <w:bottom w:val="single" w:color="1A5C2A" w:sz="2"/>
              <w:right w:val="single" w:color="1A5C2A" w:sz="2"/>
            </w:tcBorders>
            <w:shd w:fill="EAF5EC" w:val="clear"/>
            <w:tcMar>
              <w:top w:type="dxa" w:w="120"/>
              <w:left w:type="dxa" w:w="200"/>
              <w:bottom w:type="dxa" w:w="120"/>
              <w:right w:type="dxa" w:w="160"/>
            </w:tcMar>
          </w:tcPr>
          <w:p>
            <w:pPr>
              <w:spacing w:before="40" w:after="80"/>
            </w:pPr>
            <w:r>
              <w:rPr>
                <w:rFonts w:ascii="Times New Roman" w:cs="Times New Roman" w:eastAsia="Times New Roman" w:hAnsi="Times New Roman"/>
                <w:b/>
                <w:bCs/>
                <w:caps/>
                <w:color w:val="1A5C2A"/>
                <w:sz w:val="20"/>
                <w:szCs w:val="20"/>
              </w:rPr>
              <w:t xml:space="preserve">GENERATIVITY SIGNAL — Boundary</w:t>
            </w:r>
          </w:p>
          <w:p>
            <w:pPr>
              <w:spacing w:before="40" w:after="60" w:line="420"/>
              <w:jc w:val="both"/>
            </w:pPr>
            <w:r>
              <w:rPr>
                <w:rFonts w:ascii="Times New Roman" w:cs="Times New Roman" w:eastAsia="Times New Roman" w:hAnsi="Times New Roman"/>
                <w:sz w:val="21"/>
                <w:szCs w:val="21"/>
              </w:rPr>
              <w:t xml:space="preserve">The Boundary Opportunity: Boundary is as foundational as Relation — both derive directly from Difference at Layer Zero. Relation has generated category theory, network science, graph theory, and relational databases. Boundary has generated membrane biology and thermodynamic system definition, but no equivalent formal cross-domain science. This is the map's first major underdeveloped territory. A rigorous formal theory of boundaries — what makes a boundary a boundary, what determines its permeability, how boundary failure produces system loss — would span biology, physics, law, and cognitive science. The Architecture predicts this territory exists. It does not yet have a map.</w:t>
            </w:r>
          </w:p>
        </w:tc>
      </w:tr>
    </w:tbl>
    <w:p>
      <w:pPr>
        <w:spacing w:before="320" w:after="0"/>
      </w:pPr>
      <w:r>
        <w:rPr>
          <w:rFonts w:ascii="Times New Roman" w:cs="Times New Roman" w:eastAsia="Times New Roman" w:hAnsi="Times New Roman"/>
          <w:sz w:val="24"/>
          <w:szCs w:val="24"/>
        </w:rPr>
        <w:t xml:space="preserve"/>
      </w:r>
    </w:p>
    <w:p>
      <w:pPr>
        <w:pBdr>
          <w:bottom w:val="single" w:color="1A3A5C" w:sz="6" w:space="1"/>
        </w:pBdr>
        <w:spacing w:before="560" w:after="40"/>
      </w:pPr>
      <w:r>
        <w:rPr>
          <w:rFonts w:ascii="Times New Roman" w:cs="Times New Roman" w:eastAsia="Times New Roman" w:hAnsi="Times New Roman"/>
          <w:b/>
          <w:bCs/>
          <w:color w:val="1A3A5C"/>
          <w:sz w:val="28"/>
          <w:szCs w:val="28"/>
        </w:rPr>
        <w:t xml:space="preserve">Layer 2  ·  Identity, Information &amp; Structure</w:t>
      </w:r>
    </w:p>
    <w:p>
      <w:pPr>
        <w:spacing w:before="60" w:after="240"/>
      </w:pPr>
      <w:r>
        <w:rPr>
          <w:rFonts w:ascii="Times New Roman" w:cs="Times New Roman" w:eastAsia="Times New Roman" w:hAnsi="Times New Roman"/>
          <w:i/>
          <w:iCs/>
          <w:color w:val="555555"/>
          <w:sz w:val="22"/>
          <w:szCs w:val="22"/>
        </w:rPr>
        <w:t xml:space="preserve">What Difference, Relation, and Boundary together require</w:t>
      </w:r>
    </w:p>
    <w:p>
      <w:pPr>
        <w:spacing w:before="0" w:after="240" w:line="480"/>
        <w:jc w:val="both"/>
      </w:pPr>
      <w:r>
        <w:rPr>
          <w:rFonts w:ascii="Times New Roman" w:cs="Times New Roman" w:eastAsia="Times New Roman" w:hAnsi="Times New Roman"/>
          <w:sz w:val="24"/>
          <w:szCs w:val="24"/>
        </w:rPr>
        <w:t xml:space="preserve">With Difference, Relation, and Boundary coexisting, three things become logically inevitable: things can be themselves (Identity), differences can travel (Information), and relations can stabilize (Structure). Each is a direct consequence of the first layer.</w:t>
      </w:r>
    </w:p>
    <w:p>
      <w:pPr>
        <w:pStyle w:val="Heading2"/>
        <w:spacing w:before="400" w:after="120"/>
      </w:pPr>
      <w:r>
        <w:rPr>
          <w:rFonts w:ascii="Times New Roman" w:cs="Times New Roman" w:eastAsia="Times New Roman" w:hAnsi="Times New Roman"/>
          <w:b/>
          <w:bCs/>
          <w:i/>
          <w:iCs/>
          <w:sz w:val="24"/>
          <w:szCs w:val="24"/>
        </w:rPr>
        <w:t xml:space="preserve">Identity</w:t>
      </w:r>
    </w:p>
    <w:p>
      <w:pPr>
        <w:spacing w:before="0" w:after="240" w:line="480"/>
        <w:jc w:val="both"/>
      </w:pPr>
      <w:r>
        <w:rPr>
          <w:rFonts w:ascii="Times New Roman" w:cs="Times New Roman" w:eastAsia="Times New Roman" w:hAnsi="Times New Roman"/>
          <w:sz w:val="24"/>
          <w:szCs w:val="24"/>
        </w:rPr>
        <w:t xml:space="preserve">Identity is the intersection of Boundary and Relation — a thing being itself. Crucially, Identity is never intrinsic on this account: always relational and bounded simultaneously. This tracks onto structural realism in philosophy of physics (Ladyman and Ross), where physical objects have no intrinsic identity beyond their structural relations. The claim that identity is never intrinsic is [E] in the formal sense: set theory defines a set by its membership boundary and its relations to other sets; elemental identity in chemistry is relational; Leibniz's identity of indiscernibles formalizes the point that two things with all the same properties are the same thing — identity is a relational product, not an intrinsic given.</w:t>
      </w:r>
    </w:p>
    <w:p>
      <w:pPr>
        <w:pStyle w:val="Heading2"/>
        <w:spacing w:before="400" w:after="120"/>
      </w:pPr>
      <w:r>
        <w:rPr>
          <w:rFonts w:ascii="Times New Roman" w:cs="Times New Roman" w:eastAsia="Times New Roman" w:hAnsi="Times New Roman"/>
          <w:b/>
          <w:bCs/>
          <w:i/>
          <w:iCs/>
          <w:sz w:val="24"/>
          <w:szCs w:val="24"/>
        </w:rPr>
        <w:t xml:space="preserve">Information</w:t>
      </w:r>
    </w:p>
    <w:p>
      <w:pPr>
        <w:spacing w:before="0" w:after="240" w:line="480"/>
        <w:jc w:val="both"/>
      </w:pPr>
      <w:r>
        <w:rPr>
          <w:rFonts w:ascii="Times New Roman" w:cs="Times New Roman" w:eastAsia="Times New Roman" w:hAnsi="Times New Roman"/>
          <w:sz w:val="24"/>
          <w:szCs w:val="24"/>
        </w:rPr>
        <w:t xml:space="preserve">Information is the strongest node in the entire Architecture. Shannon's 1948 formalization establishes it formally: information requires distinguishable states (Difference), a channel (Relation), and a boundary across which signal travels (Boundary). Bateson's definition — 'a difference that makes a difference' — maps precisely onto Shannon while extending it into biological and cognitive systems. Landauer's principle (erasing one bit requires a minimum of kT ln 2 energy) establishes that information has physical reality with thermodynamic consequences.</w:t>
      </w:r>
    </w:p>
    <w:p>
      <w:pPr>
        <w:spacing w:before="0" w:after="240" w:line="480"/>
        <w:ind w:firstLine="720"/>
        <w:jc w:val="both"/>
      </w:pPr>
      <w:r>
        <w:rPr>
          <w:rFonts w:ascii="Times New Roman" w:cs="Times New Roman" w:eastAsia="Times New Roman" w:hAnsi="Times New Roman"/>
          <w:sz w:val="24"/>
          <w:szCs w:val="24"/>
        </w:rPr>
        <w:t xml:space="preserve">Information's generativity score is the highest of any node in the bottom four layers. It was formally arrived at in 1948, millennia after it was implicit in everything humans were doing. Every computation, every communication, every scientific measurement, every evolved organism uses Information. Landauer alone is sufficient to establish Information as physically real and foundational. Wheeler's 'it from bit' — that information is ontologically primary, that physics itself is derived from information — is a stronger claim and is honestly held at [P]. The Architecture does not require it.</w:t>
      </w:r>
    </w:p>
    <w:p>
      <w:pPr>
        <w:pStyle w:val="Heading2"/>
        <w:spacing w:before="400" w:after="120"/>
      </w:pPr>
      <w:r>
        <w:rPr>
          <w:rFonts w:ascii="Times New Roman" w:cs="Times New Roman" w:eastAsia="Times New Roman" w:hAnsi="Times New Roman"/>
          <w:b/>
          <w:bCs/>
          <w:i/>
          <w:iCs/>
          <w:sz w:val="24"/>
          <w:szCs w:val="24"/>
        </w:rPr>
        <w:t xml:space="preserve">Structure</w:t>
      </w:r>
    </w:p>
    <w:p>
      <w:pPr>
        <w:spacing w:before="0" w:after="240" w:line="480"/>
        <w:jc w:val="both"/>
      </w:pPr>
      <w:r>
        <w:rPr>
          <w:rFonts w:ascii="Times New Roman" w:cs="Times New Roman" w:eastAsia="Times New Roman" w:hAnsi="Times New Roman"/>
          <w:sz w:val="24"/>
          <w:szCs w:val="24"/>
        </w:rPr>
        <w:t xml:space="preserve">Structure is stable relation: when connections between bounded identities persist rather than dissolve. The distinction from Pattern (Layer Three) is precise and important: Structure is stable relation within a context; Pattern is stable relation recurring across contexts. A crystal has Structure — its atomic relations are stable — without exhibiting Pattern in the full generalized sense. The stability of Structure does not require Constraint (Layer Four) as a dependency. This was a structural gap in earlier versions of the Architecture. With Layer Negative One in place, structural stability is inherited from the geometry of prior actualization: not all potential differences resolve, and those that do carry the selectivity of their resolution forward. Constraint at Layer Four is the formalized, accumulated form of this prior selectivity — not its origin.</w:t>
      </w:r>
    </w:p>
    <w:p>
      <w:pPr>
        <w:spacing w:before="160" w:after="0"/>
      </w:pPr>
      <w:r>
        <w:rPr>
          <w:rFonts w:ascii="Times New Roman" w:cs="Times New Roman" w:eastAsia="Times New Roman" w:hAnsi="Times New Roman"/>
          <w:sz w:val="24"/>
          <w:szCs w:val="24"/>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400"/>
        <w:gridCol w:w="700"/>
        <w:gridCol w:w="2200"/>
        <w:gridCol w:w="1600"/>
        <w:gridCol w:w="1600"/>
        <w:gridCol w:w="1700"/>
      </w:tblGrid>
      <w:tr>
        <w:trPr>
          <w:tblHeader/>
        </w:trPr>
        <w:tc>
          <w:tcPr>
            <w:tcW w:type="dxa" w:w="14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Times New Roman" w:cs="Times New Roman" w:eastAsia="Times New Roman" w:hAnsi="Times New Roman"/>
                <w:b/>
                <w:bCs/>
                <w:color w:val="FFFFFF"/>
                <w:sz w:val="19"/>
                <w:szCs w:val="19"/>
              </w:rPr>
              <w:t xml:space="preserve">Node</w:t>
            </w:r>
          </w:p>
        </w:tc>
        <w:tc>
          <w:tcPr>
            <w:tcW w:type="dxa" w:w="7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Times New Roman" w:cs="Times New Roman" w:eastAsia="Times New Roman" w:hAnsi="Times New Roman"/>
                <w:b/>
                <w:bCs/>
                <w:color w:val="FFFFFF"/>
                <w:sz w:val="19"/>
                <w:szCs w:val="19"/>
              </w:rPr>
              <w:t xml:space="preserve">Status</w:t>
            </w:r>
          </w:p>
        </w:tc>
        <w:tc>
          <w:tcPr>
            <w:tcW w:type="dxa" w:w="22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Times New Roman" w:cs="Times New Roman" w:eastAsia="Times New Roman" w:hAnsi="Times New Roman"/>
                <w:b/>
                <w:bCs/>
                <w:color w:val="FFFFFF"/>
                <w:sz w:val="19"/>
                <w:szCs w:val="19"/>
              </w:rPr>
              <w:t xml:space="preserve">Definition</w:t>
            </w:r>
          </w:p>
        </w:tc>
        <w:tc>
          <w:tcPr>
            <w:tcW w:type="dxa" w:w="16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Times New Roman" w:cs="Times New Roman" w:eastAsia="Times New Roman" w:hAnsi="Times New Roman"/>
                <w:b/>
                <w:bCs/>
                <w:color w:val="FFFFFF"/>
                <w:sz w:val="19"/>
                <w:szCs w:val="19"/>
              </w:rPr>
              <w:t xml:space="preserve">Dependency</w:t>
            </w:r>
          </w:p>
        </w:tc>
        <w:tc>
          <w:tcPr>
            <w:tcW w:type="dxa" w:w="16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Times New Roman" w:cs="Times New Roman" w:eastAsia="Times New Roman" w:hAnsi="Times New Roman"/>
                <w:b/>
                <w:bCs/>
                <w:color w:val="FFFFFF"/>
                <w:sz w:val="19"/>
                <w:szCs w:val="19"/>
              </w:rPr>
              <w:t xml:space="preserve">Connectivity</w:t>
            </w:r>
          </w:p>
        </w:tc>
        <w:tc>
          <w:tcPr>
            <w:tcW w:type="dxa" w:w="17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Times New Roman" w:cs="Times New Roman" w:eastAsia="Times New Roman" w:hAnsi="Times New Roman"/>
                <w:b/>
                <w:bCs/>
                <w:color w:val="FFFFFF"/>
                <w:sz w:val="19"/>
                <w:szCs w:val="19"/>
              </w:rPr>
              <w:t xml:space="preserve">Generativity</w:t>
            </w:r>
          </w:p>
        </w:tc>
      </w:tr>
      <w:tr>
        <w:tc>
          <w:tcPr>
            <w:tcW w:type="dxa" w:w="1400"/>
            <w:tcBorders>
              <w:top w:val="single" w:color="CCCCCC" w:sz="1"/>
              <w:left w:val="single" w:color="CCCCCC" w:sz="1"/>
              <w:bottom w:val="single" w:color="CCCCCC" w:sz="1"/>
              <w:right w:val="single" w:color="CCCCCC" w:sz="1"/>
            </w:tcBorders>
            <w:shd w:fill="F7F7F7" w:val="clear"/>
            <w:tcMar>
              <w:top w:type="dxa" w:w="80"/>
              <w:left w:type="dxa" w:w="100"/>
              <w:bottom w:type="dxa" w:w="80"/>
              <w:right w:type="dxa" w:w="100"/>
            </w:tcMar>
            <w:vAlign w:val="top"/>
          </w:tcPr>
          <w:p>
            <w:pPr>
              <w:spacing w:line="320"/>
              <w:jc w:val="left"/>
            </w:pPr>
            <w:r>
              <w:rPr>
                <w:rFonts w:ascii="Times New Roman" w:cs="Times New Roman" w:eastAsia="Times New Roman" w:hAnsi="Times New Roman"/>
                <w:b/>
                <w:bCs/>
                <w:sz w:val="19"/>
                <w:szCs w:val="19"/>
              </w:rPr>
              <w:t xml:space="preserve">Identity</w:t>
            </w:r>
          </w:p>
        </w:tc>
        <w:tc>
          <w:tcPr>
            <w:tcW w:type="dxa" w:w="700"/>
            <w:tcBorders>
              <w:top w:val="single" w:color="CCCCCC" w:sz="1"/>
              <w:left w:val="single" w:color="CCCCCC" w:sz="1"/>
              <w:bottom w:val="single" w:color="CCCCCC" w:sz="1"/>
              <w:right w:val="single" w:color="CCCCCC" w:sz="1"/>
            </w:tcBorders>
            <w:shd w:fill="EAF5EC" w:val="clear"/>
            <w:tcMar>
              <w:top w:type="dxa" w:w="80"/>
              <w:left w:type="dxa" w:w="80"/>
              <w:bottom w:type="dxa" w:w="80"/>
              <w:right w:type="dxa" w:w="80"/>
            </w:tcMar>
            <w:vAlign w:val="top"/>
          </w:tcPr>
          <w:p>
            <w:pPr>
              <w:jc w:val="center"/>
            </w:pPr>
            <w:r>
              <w:rPr>
                <w:rFonts w:ascii="Times New Roman" w:cs="Times New Roman" w:eastAsia="Times New Roman" w:hAnsi="Times New Roman"/>
                <w:b/>
                <w:bCs/>
                <w:color w:val="1A5C2A"/>
                <w:sz w:val="19"/>
                <w:szCs w:val="19"/>
              </w:rPr>
              <w:t xml:space="preserve">[E]</w:t>
            </w:r>
          </w:p>
        </w:tc>
        <w:tc>
          <w:tcPr>
            <w:tcW w:type="dxa" w:w="2200"/>
            <w:tcBorders>
              <w:top w:val="single" w:color="CCCCCC" w:sz="1"/>
              <w:left w:val="single" w:color="CCCCCC" w:sz="1"/>
              <w:bottom w:val="single" w:color="CCCCCC" w:sz="1"/>
              <w:right w:val="single" w:color="CCCCCC" w:sz="1"/>
            </w:tcBorders>
            <w:shd w:fill="F7F7F7" w:val="clear"/>
            <w:tcMar>
              <w:top w:type="dxa" w:w="80"/>
              <w:left w:type="dxa" w:w="100"/>
              <w:bottom w:type="dxa" w:w="80"/>
              <w:right w:type="dxa" w:w="100"/>
            </w:tcMar>
            <w:vAlign w:val="top"/>
          </w:tcPr>
          <w:p>
            <w:pPr>
              <w:spacing w:line="320"/>
              <w:jc w:val="left"/>
            </w:pPr>
            <w:r>
              <w:rPr>
                <w:rFonts w:ascii="Times New Roman" w:cs="Times New Roman" w:eastAsia="Times New Roman" w:hAnsi="Times New Roman"/>
                <w:sz w:val="19"/>
                <w:szCs w:val="19"/>
              </w:rPr>
              <w:t xml:space="preserve">A thing being itself. The intersection of Boundary and Relation. Identity is never intrinsic — always relational and bounded simultaneously. Structural realism: physical objects have no intrinsic identity beyond structural relations.</w:t>
            </w:r>
          </w:p>
        </w:tc>
        <w:tc>
          <w:tcPr>
            <w:tcW w:type="dxa" w:w="1600"/>
            <w:tcBorders>
              <w:top w:val="single" w:color="CCCCCC" w:sz="1"/>
              <w:left w:val="single" w:color="CCCCCC" w:sz="1"/>
              <w:bottom w:val="single" w:color="CCCCCC" w:sz="1"/>
              <w:right w:val="single" w:color="CCCCCC" w:sz="1"/>
            </w:tcBorders>
            <w:shd w:fill="F7F7F7" w:val="clear"/>
            <w:tcMar>
              <w:top w:type="dxa" w:w="80"/>
              <w:left w:type="dxa" w:w="100"/>
              <w:bottom w:type="dxa" w:w="80"/>
              <w:right w:type="dxa" w:w="100"/>
            </w:tcMar>
            <w:vAlign w:val="top"/>
          </w:tcPr>
          <w:p>
            <w:pPr>
              <w:spacing w:line="320"/>
              <w:jc w:val="left"/>
            </w:pPr>
            <w:r>
              <w:rPr>
                <w:rFonts w:ascii="Times New Roman" w:cs="Times New Roman" w:eastAsia="Times New Roman" w:hAnsi="Times New Roman"/>
                <w:sz w:val="19"/>
                <w:szCs w:val="19"/>
              </w:rPr>
              <w:t xml:space="preserve">Boundary + Relation.</w:t>
            </w:r>
          </w:p>
        </w:tc>
        <w:tc>
          <w:tcPr>
            <w:tcW w:type="dxa" w:w="1600"/>
            <w:tcBorders>
              <w:top w:val="single" w:color="CCCCCC" w:sz="1"/>
              <w:left w:val="single" w:color="CCCCCC" w:sz="1"/>
              <w:bottom w:val="single" w:color="CCCCCC" w:sz="1"/>
              <w:right w:val="single" w:color="CCCCCC" w:sz="1"/>
            </w:tcBorders>
            <w:shd w:fill="F7F7F7" w:val="clear"/>
            <w:tcMar>
              <w:top w:type="dxa" w:w="80"/>
              <w:left w:type="dxa" w:w="100"/>
              <w:bottom w:type="dxa" w:w="80"/>
              <w:right w:type="dxa" w:w="100"/>
            </w:tcMar>
            <w:vAlign w:val="top"/>
          </w:tcPr>
          <w:p>
            <w:pPr>
              <w:spacing w:line="320"/>
              <w:jc w:val="left"/>
            </w:pPr>
            <w:r>
              <w:rPr>
                <w:rFonts w:ascii="Times New Roman" w:cs="Times New Roman" w:eastAsia="Times New Roman" w:hAnsi="Times New Roman"/>
                <w:sz w:val="19"/>
                <w:szCs w:val="19"/>
              </w:rPr>
              <w:t xml:space="preserve">Extremely high — logic, mathematics, law, selfhood, biology, chemistry.</w:t>
            </w:r>
          </w:p>
        </w:tc>
        <w:tc>
          <w:tcPr>
            <w:tcW w:type="dxa" w:w="1700"/>
            <w:tcBorders>
              <w:top w:val="single" w:color="CCCCCC" w:sz="1"/>
              <w:left w:val="single" w:color="CCCCCC" w:sz="1"/>
              <w:bottom w:val="single" w:color="CCCCCC" w:sz="1"/>
              <w:right w:val="single" w:color="CCCCCC" w:sz="1"/>
            </w:tcBorders>
            <w:shd w:fill="F7F7F7" w:val="clear"/>
            <w:tcMar>
              <w:top w:type="dxa" w:w="80"/>
              <w:left w:type="dxa" w:w="100"/>
              <w:bottom w:type="dxa" w:w="80"/>
              <w:right w:type="dxa" w:w="100"/>
            </w:tcMar>
            <w:vAlign w:val="top"/>
          </w:tcPr>
          <w:p>
            <w:pPr>
              <w:spacing w:line="320"/>
              <w:jc w:val="left"/>
            </w:pPr>
            <w:r>
              <w:rPr>
                <w:rFonts w:ascii="Times New Roman" w:cs="Times New Roman" w:eastAsia="Times New Roman" w:hAnsi="Times New Roman"/>
                <w:sz w:val="19"/>
                <w:szCs w:val="19"/>
              </w:rPr>
              <w:t xml:space="preserve">Moderate directly. Load-bearing for almost everything above.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line="320"/>
              <w:jc w:val="left"/>
            </w:pPr>
            <w:r>
              <w:rPr>
                <w:rFonts w:ascii="Times New Roman" w:cs="Times New Roman" w:eastAsia="Times New Roman" w:hAnsi="Times New Roman"/>
                <w:b/>
                <w:bCs/>
                <w:sz w:val="19"/>
                <w:szCs w:val="19"/>
              </w:rPr>
              <w:t xml:space="preserve">Information</w:t>
            </w:r>
          </w:p>
        </w:tc>
        <w:tc>
          <w:tcPr>
            <w:tcW w:type="dxa" w:w="700"/>
            <w:tcBorders>
              <w:top w:val="single" w:color="CCCCCC" w:sz="1"/>
              <w:left w:val="single" w:color="CCCCCC" w:sz="1"/>
              <w:bottom w:val="single" w:color="CCCCCC" w:sz="1"/>
              <w:right w:val="single" w:color="CCCCCC" w:sz="1"/>
            </w:tcBorders>
            <w:shd w:fill="EAF5EC" w:val="clear"/>
            <w:tcMar>
              <w:top w:type="dxa" w:w="80"/>
              <w:left w:type="dxa" w:w="80"/>
              <w:bottom w:type="dxa" w:w="80"/>
              <w:right w:type="dxa" w:w="80"/>
            </w:tcMar>
            <w:vAlign w:val="top"/>
          </w:tcPr>
          <w:p>
            <w:pPr>
              <w:jc w:val="center"/>
            </w:pPr>
            <w:r>
              <w:rPr>
                <w:rFonts w:ascii="Times New Roman" w:cs="Times New Roman" w:eastAsia="Times New Roman" w:hAnsi="Times New Roman"/>
                <w:b/>
                <w:bCs/>
                <w:color w:val="1A5C2A"/>
                <w:sz w:val="19"/>
                <w:szCs w:val="19"/>
              </w:rPr>
              <w:t xml:space="preserve">[E]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line="320"/>
              <w:jc w:val="left"/>
            </w:pPr>
            <w:r>
              <w:rPr>
                <w:rFonts w:ascii="Times New Roman" w:cs="Times New Roman" w:eastAsia="Times New Roman" w:hAnsi="Times New Roman"/>
                <w:sz w:val="19"/>
                <w:szCs w:val="19"/>
              </w:rPr>
              <w:t xml:space="preserve">Difference that makes a difference (Bateson). A change in state on one side of a boundary that produces a change in relation on the other side. Difference that travels. Shannon (1948) formalises; Landauer establishes physical reality with thermodynamic cost.
'It from bit' [P] — not required by the Architecture.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line="320"/>
              <w:jc w:val="left"/>
            </w:pPr>
            <w:r>
              <w:rPr>
                <w:rFonts w:ascii="Times New Roman" w:cs="Times New Roman" w:eastAsia="Times New Roman" w:hAnsi="Times New Roman"/>
                <w:sz w:val="19"/>
                <w:szCs w:val="19"/>
              </w:rPr>
              <w:t xml:space="preserve">Difference + Relation + Boundary.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line="320"/>
              <w:jc w:val="left"/>
            </w:pPr>
            <w:r>
              <w:rPr>
                <w:rFonts w:ascii="Times New Roman" w:cs="Times New Roman" w:eastAsia="Times New Roman" w:hAnsi="Times New Roman"/>
                <w:sz w:val="19"/>
                <w:szCs w:val="19"/>
              </w:rPr>
              <w:t xml:space="preserve">Total — physics, biology, computation, cognition, communication.</w:t>
            </w:r>
          </w:p>
        </w:tc>
        <w:tc>
          <w:tcPr>
            <w:tcW w:type="dxa" w:w="1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line="320"/>
              <w:jc w:val="left"/>
            </w:pPr>
            <w:r>
              <w:rPr>
                <w:rFonts w:ascii="Times New Roman" w:cs="Times New Roman" w:eastAsia="Times New Roman" w:hAnsi="Times New Roman"/>
                <w:sz w:val="19"/>
                <w:szCs w:val="19"/>
              </w:rPr>
              <w:t xml:space="preserve">Extraordinarily high. Formally arrived in 1948; implicit in everything since Difference.</w:t>
            </w:r>
          </w:p>
        </w:tc>
      </w:tr>
      <w:tr>
        <w:tc>
          <w:tcPr>
            <w:tcW w:type="dxa" w:w="1400"/>
            <w:tcBorders>
              <w:top w:val="single" w:color="CCCCCC" w:sz="1"/>
              <w:left w:val="single" w:color="CCCCCC" w:sz="1"/>
              <w:bottom w:val="single" w:color="CCCCCC" w:sz="1"/>
              <w:right w:val="single" w:color="CCCCCC" w:sz="1"/>
            </w:tcBorders>
            <w:shd w:fill="F7F7F7" w:val="clear"/>
            <w:tcMar>
              <w:top w:type="dxa" w:w="80"/>
              <w:left w:type="dxa" w:w="100"/>
              <w:bottom w:type="dxa" w:w="80"/>
              <w:right w:type="dxa" w:w="100"/>
            </w:tcMar>
            <w:vAlign w:val="top"/>
          </w:tcPr>
          <w:p>
            <w:pPr>
              <w:spacing w:line="320"/>
              <w:jc w:val="left"/>
            </w:pPr>
            <w:r>
              <w:rPr>
                <w:rFonts w:ascii="Times New Roman" w:cs="Times New Roman" w:eastAsia="Times New Roman" w:hAnsi="Times New Roman"/>
                <w:b/>
                <w:bCs/>
                <w:sz w:val="19"/>
                <w:szCs w:val="19"/>
              </w:rPr>
              <w:t xml:space="preserve">Structure</w:t>
            </w:r>
          </w:p>
        </w:tc>
        <w:tc>
          <w:tcPr>
            <w:tcW w:type="dxa" w:w="700"/>
            <w:tcBorders>
              <w:top w:val="single" w:color="CCCCCC" w:sz="1"/>
              <w:left w:val="single" w:color="CCCCCC" w:sz="1"/>
              <w:bottom w:val="single" w:color="CCCCCC" w:sz="1"/>
              <w:right w:val="single" w:color="CCCCCC" w:sz="1"/>
            </w:tcBorders>
            <w:shd w:fill="EAF5EC" w:val="clear"/>
            <w:tcMar>
              <w:top w:type="dxa" w:w="80"/>
              <w:left w:type="dxa" w:w="80"/>
              <w:bottom w:type="dxa" w:w="80"/>
              <w:right w:type="dxa" w:w="80"/>
            </w:tcMar>
            <w:vAlign w:val="top"/>
          </w:tcPr>
          <w:p>
            <w:pPr>
              <w:jc w:val="center"/>
            </w:pPr>
            <w:r>
              <w:rPr>
                <w:rFonts w:ascii="Times New Roman" w:cs="Times New Roman" w:eastAsia="Times New Roman" w:hAnsi="Times New Roman"/>
                <w:b/>
                <w:bCs/>
                <w:color w:val="1A5C2A"/>
                <w:sz w:val="19"/>
                <w:szCs w:val="19"/>
              </w:rPr>
              <w:t xml:space="preserve">[E]</w:t>
            </w:r>
          </w:p>
        </w:tc>
        <w:tc>
          <w:tcPr>
            <w:tcW w:type="dxa" w:w="2200"/>
            <w:tcBorders>
              <w:top w:val="single" w:color="CCCCCC" w:sz="1"/>
              <w:left w:val="single" w:color="CCCCCC" w:sz="1"/>
              <w:bottom w:val="single" w:color="CCCCCC" w:sz="1"/>
              <w:right w:val="single" w:color="CCCCCC" w:sz="1"/>
            </w:tcBorders>
            <w:shd w:fill="F7F7F7" w:val="clear"/>
            <w:tcMar>
              <w:top w:type="dxa" w:w="80"/>
              <w:left w:type="dxa" w:w="100"/>
              <w:bottom w:type="dxa" w:w="80"/>
              <w:right w:type="dxa" w:w="100"/>
            </w:tcMar>
            <w:vAlign w:val="top"/>
          </w:tcPr>
          <w:p>
            <w:pPr>
              <w:spacing w:line="320"/>
              <w:jc w:val="left"/>
            </w:pPr>
            <w:r>
              <w:rPr>
                <w:rFonts w:ascii="Times New Roman" w:cs="Times New Roman" w:eastAsia="Times New Roman" w:hAnsi="Times New Roman"/>
                <w:sz w:val="19"/>
                <w:szCs w:val="19"/>
              </w:rPr>
              <w:t xml:space="preserve">Stable relation. When connections between bounded identities persist rather than dissolve. Distinct from Pattern (Layer 3): Structure is stable relation within a context; Pattern is stable relation recurring across contexts. Stability inherited from the geometry of actualization at Layer −1.</w:t>
            </w:r>
          </w:p>
        </w:tc>
        <w:tc>
          <w:tcPr>
            <w:tcW w:type="dxa" w:w="1600"/>
            <w:tcBorders>
              <w:top w:val="single" w:color="CCCCCC" w:sz="1"/>
              <w:left w:val="single" w:color="CCCCCC" w:sz="1"/>
              <w:bottom w:val="single" w:color="CCCCCC" w:sz="1"/>
              <w:right w:val="single" w:color="CCCCCC" w:sz="1"/>
            </w:tcBorders>
            <w:shd w:fill="F7F7F7" w:val="clear"/>
            <w:tcMar>
              <w:top w:type="dxa" w:w="80"/>
              <w:left w:type="dxa" w:w="100"/>
              <w:bottom w:type="dxa" w:w="80"/>
              <w:right w:type="dxa" w:w="100"/>
            </w:tcMar>
            <w:vAlign w:val="top"/>
          </w:tcPr>
          <w:p>
            <w:pPr>
              <w:spacing w:line="320"/>
              <w:jc w:val="left"/>
            </w:pPr>
            <w:r>
              <w:rPr>
                <w:rFonts w:ascii="Times New Roman" w:cs="Times New Roman" w:eastAsia="Times New Roman" w:hAnsi="Times New Roman"/>
                <w:sz w:val="19"/>
                <w:szCs w:val="19"/>
              </w:rPr>
              <w:t xml:space="preserve">Identity + Relation. Stability from Layer −1 geometry.</w:t>
            </w:r>
          </w:p>
        </w:tc>
        <w:tc>
          <w:tcPr>
            <w:tcW w:type="dxa" w:w="1600"/>
            <w:tcBorders>
              <w:top w:val="single" w:color="CCCCCC" w:sz="1"/>
              <w:left w:val="single" w:color="CCCCCC" w:sz="1"/>
              <w:bottom w:val="single" w:color="CCCCCC" w:sz="1"/>
              <w:right w:val="single" w:color="CCCCCC" w:sz="1"/>
            </w:tcBorders>
            <w:shd w:fill="F7F7F7" w:val="clear"/>
            <w:tcMar>
              <w:top w:type="dxa" w:w="80"/>
              <w:left w:type="dxa" w:w="100"/>
              <w:bottom w:type="dxa" w:w="80"/>
              <w:right w:type="dxa" w:w="100"/>
            </w:tcMar>
            <w:vAlign w:val="top"/>
          </w:tcPr>
          <w:p>
            <w:pPr>
              <w:spacing w:line="320"/>
              <w:jc w:val="left"/>
            </w:pPr>
            <w:r>
              <w:rPr>
                <w:rFonts w:ascii="Times New Roman" w:cs="Times New Roman" w:eastAsia="Times New Roman" w:hAnsi="Times New Roman"/>
                <w:sz w:val="19"/>
                <w:szCs w:val="19"/>
              </w:rPr>
              <w:t xml:space="preserve">High — mathematics, physics, linguistics, social science.</w:t>
            </w:r>
          </w:p>
        </w:tc>
        <w:tc>
          <w:tcPr>
            <w:tcW w:type="dxa" w:w="1700"/>
            <w:tcBorders>
              <w:top w:val="single" w:color="CCCCCC" w:sz="1"/>
              <w:left w:val="single" w:color="CCCCCC" w:sz="1"/>
              <w:bottom w:val="single" w:color="CCCCCC" w:sz="1"/>
              <w:right w:val="single" w:color="CCCCCC" w:sz="1"/>
            </w:tcBorders>
            <w:shd w:fill="F7F7F7" w:val="clear"/>
            <w:tcMar>
              <w:top w:type="dxa" w:w="80"/>
              <w:left w:type="dxa" w:w="100"/>
              <w:bottom w:type="dxa" w:w="80"/>
              <w:right w:type="dxa" w:w="100"/>
            </w:tcMar>
            <w:vAlign w:val="top"/>
          </w:tcPr>
          <w:p>
            <w:pPr>
              <w:spacing w:line="320"/>
              <w:jc w:val="left"/>
            </w:pPr>
            <w:r>
              <w:rPr>
                <w:rFonts w:ascii="Times New Roman" w:cs="Times New Roman" w:eastAsia="Times New Roman" w:hAnsi="Times New Roman"/>
                <w:sz w:val="19"/>
                <w:szCs w:val="19"/>
              </w:rPr>
              <w:t xml:space="preserve">High as a platform for what sits above it.</w:t>
            </w:r>
          </w:p>
        </w:tc>
      </w:tr>
    </w:tbl>
    <w:p>
      <w:pPr>
        <w:spacing w:before="320" w:after="0"/>
      </w:pPr>
      <w:r>
        <w:rPr>
          <w:rFonts w:ascii="Times New Roman" w:cs="Times New Roman" w:eastAsia="Times New Roman" w:hAnsi="Times New Roman"/>
          <w:sz w:val="24"/>
          <w:szCs w:val="24"/>
        </w:rPr>
        <w:t xml:space="preserve"/>
      </w:r>
    </w:p>
    <w:p>
      <w:pPr>
        <w:pBdr>
          <w:bottom w:val="single" w:color="1A3A5C" w:sz="6" w:space="1"/>
        </w:pBdr>
        <w:spacing w:before="560" w:after="40"/>
      </w:pPr>
      <w:r>
        <w:rPr>
          <w:rFonts w:ascii="Times New Roman" w:cs="Times New Roman" w:eastAsia="Times New Roman" w:hAnsi="Times New Roman"/>
          <w:b/>
          <w:bCs/>
          <w:color w:val="1A3A5C"/>
          <w:sz w:val="28"/>
          <w:szCs w:val="28"/>
        </w:rPr>
        <w:t xml:space="preserve">Layer 3  ·  Pattern, Causality, State &amp; Code</w:t>
      </w:r>
    </w:p>
    <w:p>
      <w:pPr>
        <w:spacing w:before="60" w:after="240"/>
      </w:pPr>
      <w:r>
        <w:rPr>
          <w:rFonts w:ascii="Times New Roman" w:cs="Times New Roman" w:eastAsia="Times New Roman" w:hAnsi="Times New Roman"/>
          <w:i/>
          <w:iCs/>
          <w:color w:val="555555"/>
          <w:sz w:val="22"/>
          <w:szCs w:val="22"/>
        </w:rPr>
        <w:t xml:space="preserve">Where complexity begins compounding</w:t>
      </w:r>
    </w:p>
    <w:p>
      <w:pPr>
        <w:spacing w:before="0" w:after="240" w:line="480"/>
        <w:jc w:val="both"/>
      </w:pPr>
      <w:r>
        <w:rPr>
          <w:rFonts w:ascii="Times New Roman" w:cs="Times New Roman" w:eastAsia="Times New Roman" w:hAnsi="Times New Roman"/>
          <w:sz w:val="24"/>
          <w:szCs w:val="24"/>
        </w:rPr>
        <w:t xml:space="preserve">With stable identities, information moving across boundaries, and structure holding relations in place, four things become logically inevitable: recurring structure (Pattern), directed information transfer (Causality), configurable snapshots (State), and structure that carries specific meaning (Code). This is the layer where complexity begins compounding.</w:t>
      </w:r>
    </w:p>
    <w:p>
      <w:pPr>
        <w:pStyle w:val="Heading2"/>
        <w:spacing w:before="400" w:after="120"/>
      </w:pPr>
      <w:r>
        <w:rPr>
          <w:rFonts w:ascii="Times New Roman" w:cs="Times New Roman" w:eastAsia="Times New Roman" w:hAnsi="Times New Roman"/>
          <w:b/>
          <w:bCs/>
          <w:i/>
          <w:iCs/>
          <w:sz w:val="24"/>
          <w:szCs w:val="24"/>
        </w:rPr>
        <w:t xml:space="preserve">Pattern</w:t>
      </w:r>
    </w:p>
    <w:p>
      <w:pPr>
        <w:spacing w:before="0" w:after="240" w:line="480"/>
        <w:jc w:val="both"/>
      </w:pPr>
      <w:r>
        <w:rPr>
          <w:rFonts w:ascii="Times New Roman" w:cs="Times New Roman" w:eastAsia="Times New Roman" w:hAnsi="Times New Roman"/>
          <w:sz w:val="24"/>
          <w:szCs w:val="24"/>
        </w:rPr>
        <w:t xml:space="preserve">Pattern is structure that recurs across different contexts — the foundation of prediction and the primary tool of human understanding. Wigner's observation (1960) on the unreasonable effectiveness of mathematics in the natural sciences is explained structurally by the Architecture: mathematics is the study of Pattern at maximum abstraction, and if reality instantiates Pattern at every layer, mathematical structures will describe physical reality with unreasonable precision. The Architecture makes Wigner's observation structurally expected rather than mysterious.</w:t>
      </w:r>
    </w:p>
    <w:p>
      <w:pPr>
        <w:pStyle w:val="Heading2"/>
        <w:spacing w:before="400" w:after="120"/>
      </w:pPr>
      <w:r>
        <w:rPr>
          <w:rFonts w:ascii="Times New Roman" w:cs="Times New Roman" w:eastAsia="Times New Roman" w:hAnsi="Times New Roman"/>
          <w:b/>
          <w:bCs/>
          <w:i/>
          <w:iCs/>
          <w:sz w:val="24"/>
          <w:szCs w:val="24"/>
        </w:rPr>
        <w:t xml:space="preserve">Causality</w:t>
      </w:r>
    </w:p>
    <w:p>
      <w:pPr>
        <w:spacing w:before="0" w:after="240" w:line="480"/>
        <w:jc w:val="both"/>
      </w:pPr>
      <w:r>
        <w:rPr>
          <w:rFonts w:ascii="Times New Roman" w:cs="Times New Roman" w:eastAsia="Times New Roman" w:hAnsi="Times New Roman"/>
          <w:sz w:val="24"/>
          <w:szCs w:val="24"/>
        </w:rPr>
        <w:t xml:space="preserve">Causality requires one careful hedge that distinguishes this account from common usage. The claim is not that cause simply precedes effect in a naive temporal sense — this is contested in philosophy of physics (block universe interpretations of relativity, retrocausality in certain quantum interpretations, Barbour's timeless physics). The precise claim is that Causality implies asymmetric ordering: one state is structurally prior to another in a direction that makes the prior state explanatorily relevant to the posterior state. Whether this asymmetric ordering is temporal in the fundamental sense or a derived structural asymmetry is a question the Architecture explicitly leaves open. The [E] claim covers the formal asymmetric ordering; the [H] claim covers the specific temporal direction.</w:t>
      </w:r>
    </w:p>
    <w:p>
      <w:pPr>
        <w:pStyle w:val="Heading2"/>
        <w:spacing w:before="400" w:after="120"/>
      </w:pPr>
      <w:r>
        <w:rPr>
          <w:rFonts w:ascii="Times New Roman" w:cs="Times New Roman" w:eastAsia="Times New Roman" w:hAnsi="Times New Roman"/>
          <w:b/>
          <w:bCs/>
          <w:i/>
          <w:iCs/>
          <w:sz w:val="24"/>
          <w:szCs w:val="24"/>
        </w:rPr>
        <w:t xml:space="preserve">Code</w:t>
      </w:r>
    </w:p>
    <w:p>
      <w:pPr>
        <w:spacing w:before="0" w:after="240" w:line="480"/>
        <w:jc w:val="both"/>
      </w:pPr>
      <w:r>
        <w:rPr>
          <w:rFonts w:ascii="Times New Roman" w:cs="Times New Roman" w:eastAsia="Times New Roman" w:hAnsi="Times New Roman"/>
          <w:sz w:val="24"/>
          <w:szCs w:val="24"/>
        </w:rPr>
        <w:t xml:space="preserve">Code carries specific meaning across a boundary — a sequence that stands for something other than itself. At Layer Three, the meaning Code carries is syntactic, not semantic: a specific mapping between one structure and another, constituted through the selectivity of actualization and measurable by assembly index (Cronin and Walker). Assembly Theory provides the quantitative measure of syntactic meaning: higher assembly index means deeper encoded history. DNA's four-billion-year assembly history is encoded in its structure. That history is meaningful not because a subject interprets it but because it determines what the object is and what it can do.</w:t>
      </w:r>
    </w:p>
    <w:p>
      <w:pPr>
        <w:spacing w:before="0" w:after="240" w:line="480"/>
        <w:ind w:firstLine="720"/>
        <w:jc w:val="both"/>
      </w:pPr>
      <w:r>
        <w:rPr>
          <w:rFonts w:ascii="Times New Roman" w:cs="Times New Roman" w:eastAsia="Times New Roman" w:hAnsi="Times New Roman"/>
          <w:sz w:val="24"/>
          <w:szCs w:val="24"/>
        </w:rPr>
        <w:t xml:space="preserve">Semantic meaning — meaning as interpreted by a constituted subject within an intersubjective context — belongs to Layer Six. The Architecture distinguishes these precisely. Conflating syntactic and semantic meaning is one of the most common errors in philosophy of mind and cognitive science. Code at Layer Three is the syntactic foundation from which semantic meaning eventually emerges, but the two are not the same thing, and the dependency runs in one direction: semantic meaning requires syntactic Code, but syntactic Code does not require subjects.</w:t>
      </w:r>
    </w:p>
    <w:p>
      <w:pPr>
        <w:pStyle w:val="Heading2"/>
        <w:spacing w:before="400" w:after="120"/>
      </w:pPr>
      <w:r>
        <w:rPr>
          <w:rFonts w:ascii="Times New Roman" w:cs="Times New Roman" w:eastAsia="Times New Roman" w:hAnsi="Times New Roman"/>
          <w:b/>
          <w:bCs/>
          <w:i/>
          <w:iCs/>
          <w:sz w:val="24"/>
          <w:szCs w:val="24"/>
        </w:rPr>
        <w:t xml:space="preserve">State</w:t>
      </w:r>
    </w:p>
    <w:p>
      <w:pPr>
        <w:spacing w:before="0" w:after="240" w:line="480"/>
        <w:jc w:val="both"/>
      </w:pPr>
      <w:r>
        <w:rPr>
          <w:rFonts w:ascii="Times New Roman" w:cs="Times New Roman" w:eastAsia="Times New Roman" w:hAnsi="Times New Roman"/>
          <w:sz w:val="24"/>
          <w:szCs w:val="24"/>
        </w:rPr>
        <w:t xml:space="preserve">State is the complete description of a system's configuration at a given index. It is what a system is at a moment — the snapshot that makes causality concrete. Without State, causality has nothing to act on. Without State, Memory (Layer Four) has nothing to retain. State is modest in connectivity compared to the other Layer Three nodes, but it is the load-bearing structural prerequisite for everything that involves change over time.</w:t>
      </w:r>
    </w:p>
    <w:p>
      <w:pPr>
        <w:spacing w:before="160" w:after="0"/>
      </w:pPr>
      <w:r>
        <w:rPr>
          <w:rFonts w:ascii="Times New Roman" w:cs="Times New Roman" w:eastAsia="Times New Roman" w:hAnsi="Times New Roman"/>
          <w:sz w:val="24"/>
          <w:szCs w:val="24"/>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400"/>
        <w:gridCol w:w="700"/>
        <w:gridCol w:w="2200"/>
        <w:gridCol w:w="1600"/>
        <w:gridCol w:w="1600"/>
        <w:gridCol w:w="1700"/>
      </w:tblGrid>
      <w:tr>
        <w:trPr>
          <w:tblHeader/>
        </w:trPr>
        <w:tc>
          <w:tcPr>
            <w:tcW w:type="dxa" w:w="14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Times New Roman" w:cs="Times New Roman" w:eastAsia="Times New Roman" w:hAnsi="Times New Roman"/>
                <w:b/>
                <w:bCs/>
                <w:color w:val="FFFFFF"/>
                <w:sz w:val="19"/>
                <w:szCs w:val="19"/>
              </w:rPr>
              <w:t xml:space="preserve">Node</w:t>
            </w:r>
          </w:p>
        </w:tc>
        <w:tc>
          <w:tcPr>
            <w:tcW w:type="dxa" w:w="7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Times New Roman" w:cs="Times New Roman" w:eastAsia="Times New Roman" w:hAnsi="Times New Roman"/>
                <w:b/>
                <w:bCs/>
                <w:color w:val="FFFFFF"/>
                <w:sz w:val="19"/>
                <w:szCs w:val="19"/>
              </w:rPr>
              <w:t xml:space="preserve">Status</w:t>
            </w:r>
          </w:p>
        </w:tc>
        <w:tc>
          <w:tcPr>
            <w:tcW w:type="dxa" w:w="22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Times New Roman" w:cs="Times New Roman" w:eastAsia="Times New Roman" w:hAnsi="Times New Roman"/>
                <w:b/>
                <w:bCs/>
                <w:color w:val="FFFFFF"/>
                <w:sz w:val="19"/>
                <w:szCs w:val="19"/>
              </w:rPr>
              <w:t xml:space="preserve">Definition</w:t>
            </w:r>
          </w:p>
        </w:tc>
        <w:tc>
          <w:tcPr>
            <w:tcW w:type="dxa" w:w="16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Times New Roman" w:cs="Times New Roman" w:eastAsia="Times New Roman" w:hAnsi="Times New Roman"/>
                <w:b/>
                <w:bCs/>
                <w:color w:val="FFFFFF"/>
                <w:sz w:val="19"/>
                <w:szCs w:val="19"/>
              </w:rPr>
              <w:t xml:space="preserve">Dependency</w:t>
            </w:r>
          </w:p>
        </w:tc>
        <w:tc>
          <w:tcPr>
            <w:tcW w:type="dxa" w:w="16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Times New Roman" w:cs="Times New Roman" w:eastAsia="Times New Roman" w:hAnsi="Times New Roman"/>
                <w:b/>
                <w:bCs/>
                <w:color w:val="FFFFFF"/>
                <w:sz w:val="19"/>
                <w:szCs w:val="19"/>
              </w:rPr>
              <w:t xml:space="preserve">Connectivity</w:t>
            </w:r>
          </w:p>
        </w:tc>
        <w:tc>
          <w:tcPr>
            <w:tcW w:type="dxa" w:w="17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Times New Roman" w:cs="Times New Roman" w:eastAsia="Times New Roman" w:hAnsi="Times New Roman"/>
                <w:b/>
                <w:bCs/>
                <w:color w:val="FFFFFF"/>
                <w:sz w:val="19"/>
                <w:szCs w:val="19"/>
              </w:rPr>
              <w:t xml:space="preserve">Generativity</w:t>
            </w:r>
          </w:p>
        </w:tc>
      </w:tr>
      <w:tr>
        <w:tc>
          <w:tcPr>
            <w:tcW w:type="dxa" w:w="1400"/>
            <w:tcBorders>
              <w:top w:val="single" w:color="CCCCCC" w:sz="1"/>
              <w:left w:val="single" w:color="CCCCCC" w:sz="1"/>
              <w:bottom w:val="single" w:color="CCCCCC" w:sz="1"/>
              <w:right w:val="single" w:color="CCCCCC" w:sz="1"/>
            </w:tcBorders>
            <w:shd w:fill="F7F7F7" w:val="clear"/>
            <w:tcMar>
              <w:top w:type="dxa" w:w="80"/>
              <w:left w:type="dxa" w:w="100"/>
              <w:bottom w:type="dxa" w:w="80"/>
              <w:right w:type="dxa" w:w="100"/>
            </w:tcMar>
            <w:vAlign w:val="top"/>
          </w:tcPr>
          <w:p>
            <w:pPr>
              <w:spacing w:line="320"/>
              <w:jc w:val="left"/>
            </w:pPr>
            <w:r>
              <w:rPr>
                <w:rFonts w:ascii="Times New Roman" w:cs="Times New Roman" w:eastAsia="Times New Roman" w:hAnsi="Times New Roman"/>
                <w:b/>
                <w:bCs/>
                <w:sz w:val="19"/>
                <w:szCs w:val="19"/>
              </w:rPr>
              <w:t xml:space="preserve">Pattern</w:t>
            </w:r>
          </w:p>
        </w:tc>
        <w:tc>
          <w:tcPr>
            <w:tcW w:type="dxa" w:w="700"/>
            <w:tcBorders>
              <w:top w:val="single" w:color="CCCCCC" w:sz="1"/>
              <w:left w:val="single" w:color="CCCCCC" w:sz="1"/>
              <w:bottom w:val="single" w:color="CCCCCC" w:sz="1"/>
              <w:right w:val="single" w:color="CCCCCC" w:sz="1"/>
            </w:tcBorders>
            <w:shd w:fill="EAF5EC" w:val="clear"/>
            <w:tcMar>
              <w:top w:type="dxa" w:w="80"/>
              <w:left w:type="dxa" w:w="80"/>
              <w:bottom w:type="dxa" w:w="80"/>
              <w:right w:type="dxa" w:w="80"/>
            </w:tcMar>
            <w:vAlign w:val="top"/>
          </w:tcPr>
          <w:p>
            <w:pPr>
              <w:jc w:val="center"/>
            </w:pPr>
            <w:r>
              <w:rPr>
                <w:rFonts w:ascii="Times New Roman" w:cs="Times New Roman" w:eastAsia="Times New Roman" w:hAnsi="Times New Roman"/>
                <w:b/>
                <w:bCs/>
                <w:color w:val="1A5C2A"/>
                <w:sz w:val="19"/>
                <w:szCs w:val="19"/>
              </w:rPr>
              <w:t xml:space="preserve">[E]</w:t>
            </w:r>
          </w:p>
        </w:tc>
        <w:tc>
          <w:tcPr>
            <w:tcW w:type="dxa" w:w="2200"/>
            <w:tcBorders>
              <w:top w:val="single" w:color="CCCCCC" w:sz="1"/>
              <w:left w:val="single" w:color="CCCCCC" w:sz="1"/>
              <w:bottom w:val="single" w:color="CCCCCC" w:sz="1"/>
              <w:right w:val="single" w:color="CCCCCC" w:sz="1"/>
            </w:tcBorders>
            <w:shd w:fill="F7F7F7" w:val="clear"/>
            <w:tcMar>
              <w:top w:type="dxa" w:w="80"/>
              <w:left w:type="dxa" w:w="100"/>
              <w:bottom w:type="dxa" w:w="80"/>
              <w:right w:type="dxa" w:w="100"/>
            </w:tcMar>
            <w:vAlign w:val="top"/>
          </w:tcPr>
          <w:p>
            <w:pPr>
              <w:spacing w:line="320"/>
              <w:jc w:val="left"/>
            </w:pPr>
            <w:r>
              <w:rPr>
                <w:rFonts w:ascii="Times New Roman" w:cs="Times New Roman" w:eastAsia="Times New Roman" w:hAnsi="Times New Roman"/>
                <w:sz w:val="19"/>
                <w:szCs w:val="19"/>
              </w:rPr>
              <w:t xml:space="preserve">Structure that recurs across different contexts. The foundation of prediction. If this structure has appeared before, it will likely appear again. Explains Wigner: mathematics is Pattern at maximum abstraction; if reality instantiates Pattern at every layer, mathematical structures describe physical reality.</w:t>
            </w:r>
          </w:p>
        </w:tc>
        <w:tc>
          <w:tcPr>
            <w:tcW w:type="dxa" w:w="1600"/>
            <w:tcBorders>
              <w:top w:val="single" w:color="CCCCCC" w:sz="1"/>
              <w:left w:val="single" w:color="CCCCCC" w:sz="1"/>
              <w:bottom w:val="single" w:color="CCCCCC" w:sz="1"/>
              <w:right w:val="single" w:color="CCCCCC" w:sz="1"/>
            </w:tcBorders>
            <w:shd w:fill="F7F7F7" w:val="clear"/>
            <w:tcMar>
              <w:top w:type="dxa" w:w="80"/>
              <w:left w:type="dxa" w:w="100"/>
              <w:bottom w:type="dxa" w:w="80"/>
              <w:right w:type="dxa" w:w="100"/>
            </w:tcMar>
            <w:vAlign w:val="top"/>
          </w:tcPr>
          <w:p>
            <w:pPr>
              <w:spacing w:line="320"/>
              <w:jc w:val="left"/>
            </w:pPr>
            <w:r>
              <w:rPr>
                <w:rFonts w:ascii="Times New Roman" w:cs="Times New Roman" w:eastAsia="Times New Roman" w:hAnsi="Times New Roman"/>
                <w:sz w:val="19"/>
                <w:szCs w:val="19"/>
              </w:rPr>
              <w:t xml:space="preserve">Structure + Information.</w:t>
            </w:r>
          </w:p>
        </w:tc>
        <w:tc>
          <w:tcPr>
            <w:tcW w:type="dxa" w:w="1600"/>
            <w:tcBorders>
              <w:top w:val="single" w:color="CCCCCC" w:sz="1"/>
              <w:left w:val="single" w:color="CCCCCC" w:sz="1"/>
              <w:bottom w:val="single" w:color="CCCCCC" w:sz="1"/>
              <w:right w:val="single" w:color="CCCCCC" w:sz="1"/>
            </w:tcBorders>
            <w:shd w:fill="F7F7F7" w:val="clear"/>
            <w:tcMar>
              <w:top w:type="dxa" w:w="80"/>
              <w:left w:type="dxa" w:w="100"/>
              <w:bottom w:type="dxa" w:w="80"/>
              <w:right w:type="dxa" w:w="100"/>
            </w:tcMar>
            <w:vAlign w:val="top"/>
          </w:tcPr>
          <w:p>
            <w:pPr>
              <w:spacing w:line="320"/>
              <w:jc w:val="left"/>
            </w:pPr>
            <w:r>
              <w:rPr>
                <w:rFonts w:ascii="Times New Roman" w:cs="Times New Roman" w:eastAsia="Times New Roman" w:hAnsi="Times New Roman"/>
                <w:sz w:val="19"/>
                <w:szCs w:val="19"/>
              </w:rPr>
              <w:t xml:space="preserve">Enormous — mathematics, physics, biology, music, language, cognition.</w:t>
            </w:r>
          </w:p>
        </w:tc>
        <w:tc>
          <w:tcPr>
            <w:tcW w:type="dxa" w:w="1700"/>
            <w:tcBorders>
              <w:top w:val="single" w:color="CCCCCC" w:sz="1"/>
              <w:left w:val="single" w:color="CCCCCC" w:sz="1"/>
              <w:bottom w:val="single" w:color="CCCCCC" w:sz="1"/>
              <w:right w:val="single" w:color="CCCCCC" w:sz="1"/>
            </w:tcBorders>
            <w:shd w:fill="F7F7F7" w:val="clear"/>
            <w:tcMar>
              <w:top w:type="dxa" w:w="80"/>
              <w:left w:type="dxa" w:w="100"/>
              <w:bottom w:type="dxa" w:w="80"/>
              <w:right w:type="dxa" w:w="100"/>
            </w:tcMar>
            <w:vAlign w:val="top"/>
          </w:tcPr>
          <w:p>
            <w:pPr>
              <w:spacing w:line="320"/>
              <w:jc w:val="left"/>
            </w:pPr>
            <w:r>
              <w:rPr>
                <w:rFonts w:ascii="Times New Roman" w:cs="Times New Roman" w:eastAsia="Times New Roman" w:hAnsi="Times New Roman"/>
                <w:sz w:val="19"/>
                <w:szCs w:val="19"/>
              </w:rPr>
              <w:t xml:space="preserve">Extremely high. The primary tool of human understanding.</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line="320"/>
              <w:jc w:val="left"/>
            </w:pPr>
            <w:r>
              <w:rPr>
                <w:rFonts w:ascii="Times New Roman" w:cs="Times New Roman" w:eastAsia="Times New Roman" w:hAnsi="Times New Roman"/>
                <w:b/>
                <w:bCs/>
                <w:sz w:val="19"/>
                <w:szCs w:val="19"/>
              </w:rPr>
              <w:t xml:space="preserve">Causality</w:t>
            </w:r>
          </w:p>
        </w:tc>
        <w:tc>
          <w:tcPr>
            <w:tcW w:type="dxa" w:w="700"/>
            <w:tcBorders>
              <w:top w:val="single" w:color="CCCCCC" w:sz="1"/>
              <w:left w:val="single" w:color="CCCCCC" w:sz="1"/>
              <w:bottom w:val="single" w:color="CCCCCC" w:sz="1"/>
              <w:right w:val="single" w:color="CCCCCC" w:sz="1"/>
            </w:tcBorders>
            <w:shd w:fill="EAF5EC" w:val="clear"/>
            <w:tcMar>
              <w:top w:type="dxa" w:w="80"/>
              <w:left w:type="dxa" w:w="80"/>
              <w:bottom w:type="dxa" w:w="80"/>
              <w:right w:type="dxa" w:w="80"/>
            </w:tcMar>
            <w:vAlign w:val="top"/>
          </w:tcPr>
          <w:p>
            <w:pPr>
              <w:jc w:val="center"/>
            </w:pPr>
            <w:r>
              <w:rPr>
                <w:rFonts w:ascii="Times New Roman" w:cs="Times New Roman" w:eastAsia="Times New Roman" w:hAnsi="Times New Roman"/>
                <w:b/>
                <w:bCs/>
                <w:color w:val="1A5C2A"/>
                <w:sz w:val="19"/>
                <w:szCs w:val="19"/>
              </w:rPr>
              <w:t xml:space="preserve">[E/H]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line="320"/>
              <w:jc w:val="left"/>
            </w:pPr>
            <w:r>
              <w:rPr>
                <w:rFonts w:ascii="Times New Roman" w:cs="Times New Roman" w:eastAsia="Times New Roman" w:hAnsi="Times New Roman"/>
                <w:sz w:val="19"/>
                <w:szCs w:val="19"/>
              </w:rPr>
              <w:t xml:space="preserve">Directed information transfer that produces state change. Implies asymmetric ordering — one state is structurally prior in a direction that makes it explanatorily relevant to what follows. Whether this asymmetry is temporal in the fundamental sense is left open.
Claim A [E]: asymmetric explanatory ordering.
Claim B [H]: temporal precedence as the fundamental direction.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line="320"/>
              <w:jc w:val="left"/>
            </w:pPr>
            <w:r>
              <w:rPr>
                <w:rFonts w:ascii="Times New Roman" w:cs="Times New Roman" w:eastAsia="Times New Roman" w:hAnsi="Times New Roman"/>
                <w:sz w:val="19"/>
                <w:szCs w:val="19"/>
              </w:rPr>
              <w:t xml:space="preserve">Information + Relation + Identity.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line="320"/>
              <w:jc w:val="left"/>
            </w:pPr>
            <w:r>
              <w:rPr>
                <w:rFonts w:ascii="Times New Roman" w:cs="Times New Roman" w:eastAsia="Times New Roman" w:hAnsi="Times New Roman"/>
                <w:sz w:val="19"/>
                <w:szCs w:val="19"/>
              </w:rPr>
              <w:t xml:space="preserve">Total — almost nothing in human knowledge is causality-independent.</w:t>
            </w:r>
          </w:p>
        </w:tc>
        <w:tc>
          <w:tcPr>
            <w:tcW w:type="dxa" w:w="1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line="320"/>
              <w:jc w:val="left"/>
            </w:pPr>
            <w:r>
              <w:rPr>
                <w:rFonts w:ascii="Times New Roman" w:cs="Times New Roman" w:eastAsia="Times New Roman" w:hAnsi="Times New Roman"/>
                <w:sz w:val="19"/>
                <w:szCs w:val="19"/>
              </w:rPr>
              <w:t xml:space="preserve">Extraordinarily high. Science is largely the project of mapping causal structure.</w:t>
            </w:r>
          </w:p>
        </w:tc>
      </w:tr>
      <w:tr>
        <w:tc>
          <w:tcPr>
            <w:tcW w:type="dxa" w:w="1400"/>
            <w:tcBorders>
              <w:top w:val="single" w:color="CCCCCC" w:sz="1"/>
              <w:left w:val="single" w:color="CCCCCC" w:sz="1"/>
              <w:bottom w:val="single" w:color="CCCCCC" w:sz="1"/>
              <w:right w:val="single" w:color="CCCCCC" w:sz="1"/>
            </w:tcBorders>
            <w:shd w:fill="F7F7F7" w:val="clear"/>
            <w:tcMar>
              <w:top w:type="dxa" w:w="80"/>
              <w:left w:type="dxa" w:w="100"/>
              <w:bottom w:type="dxa" w:w="80"/>
              <w:right w:type="dxa" w:w="100"/>
            </w:tcMar>
            <w:vAlign w:val="top"/>
          </w:tcPr>
          <w:p>
            <w:pPr>
              <w:spacing w:line="320"/>
              <w:jc w:val="left"/>
            </w:pPr>
            <w:r>
              <w:rPr>
                <w:rFonts w:ascii="Times New Roman" w:cs="Times New Roman" w:eastAsia="Times New Roman" w:hAnsi="Times New Roman"/>
                <w:b/>
                <w:bCs/>
                <w:sz w:val="19"/>
                <w:szCs w:val="19"/>
              </w:rPr>
              <w:t xml:space="preserve">State</w:t>
            </w:r>
          </w:p>
        </w:tc>
        <w:tc>
          <w:tcPr>
            <w:tcW w:type="dxa" w:w="700"/>
            <w:tcBorders>
              <w:top w:val="single" w:color="CCCCCC" w:sz="1"/>
              <w:left w:val="single" w:color="CCCCCC" w:sz="1"/>
              <w:bottom w:val="single" w:color="CCCCCC" w:sz="1"/>
              <w:right w:val="single" w:color="CCCCCC" w:sz="1"/>
            </w:tcBorders>
            <w:shd w:fill="EAF5EC" w:val="clear"/>
            <w:tcMar>
              <w:top w:type="dxa" w:w="80"/>
              <w:left w:type="dxa" w:w="80"/>
              <w:bottom w:type="dxa" w:w="80"/>
              <w:right w:type="dxa" w:w="80"/>
            </w:tcMar>
            <w:vAlign w:val="top"/>
          </w:tcPr>
          <w:p>
            <w:pPr>
              <w:jc w:val="center"/>
            </w:pPr>
            <w:r>
              <w:rPr>
                <w:rFonts w:ascii="Times New Roman" w:cs="Times New Roman" w:eastAsia="Times New Roman" w:hAnsi="Times New Roman"/>
                <w:b/>
                <w:bCs/>
                <w:color w:val="1A5C2A"/>
                <w:sz w:val="19"/>
                <w:szCs w:val="19"/>
              </w:rPr>
              <w:t xml:space="preserve">[E]</w:t>
            </w:r>
          </w:p>
        </w:tc>
        <w:tc>
          <w:tcPr>
            <w:tcW w:type="dxa" w:w="2200"/>
            <w:tcBorders>
              <w:top w:val="single" w:color="CCCCCC" w:sz="1"/>
              <w:left w:val="single" w:color="CCCCCC" w:sz="1"/>
              <w:bottom w:val="single" w:color="CCCCCC" w:sz="1"/>
              <w:right w:val="single" w:color="CCCCCC" w:sz="1"/>
            </w:tcBorders>
            <w:shd w:fill="F7F7F7" w:val="clear"/>
            <w:tcMar>
              <w:top w:type="dxa" w:w="80"/>
              <w:left w:type="dxa" w:w="100"/>
              <w:bottom w:type="dxa" w:w="80"/>
              <w:right w:type="dxa" w:w="100"/>
            </w:tcMar>
            <w:vAlign w:val="top"/>
          </w:tcPr>
          <w:p>
            <w:pPr>
              <w:spacing w:line="320"/>
              <w:jc w:val="left"/>
            </w:pPr>
            <w:r>
              <w:rPr>
                <w:rFonts w:ascii="Times New Roman" w:cs="Times New Roman" w:eastAsia="Times New Roman" w:hAnsi="Times New Roman"/>
                <w:sz w:val="19"/>
                <w:szCs w:val="19"/>
              </w:rPr>
              <w:t xml:space="preserve">The complete description of a system's configuration at a given index. What a system is at a moment. Without State, causality has nothing to act on and Memory has nothing to retain.</w:t>
            </w:r>
          </w:p>
        </w:tc>
        <w:tc>
          <w:tcPr>
            <w:tcW w:type="dxa" w:w="1600"/>
            <w:tcBorders>
              <w:top w:val="single" w:color="CCCCCC" w:sz="1"/>
              <w:left w:val="single" w:color="CCCCCC" w:sz="1"/>
              <w:bottom w:val="single" w:color="CCCCCC" w:sz="1"/>
              <w:right w:val="single" w:color="CCCCCC" w:sz="1"/>
            </w:tcBorders>
            <w:shd w:fill="F7F7F7" w:val="clear"/>
            <w:tcMar>
              <w:top w:type="dxa" w:w="80"/>
              <w:left w:type="dxa" w:w="100"/>
              <w:bottom w:type="dxa" w:w="80"/>
              <w:right w:type="dxa" w:w="100"/>
            </w:tcMar>
            <w:vAlign w:val="top"/>
          </w:tcPr>
          <w:p>
            <w:pPr>
              <w:spacing w:line="320"/>
              <w:jc w:val="left"/>
            </w:pPr>
            <w:r>
              <w:rPr>
                <w:rFonts w:ascii="Times New Roman" w:cs="Times New Roman" w:eastAsia="Times New Roman" w:hAnsi="Times New Roman"/>
                <w:sz w:val="19"/>
                <w:szCs w:val="19"/>
              </w:rPr>
              <w:t xml:space="preserve">Identity + Boundary + Structure.</w:t>
            </w:r>
          </w:p>
        </w:tc>
        <w:tc>
          <w:tcPr>
            <w:tcW w:type="dxa" w:w="1600"/>
            <w:tcBorders>
              <w:top w:val="single" w:color="CCCCCC" w:sz="1"/>
              <w:left w:val="single" w:color="CCCCCC" w:sz="1"/>
              <w:bottom w:val="single" w:color="CCCCCC" w:sz="1"/>
              <w:right w:val="single" w:color="CCCCCC" w:sz="1"/>
            </w:tcBorders>
            <w:shd w:fill="F7F7F7" w:val="clear"/>
            <w:tcMar>
              <w:top w:type="dxa" w:w="80"/>
              <w:left w:type="dxa" w:w="100"/>
              <w:bottom w:type="dxa" w:w="80"/>
              <w:right w:type="dxa" w:w="100"/>
            </w:tcMar>
            <w:vAlign w:val="top"/>
          </w:tcPr>
          <w:p>
            <w:pPr>
              <w:spacing w:line="320"/>
              <w:jc w:val="left"/>
            </w:pPr>
            <w:r>
              <w:rPr>
                <w:rFonts w:ascii="Times New Roman" w:cs="Times New Roman" w:eastAsia="Times New Roman" w:hAnsi="Times New Roman"/>
                <w:sz w:val="19"/>
                <w:szCs w:val="19"/>
              </w:rPr>
              <w:t xml:space="preserve">High — thermodynamics, computation, dynamical systems.</w:t>
            </w:r>
          </w:p>
        </w:tc>
        <w:tc>
          <w:tcPr>
            <w:tcW w:type="dxa" w:w="1700"/>
            <w:tcBorders>
              <w:top w:val="single" w:color="CCCCCC" w:sz="1"/>
              <w:left w:val="single" w:color="CCCCCC" w:sz="1"/>
              <w:bottom w:val="single" w:color="CCCCCC" w:sz="1"/>
              <w:right w:val="single" w:color="CCCCCC" w:sz="1"/>
            </w:tcBorders>
            <w:shd w:fill="F7F7F7" w:val="clear"/>
            <w:tcMar>
              <w:top w:type="dxa" w:w="80"/>
              <w:left w:type="dxa" w:w="100"/>
              <w:bottom w:type="dxa" w:w="80"/>
              <w:right w:type="dxa" w:w="100"/>
            </w:tcMar>
            <w:vAlign w:val="top"/>
          </w:tcPr>
          <w:p>
            <w:pPr>
              <w:spacing w:line="320"/>
              <w:jc w:val="left"/>
            </w:pPr>
            <w:r>
              <w:rPr>
                <w:rFonts w:ascii="Times New Roman" w:cs="Times New Roman" w:eastAsia="Times New Roman" w:hAnsi="Times New Roman"/>
                <w:sz w:val="19"/>
                <w:szCs w:val="19"/>
              </w:rPr>
              <w:t xml:space="preserve">Moderate directly. Load-bearing for layers above.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line="320"/>
              <w:jc w:val="left"/>
            </w:pPr>
            <w:r>
              <w:rPr>
                <w:rFonts w:ascii="Times New Roman" w:cs="Times New Roman" w:eastAsia="Times New Roman" w:hAnsi="Times New Roman"/>
                <w:b/>
                <w:bCs/>
                <w:sz w:val="19"/>
                <w:szCs w:val="19"/>
              </w:rPr>
              <w:t xml:space="preserve">Code</w:t>
            </w:r>
          </w:p>
        </w:tc>
        <w:tc>
          <w:tcPr>
            <w:tcW w:type="dxa" w:w="700"/>
            <w:tcBorders>
              <w:top w:val="single" w:color="CCCCCC" w:sz="1"/>
              <w:left w:val="single" w:color="CCCCCC" w:sz="1"/>
              <w:bottom w:val="single" w:color="CCCCCC" w:sz="1"/>
              <w:right w:val="single" w:color="CCCCCC" w:sz="1"/>
            </w:tcBorders>
            <w:shd w:fill="EAF5EC" w:val="clear"/>
            <w:tcMar>
              <w:top w:type="dxa" w:w="80"/>
              <w:left w:type="dxa" w:w="80"/>
              <w:bottom w:type="dxa" w:w="80"/>
              <w:right w:type="dxa" w:w="80"/>
            </w:tcMar>
            <w:vAlign w:val="top"/>
          </w:tcPr>
          <w:p>
            <w:pPr>
              <w:jc w:val="center"/>
            </w:pPr>
            <w:r>
              <w:rPr>
                <w:rFonts w:ascii="Times New Roman" w:cs="Times New Roman" w:eastAsia="Times New Roman" w:hAnsi="Times New Roman"/>
                <w:b/>
                <w:bCs/>
                <w:color w:val="1A5C2A"/>
                <w:sz w:val="19"/>
                <w:szCs w:val="19"/>
              </w:rPr>
              <w:t xml:space="preserve">[E]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line="320"/>
              <w:jc w:val="left"/>
            </w:pPr>
            <w:r>
              <w:rPr>
                <w:rFonts w:ascii="Times New Roman" w:cs="Times New Roman" w:eastAsia="Times New Roman" w:hAnsi="Times New Roman"/>
                <w:sz w:val="19"/>
                <w:szCs w:val="19"/>
              </w:rPr>
              <w:t xml:space="preserve">Structure that carries specific meaning across a boundary. At Layer 3: syntactic meaning — mapping between structures, constituted through actualization selectivity, measurable by assembly index. Not yet semantic meaning, which requires subjects (Layer 6). DNA encodes structural history syntactically; assembly index measures this precisely.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line="320"/>
              <w:jc w:val="left"/>
            </w:pPr>
            <w:r>
              <w:rPr>
                <w:rFonts w:ascii="Times New Roman" w:cs="Times New Roman" w:eastAsia="Times New Roman" w:hAnsi="Times New Roman"/>
                <w:sz w:val="19"/>
                <w:szCs w:val="19"/>
              </w:rPr>
              <w:t xml:space="preserve">Pattern + Information + Structure.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line="320"/>
              <w:jc w:val="left"/>
            </w:pPr>
            <w:r>
              <w:rPr>
                <w:rFonts w:ascii="Times New Roman" w:cs="Times New Roman" w:eastAsia="Times New Roman" w:hAnsi="Times New Roman"/>
                <w:sz w:val="19"/>
                <w:szCs w:val="19"/>
              </w:rPr>
              <w:t xml:space="preserve">Enormous — genetics, computation, language, culture.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line="320"/>
              <w:jc w:val="left"/>
            </w:pPr>
            <w:r>
              <w:rPr>
                <w:rFonts w:ascii="Times New Roman" w:cs="Times New Roman" w:eastAsia="Times New Roman" w:hAnsi="Times New Roman"/>
                <w:sz w:val="19"/>
                <w:szCs w:val="19"/>
              </w:rPr>
              <w:t xml:space="preserve">Highest generativity node through Layer 3. Assembly Theory quantifies it.</w:t>
            </w:r>
          </w:p>
        </w:tc>
      </w:tr>
    </w:tbl>
    <w:p>
      <w:pPr>
        <w:spacing w:before="320" w:after="0"/>
      </w:pPr>
      <w:r>
        <w:rPr>
          <w:rFonts w:ascii="Times New Roman" w:cs="Times New Roman" w:eastAsia="Times New Roman" w:hAnsi="Times New Roman"/>
          <w:sz w:val="24"/>
          <w:szCs w:val="24"/>
        </w:rPr>
        <w:t xml:space="preserve"/>
      </w:r>
    </w:p>
    <w:p>
      <w:pPr>
        <w:pBdr>
          <w:bottom w:val="single" w:color="1A3A5C" w:sz="6" w:space="1"/>
        </w:pBdr>
        <w:spacing w:before="560" w:after="40"/>
      </w:pPr>
      <w:r>
        <w:rPr>
          <w:rFonts w:ascii="Times New Roman" w:cs="Times New Roman" w:eastAsia="Times New Roman" w:hAnsi="Times New Roman"/>
          <w:b/>
          <w:bCs/>
          <w:color w:val="1A3A5C"/>
          <w:sz w:val="28"/>
          <w:szCs w:val="28"/>
        </w:rPr>
        <w:t xml:space="preserve">Layer 4  ·  Constraint, Emergence &amp; Memory</w:t>
      </w:r>
    </w:p>
    <w:p>
      <w:pPr>
        <w:spacing w:before="60" w:after="240"/>
      </w:pPr>
      <w:r>
        <w:rPr>
          <w:rFonts w:ascii="Times New Roman" w:cs="Times New Roman" w:eastAsia="Times New Roman" w:hAnsi="Times New Roman"/>
          <w:i/>
          <w:iCs/>
          <w:color w:val="555555"/>
          <w:sz w:val="22"/>
          <w:szCs w:val="22"/>
        </w:rPr>
        <w:t xml:space="preserve">The phase transition — where history begins to matter</w:t>
      </w:r>
    </w:p>
    <w:p>
      <w:pPr>
        <w:spacing w:before="0" w:after="240" w:line="480"/>
        <w:jc w:val="both"/>
      </w:pPr>
      <w:r>
        <w:rPr>
          <w:rFonts w:ascii="Times New Roman" w:cs="Times New Roman" w:eastAsia="Times New Roman" w:hAnsi="Times New Roman"/>
          <w:sz w:val="24"/>
          <w:szCs w:val="24"/>
        </w:rPr>
        <w:t xml:space="preserve">Every layer below Layer Four deals with what exists and how it relates. Layer Four is the first layer where a phase transition occurs: the universe stops being purely physical and starts being something that accumulates. Everything below this layer is substrate. Everything above it is consequence. Life, mind, and culture all become possible here and not before.</w:t>
      </w:r>
    </w:p>
    <w:p>
      <w:pPr>
        <w:spacing w:before="0" w:after="240" w:line="480"/>
        <w:ind w:firstLine="720"/>
        <w:jc w:val="both"/>
      </w:pPr>
      <w:r>
        <w:rPr>
          <w:rFonts w:ascii="Times New Roman" w:cs="Times New Roman" w:eastAsia="Times New Roman" w:hAnsi="Times New Roman"/>
          <w:sz w:val="24"/>
          <w:szCs w:val="24"/>
        </w:rPr>
        <w:t xml:space="preserve">The three nodes of Layer Four form a precise causal account of why this transition occurs. Constraint shapes what is possible. Emergence produces genuinely new kinds of things. Memory is what makes emergence events accumulate: without Memory, each emergence event is isolated; with Memory, they build on each other. Memory is the pivot of the phase transition. It is not merely one of three Layer Four nodes. It is the node where the universe begins generating history.</w:t>
      </w:r>
    </w:p>
    <w:p>
      <w:pPr>
        <w:spacing w:before="0" w:after="240" w:line="480"/>
        <w:ind w:firstLine="720"/>
        <w:jc w:val="both"/>
      </w:pPr>
      <w:r>
        <w:rPr>
          <w:rFonts w:ascii="Times New Roman" w:cs="Times New Roman" w:eastAsia="Times New Roman" w:hAnsi="Times New Roman"/>
          <w:sz w:val="24"/>
          <w:szCs w:val="24"/>
        </w:rPr>
        <w:t xml:space="preserve">Assembly Theory provides the quantitative signature of this transition. Below the Layer Four threshold, assembly index is low and chance-determined: complex objects do not assemble spontaneously because there is no memory of what worked. Above it, assembly index is high and selection-determined: accumulated Memory means successful structures are retained and complex objects can assemble. The origin of life is the transition between these two regimes. The Architecture gives this transition its logical characterization; Assembly Theory gives it its physical and chemical characterization.</w:t>
      </w:r>
    </w:p>
    <w:p>
      <w:pPr>
        <w:pStyle w:val="Heading2"/>
        <w:spacing w:before="400" w:after="120"/>
      </w:pPr>
      <w:r>
        <w:rPr>
          <w:rFonts w:ascii="Times New Roman" w:cs="Times New Roman" w:eastAsia="Times New Roman" w:hAnsi="Times New Roman"/>
          <w:b/>
          <w:bCs/>
          <w:i/>
          <w:iCs/>
          <w:sz w:val="24"/>
          <w:szCs w:val="24"/>
        </w:rPr>
        <w:t xml:space="preserve">Constraint</w:t>
      </w:r>
    </w:p>
    <w:p>
      <w:pPr>
        <w:spacing w:before="0" w:after="240" w:line="480"/>
        <w:jc w:val="both"/>
      </w:pPr>
      <w:r>
        <w:rPr>
          <w:rFonts w:ascii="Times New Roman" w:cs="Times New Roman" w:eastAsia="Times New Roman" w:hAnsi="Times New Roman"/>
          <w:sz w:val="24"/>
          <w:szCs w:val="24"/>
        </w:rPr>
        <w:t xml:space="preserve">Constraint is the set of conditions that limit the possible and thereby define the actual. It is not the enemy of complexity — it is its generator. Every increase in complexity accompanies a new layer of constraint. An unconstrained system has no structure because it has no boundary between what is possible and what is not. A fully constrained system cannot grow because it has no possibility space left. Complexity lives in the middle: constrained enough to be structured, open enough to generate novelty.</w:t>
      </w:r>
    </w:p>
    <w:p>
      <w:pPr>
        <w:spacing w:before="0" w:after="240" w:line="480"/>
        <w:ind w:firstLine="720"/>
        <w:jc w:val="both"/>
      </w:pPr>
      <w:r>
        <w:rPr>
          <w:rFonts w:ascii="Times New Roman" w:cs="Times New Roman" w:eastAsia="Times New Roman" w:hAnsi="Times New Roman"/>
          <w:sz w:val="24"/>
          <w:szCs w:val="24"/>
        </w:rPr>
        <w:t xml:space="preserve">Proto-constraint exists from Layer Negative One: not all potential differences resolve, and those that do carry the selectivity of their resolution forward. Constraint at Layer Four is the formalized, accumulated form of this selectivity — the point where the history of what has worked becomes a persistent filter on what can work. Assembly index measures accumulated constraint directly.</w:t>
      </w:r>
    </w:p>
    <w:p>
      <w:pPr>
        <w:pStyle w:val="Heading2"/>
        <w:spacing w:before="400" w:after="120"/>
      </w:pPr>
      <w:r>
        <w:rPr>
          <w:rFonts w:ascii="Times New Roman" w:cs="Times New Roman" w:eastAsia="Times New Roman" w:hAnsi="Times New Roman"/>
          <w:b/>
          <w:bCs/>
          <w:i/>
          <w:iCs/>
          <w:sz w:val="24"/>
          <w:szCs w:val="24"/>
        </w:rPr>
        <w:t xml:space="preserve">Emergence</w:t>
      </w:r>
    </w:p>
    <w:p>
      <w:pPr>
        <w:spacing w:before="0" w:after="240" w:line="480"/>
        <w:jc w:val="both"/>
      </w:pPr>
      <w:r>
        <w:rPr>
          <w:rFonts w:ascii="Times New Roman" w:cs="Times New Roman" w:eastAsia="Times New Roman" w:hAnsi="Times New Roman"/>
          <w:sz w:val="24"/>
          <w:szCs w:val="24"/>
        </w:rPr>
        <w:t xml:space="preserve">Emergence is the production of properties that cannot be predicted from components alone. The Architecture commits explicitly to weak emergence throughout: emergent properties are not derivable from component descriptions in practice, though they may be in principle given unlimited computational resources. Strong emergence — properties genuinely irreducible to any lower-level description — remains philosophically contested and is labeled [P].</w:t>
      </w:r>
    </w:p>
    <w:p>
      <w:pPr>
        <w:spacing w:before="0" w:after="240" w:line="480"/>
        <w:ind w:firstLine="720"/>
        <w:jc w:val="both"/>
      </w:pPr>
      <w:r>
        <w:rPr>
          <w:rFonts w:ascii="Times New Roman" w:cs="Times New Roman" w:eastAsia="Times New Roman" w:hAnsi="Times New Roman"/>
          <w:sz w:val="24"/>
          <w:szCs w:val="24"/>
        </w:rPr>
        <w:t xml:space="preserve">Critically: Emergence is not a tier in the developmental sequence, despite its appearance as Tier Three in the Spiral. It is the universal mechanism of layer-crossing. Emergence occurs at every transition between layers — not only at the Layer Five threshold that the Spiral isolates as its most dramatic instance. Every layer crossing produces properties not present in the layer below. This is one of the five critical gaps between the Architecture and the Spiral, and correcting it changes how both frameworks are used diagnostically.</w:t>
      </w:r>
    </w:p>
    <w:p>
      <w:pPr>
        <w:pStyle w:val="Heading2"/>
        <w:spacing w:before="400" w:after="120"/>
      </w:pPr>
      <w:r>
        <w:rPr>
          <w:rFonts w:ascii="Times New Roman" w:cs="Times New Roman" w:eastAsia="Times New Roman" w:hAnsi="Times New Roman"/>
          <w:b/>
          <w:bCs/>
          <w:i/>
          <w:iCs/>
          <w:sz w:val="24"/>
          <w:szCs w:val="24"/>
        </w:rPr>
        <w:t xml:space="preserve">Memory</w:t>
      </w:r>
    </w:p>
    <w:p>
      <w:pPr>
        <w:spacing w:before="0" w:after="240" w:line="480"/>
        <w:jc w:val="both"/>
      </w:pPr>
      <w:r>
        <w:rPr>
          <w:rFonts w:ascii="Times New Roman" w:cs="Times New Roman" w:eastAsia="Times New Roman" w:hAnsi="Times New Roman"/>
          <w:sz w:val="24"/>
          <w:szCs w:val="24"/>
        </w:rPr>
        <w:t xml:space="preserve">Memory is state that persists across configuration changes and influences future states. It is not simply storage — it is causally active storage. Without Memory, the present cannot encode the past, and each moment begins again from scratch. With Memory, successful configurations leave traces, and those traces shape what configurations become possible next. This is the formal definition of learning, and it is what makes evolution, culture, habit, and science possible.</w:t>
      </w:r>
    </w:p>
    <w:p>
      <w:pPr>
        <w:spacing w:before="0" w:after="240" w:line="480"/>
        <w:ind w:firstLine="720"/>
        <w:jc w:val="both"/>
      </w:pPr>
      <w:r>
        <w:rPr>
          <w:rFonts w:ascii="Times New Roman" w:cs="Times New Roman" w:eastAsia="Times New Roman" w:hAnsi="Times New Roman"/>
          <w:sz w:val="24"/>
          <w:szCs w:val="24"/>
        </w:rPr>
        <w:t xml:space="preserve">DNA is molecular memory: four billion years of selective retention encoded in a chemical structure that causally influences the development of every organism that carries it. Culture is collective memory: the accumulated encoded experience of communities, carried in language and practice and artifact. A habit is individual memory: a pattern of activation that has been reinforced until it operates automatically. The substrate varies. The structure is the same.</w:t>
      </w:r>
    </w:p>
    <w:p>
      <w:pPr>
        <w:spacing w:before="160" w:after="0"/>
      </w:pPr>
      <w:r>
        <w:rPr>
          <w:rFonts w:ascii="Times New Roman" w:cs="Times New Roman" w:eastAsia="Times New Roman" w:hAnsi="Times New Roman"/>
          <w:sz w:val="24"/>
          <w:szCs w:val="24"/>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400"/>
        <w:gridCol w:w="700"/>
        <w:gridCol w:w="2200"/>
        <w:gridCol w:w="1600"/>
        <w:gridCol w:w="1600"/>
        <w:gridCol w:w="1700"/>
      </w:tblGrid>
      <w:tr>
        <w:trPr>
          <w:tblHeader/>
        </w:trPr>
        <w:tc>
          <w:tcPr>
            <w:tcW w:type="dxa" w:w="14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Times New Roman" w:cs="Times New Roman" w:eastAsia="Times New Roman" w:hAnsi="Times New Roman"/>
                <w:b/>
                <w:bCs/>
                <w:color w:val="FFFFFF"/>
                <w:sz w:val="19"/>
                <w:szCs w:val="19"/>
              </w:rPr>
              <w:t xml:space="preserve">Node</w:t>
            </w:r>
          </w:p>
        </w:tc>
        <w:tc>
          <w:tcPr>
            <w:tcW w:type="dxa" w:w="7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Times New Roman" w:cs="Times New Roman" w:eastAsia="Times New Roman" w:hAnsi="Times New Roman"/>
                <w:b/>
                <w:bCs/>
                <w:color w:val="FFFFFF"/>
                <w:sz w:val="19"/>
                <w:szCs w:val="19"/>
              </w:rPr>
              <w:t xml:space="preserve">Status</w:t>
            </w:r>
          </w:p>
        </w:tc>
        <w:tc>
          <w:tcPr>
            <w:tcW w:type="dxa" w:w="22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Times New Roman" w:cs="Times New Roman" w:eastAsia="Times New Roman" w:hAnsi="Times New Roman"/>
                <w:b/>
                <w:bCs/>
                <w:color w:val="FFFFFF"/>
                <w:sz w:val="19"/>
                <w:szCs w:val="19"/>
              </w:rPr>
              <w:t xml:space="preserve">Definition</w:t>
            </w:r>
          </w:p>
        </w:tc>
        <w:tc>
          <w:tcPr>
            <w:tcW w:type="dxa" w:w="16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Times New Roman" w:cs="Times New Roman" w:eastAsia="Times New Roman" w:hAnsi="Times New Roman"/>
                <w:b/>
                <w:bCs/>
                <w:color w:val="FFFFFF"/>
                <w:sz w:val="19"/>
                <w:szCs w:val="19"/>
              </w:rPr>
              <w:t xml:space="preserve">Dependency</w:t>
            </w:r>
          </w:p>
        </w:tc>
        <w:tc>
          <w:tcPr>
            <w:tcW w:type="dxa" w:w="16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Times New Roman" w:cs="Times New Roman" w:eastAsia="Times New Roman" w:hAnsi="Times New Roman"/>
                <w:b/>
                <w:bCs/>
                <w:color w:val="FFFFFF"/>
                <w:sz w:val="19"/>
                <w:szCs w:val="19"/>
              </w:rPr>
              <w:t xml:space="preserve">Connectivity</w:t>
            </w:r>
          </w:p>
        </w:tc>
        <w:tc>
          <w:tcPr>
            <w:tcW w:type="dxa" w:w="17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Times New Roman" w:cs="Times New Roman" w:eastAsia="Times New Roman" w:hAnsi="Times New Roman"/>
                <w:b/>
                <w:bCs/>
                <w:color w:val="FFFFFF"/>
                <w:sz w:val="19"/>
                <w:szCs w:val="19"/>
              </w:rPr>
              <w:t xml:space="preserve">Generativity</w:t>
            </w:r>
          </w:p>
        </w:tc>
      </w:tr>
      <w:tr>
        <w:tc>
          <w:tcPr>
            <w:tcW w:type="dxa" w:w="1400"/>
            <w:tcBorders>
              <w:top w:val="single" w:color="CCCCCC" w:sz="1"/>
              <w:left w:val="single" w:color="CCCCCC" w:sz="1"/>
              <w:bottom w:val="single" w:color="CCCCCC" w:sz="1"/>
              <w:right w:val="single" w:color="CCCCCC" w:sz="1"/>
            </w:tcBorders>
            <w:shd w:fill="F7F7F7" w:val="clear"/>
            <w:tcMar>
              <w:top w:type="dxa" w:w="80"/>
              <w:left w:type="dxa" w:w="100"/>
              <w:bottom w:type="dxa" w:w="80"/>
              <w:right w:type="dxa" w:w="100"/>
            </w:tcMar>
            <w:vAlign w:val="top"/>
          </w:tcPr>
          <w:p>
            <w:pPr>
              <w:spacing w:line="320"/>
              <w:jc w:val="left"/>
            </w:pPr>
            <w:r>
              <w:rPr>
                <w:rFonts w:ascii="Times New Roman" w:cs="Times New Roman" w:eastAsia="Times New Roman" w:hAnsi="Times New Roman"/>
                <w:b/>
                <w:bCs/>
                <w:sz w:val="19"/>
                <w:szCs w:val="19"/>
              </w:rPr>
              <w:t xml:space="preserve">Constraint</w:t>
            </w:r>
          </w:p>
        </w:tc>
        <w:tc>
          <w:tcPr>
            <w:tcW w:type="dxa" w:w="700"/>
            <w:tcBorders>
              <w:top w:val="single" w:color="CCCCCC" w:sz="1"/>
              <w:left w:val="single" w:color="CCCCCC" w:sz="1"/>
              <w:bottom w:val="single" w:color="CCCCCC" w:sz="1"/>
              <w:right w:val="single" w:color="CCCCCC" w:sz="1"/>
            </w:tcBorders>
            <w:shd w:fill="EAF5EC" w:val="clear"/>
            <w:tcMar>
              <w:top w:type="dxa" w:w="80"/>
              <w:left w:type="dxa" w:w="80"/>
              <w:bottom w:type="dxa" w:w="80"/>
              <w:right w:type="dxa" w:w="80"/>
            </w:tcMar>
            <w:vAlign w:val="top"/>
          </w:tcPr>
          <w:p>
            <w:pPr>
              <w:jc w:val="center"/>
            </w:pPr>
            <w:r>
              <w:rPr>
                <w:rFonts w:ascii="Times New Roman" w:cs="Times New Roman" w:eastAsia="Times New Roman" w:hAnsi="Times New Roman"/>
                <w:b/>
                <w:bCs/>
                <w:color w:val="1A5C2A"/>
                <w:sz w:val="19"/>
                <w:szCs w:val="19"/>
              </w:rPr>
              <w:t xml:space="preserve">[E]</w:t>
            </w:r>
          </w:p>
        </w:tc>
        <w:tc>
          <w:tcPr>
            <w:tcW w:type="dxa" w:w="2200"/>
            <w:tcBorders>
              <w:top w:val="single" w:color="CCCCCC" w:sz="1"/>
              <w:left w:val="single" w:color="CCCCCC" w:sz="1"/>
              <w:bottom w:val="single" w:color="CCCCCC" w:sz="1"/>
              <w:right w:val="single" w:color="CCCCCC" w:sz="1"/>
            </w:tcBorders>
            <w:shd w:fill="F7F7F7" w:val="clear"/>
            <w:tcMar>
              <w:top w:type="dxa" w:w="80"/>
              <w:left w:type="dxa" w:w="100"/>
              <w:bottom w:type="dxa" w:w="80"/>
              <w:right w:type="dxa" w:w="100"/>
            </w:tcMar>
            <w:vAlign w:val="top"/>
          </w:tcPr>
          <w:p>
            <w:pPr>
              <w:spacing w:line="320"/>
              <w:jc w:val="left"/>
            </w:pPr>
            <w:r>
              <w:rPr>
                <w:rFonts w:ascii="Times New Roman" w:cs="Times New Roman" w:eastAsia="Times New Roman" w:hAnsi="Times New Roman"/>
                <w:sz w:val="19"/>
                <w:szCs w:val="19"/>
              </w:rPr>
              <w:t xml:space="preserve">The set of conditions that limit the possible and thereby define the actual. Constraint is complexity's generator, not its enemy. Every increase in complexity accompanies a new layer of constraint. Assembly index measures accumulated constraint. Proto-constraint inherited from Layer −1 actualization selectivity.</w:t>
            </w:r>
          </w:p>
        </w:tc>
        <w:tc>
          <w:tcPr>
            <w:tcW w:type="dxa" w:w="1600"/>
            <w:tcBorders>
              <w:top w:val="single" w:color="CCCCCC" w:sz="1"/>
              <w:left w:val="single" w:color="CCCCCC" w:sz="1"/>
              <w:bottom w:val="single" w:color="CCCCCC" w:sz="1"/>
              <w:right w:val="single" w:color="CCCCCC" w:sz="1"/>
            </w:tcBorders>
            <w:shd w:fill="F7F7F7" w:val="clear"/>
            <w:tcMar>
              <w:top w:type="dxa" w:w="80"/>
              <w:left w:type="dxa" w:w="100"/>
              <w:bottom w:type="dxa" w:w="80"/>
              <w:right w:type="dxa" w:w="100"/>
            </w:tcMar>
            <w:vAlign w:val="top"/>
          </w:tcPr>
          <w:p>
            <w:pPr>
              <w:spacing w:line="320"/>
              <w:jc w:val="left"/>
            </w:pPr>
            <w:r>
              <w:rPr>
                <w:rFonts w:ascii="Times New Roman" w:cs="Times New Roman" w:eastAsia="Times New Roman" w:hAnsi="Times New Roman"/>
                <w:sz w:val="19"/>
                <w:szCs w:val="19"/>
              </w:rPr>
              <w:t xml:space="preserve">Causality + Pattern + State. Proto-constraint from Layer −1.</w:t>
            </w:r>
          </w:p>
        </w:tc>
        <w:tc>
          <w:tcPr>
            <w:tcW w:type="dxa" w:w="1600"/>
            <w:tcBorders>
              <w:top w:val="single" w:color="CCCCCC" w:sz="1"/>
              <w:left w:val="single" w:color="CCCCCC" w:sz="1"/>
              <w:bottom w:val="single" w:color="CCCCCC" w:sz="1"/>
              <w:right w:val="single" w:color="CCCCCC" w:sz="1"/>
            </w:tcBorders>
            <w:shd w:fill="F7F7F7" w:val="clear"/>
            <w:tcMar>
              <w:top w:type="dxa" w:w="80"/>
              <w:left w:type="dxa" w:w="100"/>
              <w:bottom w:type="dxa" w:w="80"/>
              <w:right w:type="dxa" w:w="100"/>
            </w:tcMar>
            <w:vAlign w:val="top"/>
          </w:tcPr>
          <w:p>
            <w:pPr>
              <w:spacing w:line="320"/>
              <w:jc w:val="left"/>
            </w:pPr>
            <w:r>
              <w:rPr>
                <w:rFonts w:ascii="Times New Roman" w:cs="Times New Roman" w:eastAsia="Times New Roman" w:hAnsi="Times New Roman"/>
                <w:sz w:val="19"/>
                <w:szCs w:val="19"/>
              </w:rPr>
              <w:t xml:space="preserve">Total — nothing complex exists without it.</w:t>
            </w:r>
          </w:p>
        </w:tc>
        <w:tc>
          <w:tcPr>
            <w:tcW w:type="dxa" w:w="1700"/>
            <w:tcBorders>
              <w:top w:val="single" w:color="CCCCCC" w:sz="1"/>
              <w:left w:val="single" w:color="CCCCCC" w:sz="1"/>
              <w:bottom w:val="single" w:color="CCCCCC" w:sz="1"/>
              <w:right w:val="single" w:color="CCCCCC" w:sz="1"/>
            </w:tcBorders>
            <w:shd w:fill="F7F7F7" w:val="clear"/>
            <w:tcMar>
              <w:top w:type="dxa" w:w="80"/>
              <w:left w:type="dxa" w:w="100"/>
              <w:bottom w:type="dxa" w:w="80"/>
              <w:right w:type="dxa" w:w="100"/>
            </w:tcMar>
            <w:vAlign w:val="top"/>
          </w:tcPr>
          <w:p>
            <w:pPr>
              <w:spacing w:line="320"/>
              <w:jc w:val="left"/>
            </w:pPr>
            <w:r>
              <w:rPr>
                <w:rFonts w:ascii="Times New Roman" w:cs="Times New Roman" w:eastAsia="Times New Roman" w:hAnsi="Times New Roman"/>
                <w:sz w:val="19"/>
                <w:szCs w:val="19"/>
              </w:rPr>
              <w:t xml:space="preserve">Extremely high. Every science maps constraints in its domain.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line="320"/>
              <w:jc w:val="left"/>
            </w:pPr>
            <w:r>
              <w:rPr>
                <w:rFonts w:ascii="Times New Roman" w:cs="Times New Roman" w:eastAsia="Times New Roman" w:hAnsi="Times New Roman"/>
                <w:b/>
                <w:bCs/>
                <w:sz w:val="19"/>
                <w:szCs w:val="19"/>
              </w:rPr>
              <w:t xml:space="preserve">Emergence</w:t>
            </w:r>
          </w:p>
        </w:tc>
        <w:tc>
          <w:tcPr>
            <w:tcW w:type="dxa" w:w="700"/>
            <w:tcBorders>
              <w:top w:val="single" w:color="CCCCCC" w:sz="1"/>
              <w:left w:val="single" w:color="CCCCCC" w:sz="1"/>
              <w:bottom w:val="single" w:color="CCCCCC" w:sz="1"/>
              <w:right w:val="single" w:color="CCCCCC" w:sz="1"/>
            </w:tcBorders>
            <w:shd w:fill="EAF5EC" w:val="clear"/>
            <w:tcMar>
              <w:top w:type="dxa" w:w="80"/>
              <w:left w:type="dxa" w:w="80"/>
              <w:bottom w:type="dxa" w:w="80"/>
              <w:right w:type="dxa" w:w="80"/>
            </w:tcMar>
            <w:vAlign w:val="top"/>
          </w:tcPr>
          <w:p>
            <w:pPr>
              <w:jc w:val="center"/>
            </w:pPr>
            <w:r>
              <w:rPr>
                <w:rFonts w:ascii="Times New Roman" w:cs="Times New Roman" w:eastAsia="Times New Roman" w:hAnsi="Times New Roman"/>
                <w:b/>
                <w:bCs/>
                <w:color w:val="1A5C2A"/>
                <w:sz w:val="19"/>
                <w:szCs w:val="19"/>
              </w:rPr>
              <w:t xml:space="preserve">[E/P]</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line="320"/>
              <w:jc w:val="left"/>
            </w:pPr>
            <w:r>
              <w:rPr>
                <w:rFonts w:ascii="Times New Roman" w:cs="Times New Roman" w:eastAsia="Times New Roman" w:hAnsi="Times New Roman"/>
                <w:sz w:val="19"/>
                <w:szCs w:val="19"/>
              </w:rPr>
              <w:t xml:space="preserve">The production of properties that cannot be predicted from components alone. Weak emergence [E]: not derivable in practice from component descriptions. Strong emergence [P]: genuinely irreducible to any lower-level description. Crucially: NOT a developmental stage but the universal mechanism of layer-crossing — it occurs at every transition.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line="320"/>
              <w:jc w:val="left"/>
            </w:pPr>
            <w:r>
              <w:rPr>
                <w:rFonts w:ascii="Times New Roman" w:cs="Times New Roman" w:eastAsia="Times New Roman" w:hAnsi="Times New Roman"/>
                <w:sz w:val="19"/>
                <w:szCs w:val="19"/>
              </w:rPr>
              <w:t xml:space="preserve">Code + Constraint + Pattern + Causality.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line="320"/>
              <w:jc w:val="left"/>
            </w:pPr>
            <w:r>
              <w:rPr>
                <w:rFonts w:ascii="Times New Roman" w:cs="Times New Roman" w:eastAsia="Times New Roman" w:hAnsi="Times New Roman"/>
                <w:sz w:val="19"/>
                <w:szCs w:val="19"/>
              </w:rPr>
              <w:t xml:space="preserve">Enormous — biology, neuroscience, economics, sociology, philosophy of mind.</w:t>
            </w:r>
          </w:p>
        </w:tc>
        <w:tc>
          <w:tcPr>
            <w:tcW w:type="dxa" w:w="1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line="320"/>
              <w:jc w:val="left"/>
            </w:pPr>
            <w:r>
              <w:rPr>
                <w:rFonts w:ascii="Times New Roman" w:cs="Times New Roman" w:eastAsia="Times New Roman" w:hAnsi="Times New Roman"/>
                <w:sz w:val="19"/>
                <w:szCs w:val="19"/>
              </w:rPr>
              <w:t xml:space="preserve">Extremely high. Every major scientific revolution recognises a new emergence layer.</w:t>
            </w:r>
          </w:p>
        </w:tc>
      </w:tr>
      <w:tr>
        <w:tc>
          <w:tcPr>
            <w:tcW w:type="dxa" w:w="1400"/>
            <w:tcBorders>
              <w:top w:val="single" w:color="CCCCCC" w:sz="1"/>
              <w:left w:val="single" w:color="CCCCCC" w:sz="1"/>
              <w:bottom w:val="single" w:color="CCCCCC" w:sz="1"/>
              <w:right w:val="single" w:color="CCCCCC" w:sz="1"/>
            </w:tcBorders>
            <w:shd w:fill="F7F7F7" w:val="clear"/>
            <w:tcMar>
              <w:top w:type="dxa" w:w="80"/>
              <w:left w:type="dxa" w:w="100"/>
              <w:bottom w:type="dxa" w:w="80"/>
              <w:right w:type="dxa" w:w="100"/>
            </w:tcMar>
            <w:vAlign w:val="top"/>
          </w:tcPr>
          <w:p>
            <w:pPr>
              <w:spacing w:line="320"/>
              <w:jc w:val="left"/>
            </w:pPr>
            <w:r>
              <w:rPr>
                <w:rFonts w:ascii="Times New Roman" w:cs="Times New Roman" w:eastAsia="Times New Roman" w:hAnsi="Times New Roman"/>
                <w:b/>
                <w:bCs/>
                <w:sz w:val="19"/>
                <w:szCs w:val="19"/>
              </w:rPr>
              <w:t xml:space="preserve">Memory</w:t>
            </w:r>
          </w:p>
        </w:tc>
        <w:tc>
          <w:tcPr>
            <w:tcW w:type="dxa" w:w="700"/>
            <w:tcBorders>
              <w:top w:val="single" w:color="CCCCCC" w:sz="1"/>
              <w:left w:val="single" w:color="CCCCCC" w:sz="1"/>
              <w:bottom w:val="single" w:color="CCCCCC" w:sz="1"/>
              <w:right w:val="single" w:color="CCCCCC" w:sz="1"/>
            </w:tcBorders>
            <w:shd w:fill="EAF5EC" w:val="clear"/>
            <w:tcMar>
              <w:top w:type="dxa" w:w="80"/>
              <w:left w:type="dxa" w:w="80"/>
              <w:bottom w:type="dxa" w:w="80"/>
              <w:right w:type="dxa" w:w="80"/>
            </w:tcMar>
            <w:vAlign w:val="top"/>
          </w:tcPr>
          <w:p>
            <w:pPr>
              <w:jc w:val="center"/>
            </w:pPr>
            <w:r>
              <w:rPr>
                <w:rFonts w:ascii="Times New Roman" w:cs="Times New Roman" w:eastAsia="Times New Roman" w:hAnsi="Times New Roman"/>
                <w:b/>
                <w:bCs/>
                <w:color w:val="1A5C2A"/>
                <w:sz w:val="19"/>
                <w:szCs w:val="19"/>
              </w:rPr>
              <w:t xml:space="preserve">[E]</w:t>
            </w:r>
          </w:p>
        </w:tc>
        <w:tc>
          <w:tcPr>
            <w:tcW w:type="dxa" w:w="2200"/>
            <w:tcBorders>
              <w:top w:val="single" w:color="CCCCCC" w:sz="1"/>
              <w:left w:val="single" w:color="CCCCCC" w:sz="1"/>
              <w:bottom w:val="single" w:color="CCCCCC" w:sz="1"/>
              <w:right w:val="single" w:color="CCCCCC" w:sz="1"/>
            </w:tcBorders>
            <w:shd w:fill="F7F7F7" w:val="clear"/>
            <w:tcMar>
              <w:top w:type="dxa" w:w="80"/>
              <w:left w:type="dxa" w:w="100"/>
              <w:bottom w:type="dxa" w:w="80"/>
              <w:right w:type="dxa" w:w="100"/>
            </w:tcMar>
            <w:vAlign w:val="top"/>
          </w:tcPr>
          <w:p>
            <w:pPr>
              <w:spacing w:line="320"/>
              <w:jc w:val="left"/>
            </w:pPr>
            <w:r>
              <w:rPr>
                <w:rFonts w:ascii="Times New Roman" w:cs="Times New Roman" w:eastAsia="Times New Roman" w:hAnsi="Times New Roman"/>
                <w:sz w:val="19"/>
                <w:szCs w:val="19"/>
              </w:rPr>
              <w:t xml:space="preserve">State that persists across configuration changes and influences future states. The pivot of the phase transition. Without Memory: each emergence event is isolated. With Memory: they accumulate. DNA is molecular memory. Culture is collective memory. Habit is individual memory. Makes learning possible; learning makes everything above possible.</w:t>
            </w:r>
          </w:p>
        </w:tc>
        <w:tc>
          <w:tcPr>
            <w:tcW w:type="dxa" w:w="1600"/>
            <w:tcBorders>
              <w:top w:val="single" w:color="CCCCCC" w:sz="1"/>
              <w:left w:val="single" w:color="CCCCCC" w:sz="1"/>
              <w:bottom w:val="single" w:color="CCCCCC" w:sz="1"/>
              <w:right w:val="single" w:color="CCCCCC" w:sz="1"/>
            </w:tcBorders>
            <w:shd w:fill="F7F7F7" w:val="clear"/>
            <w:tcMar>
              <w:top w:type="dxa" w:w="80"/>
              <w:left w:type="dxa" w:w="100"/>
              <w:bottom w:type="dxa" w:w="80"/>
              <w:right w:type="dxa" w:w="100"/>
            </w:tcMar>
            <w:vAlign w:val="top"/>
          </w:tcPr>
          <w:p>
            <w:pPr>
              <w:spacing w:line="320"/>
              <w:jc w:val="left"/>
            </w:pPr>
            <w:r>
              <w:rPr>
                <w:rFonts w:ascii="Times New Roman" w:cs="Times New Roman" w:eastAsia="Times New Roman" w:hAnsi="Times New Roman"/>
                <w:sz w:val="19"/>
                <w:szCs w:val="19"/>
              </w:rPr>
              <w:t xml:space="preserve">State + Code + Structure.</w:t>
            </w:r>
          </w:p>
        </w:tc>
        <w:tc>
          <w:tcPr>
            <w:tcW w:type="dxa" w:w="1600"/>
            <w:tcBorders>
              <w:top w:val="single" w:color="CCCCCC" w:sz="1"/>
              <w:left w:val="single" w:color="CCCCCC" w:sz="1"/>
              <w:bottom w:val="single" w:color="CCCCCC" w:sz="1"/>
              <w:right w:val="single" w:color="CCCCCC" w:sz="1"/>
            </w:tcBorders>
            <w:shd w:fill="F7F7F7" w:val="clear"/>
            <w:tcMar>
              <w:top w:type="dxa" w:w="80"/>
              <w:left w:type="dxa" w:w="100"/>
              <w:bottom w:type="dxa" w:w="80"/>
              <w:right w:type="dxa" w:w="100"/>
            </w:tcMar>
            <w:vAlign w:val="top"/>
          </w:tcPr>
          <w:p>
            <w:pPr>
              <w:spacing w:line="320"/>
              <w:jc w:val="left"/>
            </w:pPr>
            <w:r>
              <w:rPr>
                <w:rFonts w:ascii="Times New Roman" w:cs="Times New Roman" w:eastAsia="Times New Roman" w:hAnsi="Times New Roman"/>
                <w:sz w:val="19"/>
                <w:szCs w:val="19"/>
              </w:rPr>
              <w:t xml:space="preserve">High — biology, neuroscience, culture, evolution, computation, psychology.</w:t>
            </w:r>
          </w:p>
        </w:tc>
        <w:tc>
          <w:tcPr>
            <w:tcW w:type="dxa" w:w="1700"/>
            <w:tcBorders>
              <w:top w:val="single" w:color="CCCCCC" w:sz="1"/>
              <w:left w:val="single" w:color="CCCCCC" w:sz="1"/>
              <w:bottom w:val="single" w:color="CCCCCC" w:sz="1"/>
              <w:right w:val="single" w:color="CCCCCC" w:sz="1"/>
            </w:tcBorders>
            <w:shd w:fill="F7F7F7" w:val="clear"/>
            <w:tcMar>
              <w:top w:type="dxa" w:w="80"/>
              <w:left w:type="dxa" w:w="100"/>
              <w:bottom w:type="dxa" w:w="80"/>
              <w:right w:type="dxa" w:w="100"/>
            </w:tcMar>
            <w:vAlign w:val="top"/>
          </w:tcPr>
          <w:p>
            <w:pPr>
              <w:spacing w:line="320"/>
              <w:jc w:val="left"/>
            </w:pPr>
            <w:r>
              <w:rPr>
                <w:rFonts w:ascii="Times New Roman" w:cs="Times New Roman" w:eastAsia="Times New Roman" w:hAnsi="Times New Roman"/>
                <w:sz w:val="19"/>
                <w:szCs w:val="19"/>
              </w:rPr>
              <w:t xml:space="preserve">Extraordinarily high. Memory makes learning possible; learning makes everything above possible.</w:t>
            </w:r>
          </w:p>
        </w:tc>
      </w:tr>
    </w:tbl>
    <w:p>
      <w:pPr>
        <w:spacing w:before="240" w:after="0"/>
      </w:pPr>
      <w:r>
        <w:rPr>
          <w:rFonts w:ascii="Times New Roman" w:cs="Times New Roman" w:eastAsia="Times New Roman" w:hAnsi="Times New Roman"/>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5C" w:sz="2"/>
              <w:left w:val="single" w:color="1A3A5C" w:sz="16"/>
              <w:bottom w:val="single" w:color="1A3A5C" w:sz="2"/>
              <w:right w:val="single" w:color="1A3A5C" w:sz="2"/>
            </w:tcBorders>
            <w:shd w:fill="E8F0F8" w:val="clear"/>
            <w:tcMar>
              <w:top w:type="dxa" w:w="120"/>
              <w:left w:type="dxa" w:w="200"/>
              <w:bottom w:type="dxa" w:w="120"/>
              <w:right w:type="dxa" w:w="160"/>
            </w:tcMar>
          </w:tcPr>
          <w:p>
            <w:pPr>
              <w:spacing w:before="40" w:after="80"/>
            </w:pPr>
            <w:r>
              <w:rPr>
                <w:rFonts w:ascii="Times New Roman" w:cs="Times New Roman" w:eastAsia="Times New Roman" w:hAnsi="Times New Roman"/>
                <w:b/>
                <w:bCs/>
                <w:caps/>
                <w:color w:val="1A3A5C"/>
                <w:sz w:val="20"/>
                <w:szCs w:val="20"/>
              </w:rPr>
              <w:t xml:space="preserve">PHASE TRANSITION — Layer 4</w:t>
            </w:r>
          </w:p>
          <w:p>
            <w:pPr>
              <w:spacing w:before="40" w:after="60" w:line="420"/>
              <w:jc w:val="both"/>
            </w:pPr>
            <w:r>
              <w:rPr>
                <w:rFonts w:ascii="Times New Roman" w:cs="Times New Roman" w:eastAsia="Times New Roman" w:hAnsi="Times New Roman"/>
                <w:sz w:val="21"/>
                <w:szCs w:val="21"/>
              </w:rPr>
              <w:t xml:space="preserve">THE PHASE TRANSITION</w:t>
            </w:r>
          </w:p>
          <w:p>
            <w:pPr>
              <w:spacing w:before="40" w:after="60" w:line="420"/>
              <w:jc w:val="both"/>
            </w:pPr>
            <w:r>
              <w:rPr>
                <w:rFonts w:ascii="Times New Roman" w:cs="Times New Roman" w:eastAsia="Times New Roman" w:hAnsi="Times New Roman"/>
                <w:sz w:val="21"/>
                <w:szCs w:val="21"/>
              </w:rPr>
              <w:t xml:space="preserve">Layers Zero through Three are universal. They apply to physics, mathematics, empty space — to any universe with distinguishable states.</w:t>
            </w:r>
          </w:p>
          <w:p>
            <w:pPr>
              <w:spacing w:before="40" w:after="60" w:line="420"/>
              <w:jc w:val="both"/>
            </w:pPr>
            <w:r>
              <w:rPr>
                <w:rFonts w:ascii="Times New Roman" w:cs="Times New Roman" w:eastAsia="Times New Roman" w:hAnsi="Times New Roman"/>
                <w:sz w:val="21"/>
                <w:szCs w:val="21"/>
              </w:rPr>
              <w:t xml:space="preserve">Layer Four is the threshold where history begins to matter. Constraint shapes what is possible. Emergence produces genuinely new kinds of things. Memory means the past is encoded in the present.</w:t>
            </w:r>
          </w:p>
          <w:p>
            <w:pPr>
              <w:spacing w:before="40" w:after="60" w:line="420"/>
              <w:jc w:val="both"/>
            </w:pPr>
            <w:r>
              <w:rPr>
                <w:rFonts w:ascii="Times New Roman" w:cs="Times New Roman" w:eastAsia="Times New Roman" w:hAnsi="Times New Roman"/>
                <w:sz w:val="21"/>
                <w:szCs w:val="21"/>
              </w:rPr>
              <w:t xml:space="preserve">Below this threshold: assembly index is low and chance-determined.</w:t>
            </w:r>
          </w:p>
          <w:p>
            <w:pPr>
              <w:spacing w:before="40" w:after="60" w:line="420"/>
              <w:jc w:val="both"/>
            </w:pPr>
            <w:r>
              <w:rPr>
                <w:rFonts w:ascii="Times New Roman" w:cs="Times New Roman" w:eastAsia="Times New Roman" w:hAnsi="Times New Roman"/>
                <w:sz w:val="21"/>
                <w:szCs w:val="21"/>
              </w:rPr>
              <w:t xml:space="preserve">Above it: assembly index is high and selection-determined.</w:t>
            </w:r>
          </w:p>
          <w:p>
            <w:pPr>
              <w:spacing w:before="40" w:after="60" w:line="420"/>
              <w:jc w:val="both"/>
            </w:pPr>
            <w:r>
              <w:rPr>
                <w:rFonts w:ascii="Times New Roman" w:cs="Times New Roman" w:eastAsia="Times New Roman" w:hAnsi="Times New Roman"/>
                <w:sz w:val="21"/>
                <w:szCs w:val="21"/>
              </w:rPr>
              <w:t xml:space="preserve">The origin of life is the crossing of this threshold. Every subsequent layer — Representation, Subjectivity, Language, Reflexivity — is a consequence of Memory making emergence accumulate rather than dissipate.</w:t>
            </w:r>
          </w:p>
        </w:tc>
      </w:tr>
    </w:tbl>
    <w:p>
      <w:pPr>
        <w:spacing w:before="320" w:after="0"/>
      </w:pPr>
      <w:r>
        <w:rPr>
          <w:rFonts w:ascii="Times New Roman" w:cs="Times New Roman" w:eastAsia="Times New Roman" w:hAnsi="Times New Roman"/>
          <w:sz w:val="24"/>
          <w:szCs w:val="24"/>
        </w:rPr>
        <w:t xml:space="preserve"/>
      </w:r>
    </w:p>
    <w:p>
      <w:pPr>
        <w:pBdr>
          <w:bottom w:val="single" w:color="1A3A5C" w:sz="6" w:space="1"/>
        </w:pBdr>
        <w:spacing w:before="560" w:after="40"/>
      </w:pPr>
      <w:r>
        <w:rPr>
          <w:rFonts w:ascii="Times New Roman" w:cs="Times New Roman" w:eastAsia="Times New Roman" w:hAnsi="Times New Roman"/>
          <w:b/>
          <w:bCs/>
          <w:color w:val="1A3A5C"/>
          <w:sz w:val="28"/>
          <w:szCs w:val="28"/>
        </w:rPr>
        <w:t xml:space="preserve">Layer 5  ·  Representation, Feedback, Selection &amp; Adaptation</w:t>
      </w:r>
    </w:p>
    <w:p>
      <w:pPr>
        <w:spacing w:before="60" w:after="240"/>
      </w:pPr>
      <w:r>
        <w:rPr>
          <w:rFonts w:ascii="Times New Roman" w:cs="Times New Roman" w:eastAsia="Times New Roman" w:hAnsi="Times New Roman"/>
          <w:i/>
          <w:iCs/>
          <w:color w:val="555555"/>
          <w:sz w:val="22"/>
          <w:szCs w:val="22"/>
        </w:rPr>
        <w:t xml:space="preserve">The hinge of the Architecture — where the map/territory distinction appears inside a physical system</w:t>
      </w:r>
    </w:p>
    <w:p>
      <w:pPr>
        <w:spacing w:before="0" w:after="240" w:line="480"/>
        <w:jc w:val="both"/>
      </w:pPr>
      <w:r>
        <w:rPr>
          <w:rFonts w:ascii="Times New Roman" w:cs="Times New Roman" w:eastAsia="Times New Roman" w:hAnsi="Times New Roman"/>
          <w:sz w:val="24"/>
          <w:szCs w:val="24"/>
        </w:rPr>
        <w:t xml:space="preserve">Layer Five is the hinge of the entire Architecture. At this layer, the same structural logic that has operated at every layer below repeats — but now the system turns inward. Every living thing is defined by exactly these four capacities. Not metaphorically. Literally: strip any one away and the result is no longer something we recognize as alive.</w:t>
      </w:r>
    </w:p>
    <w:p>
      <w:pPr>
        <w:spacing w:before="0" w:after="240" w:line="480"/>
        <w:ind w:firstLine="720"/>
        <w:jc w:val="both"/>
      </w:pPr>
      <w:r>
        <w:rPr>
          <w:rFonts w:ascii="Times New Roman" w:cs="Times New Roman" w:eastAsia="Times New Roman" w:hAnsi="Times New Roman"/>
          <w:sz w:val="24"/>
          <w:szCs w:val="24"/>
        </w:rPr>
        <w:t xml:space="preserve">Representation is the architectural hinge. It is the node where the distinction between map and territory first appears inside a physical system. Everything below Layer Five is territory — physical structure instantiating logical dependencies. At Representation, a physical system begins carrying an internal map of territory outside itself. This is a qualitative threshold, not a quantitative one: either a system carries a world-directed model or it does not. Systems below this threshold respond to the world. Systems above it predict the world.</w:t>
      </w:r>
    </w:p>
    <w:p>
      <w:pPr>
        <w:spacing w:before="0" w:after="240" w:line="480"/>
        <w:ind w:firstLine="720"/>
        <w:jc w:val="both"/>
      </w:pPr>
      <w:r>
        <w:rPr>
          <w:rFonts w:ascii="Times New Roman" w:cs="Times New Roman" w:eastAsia="Times New Roman" w:hAnsi="Times New Roman"/>
          <w:sz w:val="24"/>
          <w:szCs w:val="24"/>
        </w:rPr>
        <w:t xml:space="preserve">The upgrade from Code (Layer Three) to Representation is precisely this: Code maps one internal structure onto another internal structure (syntactic mapping). Representation maps internal structure onto the external world (semantic mapping). This is the map/territory distinction appearing as a physical event. Predictive processing frameworks (Friston's active inference, Clark's predictive mind) are built on Representation as foundational. Tolman's cognitive maps (1948) established it empirically. Marr's three levels of analysis in computational neuroscience organize around it.</w:t>
      </w:r>
    </w:p>
    <w:p>
      <w:pPr>
        <w:pStyle w:val="Heading2"/>
        <w:spacing w:before="400" w:after="120"/>
      </w:pPr>
      <w:r>
        <w:rPr>
          <w:rFonts w:ascii="Times New Roman" w:cs="Times New Roman" w:eastAsia="Times New Roman" w:hAnsi="Times New Roman"/>
          <w:b/>
          <w:bCs/>
          <w:i/>
          <w:iCs/>
          <w:sz w:val="24"/>
          <w:szCs w:val="24"/>
        </w:rPr>
        <w:t xml:space="preserve">The Feedback Split — The Map's Most Publishable Finding</w:t>
      </w:r>
    </w:p>
    <w:p>
      <w:pPr>
        <w:spacing w:before="0" w:after="240" w:line="480"/>
        <w:jc w:val="both"/>
      </w:pPr>
      <w:r>
        <w:rPr>
          <w:rFonts w:ascii="Times New Roman" w:cs="Times New Roman" w:eastAsia="Times New Roman" w:hAnsi="Times New Roman"/>
          <w:sz w:val="24"/>
          <w:szCs w:val="24"/>
        </w:rPr>
        <w:t xml:space="preserve">Feedback at Layer Five is cybernetic feedback — and this is structurally distinct from physical feedback loops (Le Chatelier's principle), which belong at Layer Three. This distinction is one of the most important and most consistently conflated in the systems literature. The full formal argument for the distinction is developed in the companion paper (see Chapter 1 standalone paper); the structural basis is stated here.</w:t>
      </w:r>
    </w:p>
    <w:p>
      <w:pPr>
        <w:spacing w:before="0" w:after="240" w:line="480"/>
        <w:ind w:firstLine="720"/>
        <w:jc w:val="both"/>
      </w:pPr>
      <w:r>
        <w:rPr>
          <w:rFonts w:ascii="Times New Roman" w:cs="Times New Roman" w:eastAsia="Times New Roman" w:hAnsi="Times New Roman"/>
          <w:sz w:val="24"/>
          <w:szCs w:val="24"/>
        </w:rPr>
        <w:t xml:space="preserve">Physical feedback (Layer Three) operates through direct physical coupling. No representation is required. The system physically responds to a perturbation through causal chains that happen to oppose the perturbation. A bimetallic thermostat strip, a chemical buffer, a pendulum: all exhibit physical feedback. None has an internal model of anything.</w:t>
      </w:r>
    </w:p>
    <w:p>
      <w:pPr>
        <w:spacing w:before="0" w:after="240" w:line="480"/>
        <w:ind w:firstLine="720"/>
        <w:jc w:val="both"/>
      </w:pPr>
      <w:r>
        <w:rPr>
          <w:rFonts w:ascii="Times New Roman" w:cs="Times New Roman" w:eastAsia="Times New Roman" w:hAnsi="Times New Roman"/>
          <w:sz w:val="24"/>
          <w:szCs w:val="24"/>
        </w:rPr>
        <w:t xml:space="preserve">Cybernetic feedback (Layer Five) requires Representation as its prerequisite. The system must represent its current state, represent its target state, compute the discrepancy, and generate corrective action aimed at reducing it. Without Representation, there is no comparator. Without a comparator, there is no discrepancy signal. Without a discrepancy signal, there is no purposive correction — only physical response. The criterion is not a matter of degree. A system that lacks Representation cannot have cybernetic feedback regardless of how sophisticated its physical coupling.</w:t>
      </w:r>
    </w:p>
    <w:p>
      <w:pPr>
        <w:spacing w:before="0" w:after="240" w:line="480"/>
        <w:ind w:firstLine="720"/>
        <w:jc w:val="both"/>
      </w:pPr>
      <w:r>
        <w:rPr>
          <w:rFonts w:ascii="Times New Roman" w:cs="Times New Roman" w:eastAsia="Times New Roman" w:hAnsi="Times New Roman"/>
          <w:sz w:val="24"/>
          <w:szCs w:val="24"/>
        </w:rPr>
        <w:t xml:space="preserve">Wiener's original Cybernetics (1948) makes this distinction implicitly throughout — his subject was always purposive, goal-directed behaviour in animals and machines, requiring a goal representation. The systems tradition that followed him largely lost the distinction by applying cybernetic vocabulary to physical equilibrating systems. The Architecture restores it with formal precision.</w:t>
      </w:r>
    </w:p>
    <w:p>
      <w:pPr>
        <w:pStyle w:val="Heading2"/>
        <w:spacing w:before="400" w:after="120"/>
      </w:pPr>
      <w:r>
        <w:rPr>
          <w:rFonts w:ascii="Times New Roman" w:cs="Times New Roman" w:eastAsia="Times New Roman" w:hAnsi="Times New Roman"/>
          <w:b/>
          <w:bCs/>
          <w:i/>
          <w:iCs/>
          <w:sz w:val="24"/>
          <w:szCs w:val="24"/>
        </w:rPr>
        <w:t xml:space="preserve">Selection and Adaptation</w:t>
      </w:r>
    </w:p>
    <w:p>
      <w:pPr>
        <w:spacing w:before="0" w:after="240" w:line="480"/>
        <w:jc w:val="both"/>
      </w:pPr>
      <w:r>
        <w:rPr>
          <w:rFonts w:ascii="Times New Roman" w:cs="Times New Roman" w:eastAsia="Times New Roman" w:hAnsi="Times New Roman"/>
          <w:sz w:val="24"/>
          <w:szCs w:val="24"/>
        </w:rPr>
        <w:t xml:space="preserve">Selection is the process by which constraint filters which of many possible states persist. At Layer Five, Selection operates on the outputs of representational systems — which predictions get made, which behaviors get repeated, which models get refined. Selection at this layer requires Representation because selection among competing models requires that the competing models exist. Without Representation, there are no models to select among.</w:t>
      </w:r>
    </w:p>
    <w:p>
      <w:pPr>
        <w:spacing w:before="0" w:after="240" w:line="480"/>
        <w:ind w:firstLine="720"/>
        <w:jc w:val="both"/>
      </w:pPr>
      <w:r>
        <w:rPr>
          <w:rFonts w:ascii="Times New Roman" w:cs="Times New Roman" w:eastAsia="Times New Roman" w:hAnsi="Times New Roman"/>
          <w:sz w:val="24"/>
          <w:szCs w:val="24"/>
        </w:rPr>
        <w:t xml:space="preserve">Adaptation is the change in a system's structure in response to selection pressure, mediated by Memory. Adaptation is not mere response — response happens at all layers. Adaptation is the systematic modification of structure in ways that improve future performance in a given environment. It requires Representation (to model what the environment demands), Selection (to filter which modifications work), and Memory (to retain modifications that work). These four nodes of Layer Five are mutually constitutive of what we call life.</w:t>
      </w:r>
    </w:p>
    <w:p>
      <w:pPr>
        <w:spacing w:before="160" w:after="0"/>
      </w:pPr>
      <w:r>
        <w:rPr>
          <w:rFonts w:ascii="Times New Roman" w:cs="Times New Roman" w:eastAsia="Times New Roman" w:hAnsi="Times New Roman"/>
          <w:sz w:val="24"/>
          <w:szCs w:val="24"/>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400"/>
        <w:gridCol w:w="700"/>
        <w:gridCol w:w="2200"/>
        <w:gridCol w:w="1600"/>
        <w:gridCol w:w="1600"/>
        <w:gridCol w:w="1700"/>
      </w:tblGrid>
      <w:tr>
        <w:trPr>
          <w:tblHeader/>
        </w:trPr>
        <w:tc>
          <w:tcPr>
            <w:tcW w:type="dxa" w:w="14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Times New Roman" w:cs="Times New Roman" w:eastAsia="Times New Roman" w:hAnsi="Times New Roman"/>
                <w:b/>
                <w:bCs/>
                <w:color w:val="FFFFFF"/>
                <w:sz w:val="19"/>
                <w:szCs w:val="19"/>
              </w:rPr>
              <w:t xml:space="preserve">Node</w:t>
            </w:r>
          </w:p>
        </w:tc>
        <w:tc>
          <w:tcPr>
            <w:tcW w:type="dxa" w:w="7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Times New Roman" w:cs="Times New Roman" w:eastAsia="Times New Roman" w:hAnsi="Times New Roman"/>
                <w:b/>
                <w:bCs/>
                <w:color w:val="FFFFFF"/>
                <w:sz w:val="19"/>
                <w:szCs w:val="19"/>
              </w:rPr>
              <w:t xml:space="preserve">Status</w:t>
            </w:r>
          </w:p>
        </w:tc>
        <w:tc>
          <w:tcPr>
            <w:tcW w:type="dxa" w:w="22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Times New Roman" w:cs="Times New Roman" w:eastAsia="Times New Roman" w:hAnsi="Times New Roman"/>
                <w:b/>
                <w:bCs/>
                <w:color w:val="FFFFFF"/>
                <w:sz w:val="19"/>
                <w:szCs w:val="19"/>
              </w:rPr>
              <w:t xml:space="preserve">Definition</w:t>
            </w:r>
          </w:p>
        </w:tc>
        <w:tc>
          <w:tcPr>
            <w:tcW w:type="dxa" w:w="16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Times New Roman" w:cs="Times New Roman" w:eastAsia="Times New Roman" w:hAnsi="Times New Roman"/>
                <w:b/>
                <w:bCs/>
                <w:color w:val="FFFFFF"/>
                <w:sz w:val="19"/>
                <w:szCs w:val="19"/>
              </w:rPr>
              <w:t xml:space="preserve">Dependency</w:t>
            </w:r>
          </w:p>
        </w:tc>
        <w:tc>
          <w:tcPr>
            <w:tcW w:type="dxa" w:w="16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Times New Roman" w:cs="Times New Roman" w:eastAsia="Times New Roman" w:hAnsi="Times New Roman"/>
                <w:b/>
                <w:bCs/>
                <w:color w:val="FFFFFF"/>
                <w:sz w:val="19"/>
                <w:szCs w:val="19"/>
              </w:rPr>
              <w:t xml:space="preserve">Connectivity</w:t>
            </w:r>
          </w:p>
        </w:tc>
        <w:tc>
          <w:tcPr>
            <w:tcW w:type="dxa" w:w="17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Times New Roman" w:cs="Times New Roman" w:eastAsia="Times New Roman" w:hAnsi="Times New Roman"/>
                <w:b/>
                <w:bCs/>
                <w:color w:val="FFFFFF"/>
                <w:sz w:val="19"/>
                <w:szCs w:val="19"/>
              </w:rPr>
              <w:t xml:space="preserve">Generativity</w:t>
            </w:r>
          </w:p>
        </w:tc>
      </w:tr>
      <w:tr>
        <w:tc>
          <w:tcPr>
            <w:tcW w:type="dxa" w:w="1400"/>
            <w:tcBorders>
              <w:top w:val="single" w:color="CCCCCC" w:sz="1"/>
              <w:left w:val="single" w:color="CCCCCC" w:sz="1"/>
              <w:bottom w:val="single" w:color="CCCCCC" w:sz="1"/>
              <w:right w:val="single" w:color="CCCCCC" w:sz="1"/>
            </w:tcBorders>
            <w:shd w:fill="F7F7F7" w:val="clear"/>
            <w:tcMar>
              <w:top w:type="dxa" w:w="80"/>
              <w:left w:type="dxa" w:w="100"/>
              <w:bottom w:type="dxa" w:w="80"/>
              <w:right w:type="dxa" w:w="100"/>
            </w:tcMar>
            <w:vAlign w:val="top"/>
          </w:tcPr>
          <w:p>
            <w:pPr>
              <w:spacing w:line="320"/>
              <w:jc w:val="left"/>
            </w:pPr>
            <w:r>
              <w:rPr>
                <w:rFonts w:ascii="Times New Roman" w:cs="Times New Roman" w:eastAsia="Times New Roman" w:hAnsi="Times New Roman"/>
                <w:b/>
                <w:bCs/>
                <w:sz w:val="19"/>
                <w:szCs w:val="19"/>
              </w:rPr>
              <w:t xml:space="preserve">Representation</w:t>
            </w:r>
          </w:p>
        </w:tc>
        <w:tc>
          <w:tcPr>
            <w:tcW w:type="dxa" w:w="700"/>
            <w:tcBorders>
              <w:top w:val="single" w:color="CCCCCC" w:sz="1"/>
              <w:left w:val="single" w:color="CCCCCC" w:sz="1"/>
              <w:bottom w:val="single" w:color="CCCCCC" w:sz="1"/>
              <w:right w:val="single" w:color="CCCCCC" w:sz="1"/>
            </w:tcBorders>
            <w:shd w:fill="EAF5EC" w:val="clear"/>
            <w:tcMar>
              <w:top w:type="dxa" w:w="80"/>
              <w:left w:type="dxa" w:w="80"/>
              <w:bottom w:type="dxa" w:w="80"/>
              <w:right w:type="dxa" w:w="80"/>
            </w:tcMar>
            <w:vAlign w:val="top"/>
          </w:tcPr>
          <w:p>
            <w:pPr>
              <w:jc w:val="center"/>
            </w:pPr>
            <w:r>
              <w:rPr>
                <w:rFonts w:ascii="Times New Roman" w:cs="Times New Roman" w:eastAsia="Times New Roman" w:hAnsi="Times New Roman"/>
                <w:b/>
                <w:bCs/>
                <w:color w:val="1A5C2A"/>
                <w:sz w:val="19"/>
                <w:szCs w:val="19"/>
              </w:rPr>
              <w:t xml:space="preserve">[E]</w:t>
            </w:r>
          </w:p>
        </w:tc>
        <w:tc>
          <w:tcPr>
            <w:tcW w:type="dxa" w:w="2200"/>
            <w:tcBorders>
              <w:top w:val="single" w:color="CCCCCC" w:sz="1"/>
              <w:left w:val="single" w:color="CCCCCC" w:sz="1"/>
              <w:bottom w:val="single" w:color="CCCCCC" w:sz="1"/>
              <w:right w:val="single" w:color="CCCCCC" w:sz="1"/>
            </w:tcBorders>
            <w:shd w:fill="F7F7F7" w:val="clear"/>
            <w:tcMar>
              <w:top w:type="dxa" w:w="80"/>
              <w:left w:type="dxa" w:w="100"/>
              <w:bottom w:type="dxa" w:w="80"/>
              <w:right w:type="dxa" w:w="100"/>
            </w:tcMar>
            <w:vAlign w:val="top"/>
          </w:tcPr>
          <w:p>
            <w:pPr>
              <w:spacing w:line="320"/>
              <w:jc w:val="left"/>
            </w:pPr>
            <w:r>
              <w:rPr>
                <w:rFonts w:ascii="Times New Roman" w:cs="Times New Roman" w:eastAsia="Times New Roman" w:hAnsi="Times New Roman"/>
                <w:sz w:val="19"/>
                <w:szCs w:val="19"/>
              </w:rPr>
              <w:t xml:space="preserve">A system carrying an internal model of something external to itself. Not just Memory — mapped Memory. A structure inside the system that stands for something outside it. The map/territory distinction appearing for the first time inside a physical system. Upgrade from Code (syntactic) to world-directed modelling (semantic).</w:t>
            </w:r>
          </w:p>
        </w:tc>
        <w:tc>
          <w:tcPr>
            <w:tcW w:type="dxa" w:w="1600"/>
            <w:tcBorders>
              <w:top w:val="single" w:color="CCCCCC" w:sz="1"/>
              <w:left w:val="single" w:color="CCCCCC" w:sz="1"/>
              <w:bottom w:val="single" w:color="CCCCCC" w:sz="1"/>
              <w:right w:val="single" w:color="CCCCCC" w:sz="1"/>
            </w:tcBorders>
            <w:shd w:fill="F7F7F7" w:val="clear"/>
            <w:tcMar>
              <w:top w:type="dxa" w:w="80"/>
              <w:left w:type="dxa" w:w="100"/>
              <w:bottom w:type="dxa" w:w="80"/>
              <w:right w:type="dxa" w:w="100"/>
            </w:tcMar>
            <w:vAlign w:val="top"/>
          </w:tcPr>
          <w:p>
            <w:pPr>
              <w:spacing w:line="320"/>
              <w:jc w:val="left"/>
            </w:pPr>
            <w:r>
              <w:rPr>
                <w:rFonts w:ascii="Times New Roman" w:cs="Times New Roman" w:eastAsia="Times New Roman" w:hAnsi="Times New Roman"/>
                <w:sz w:val="19"/>
                <w:szCs w:val="19"/>
              </w:rPr>
              <w:t xml:space="preserve">Memory + Code + Structure.</w:t>
            </w:r>
          </w:p>
        </w:tc>
        <w:tc>
          <w:tcPr>
            <w:tcW w:type="dxa" w:w="1600"/>
            <w:tcBorders>
              <w:top w:val="single" w:color="CCCCCC" w:sz="1"/>
              <w:left w:val="single" w:color="CCCCCC" w:sz="1"/>
              <w:bottom w:val="single" w:color="CCCCCC" w:sz="1"/>
              <w:right w:val="single" w:color="CCCCCC" w:sz="1"/>
            </w:tcBorders>
            <w:shd w:fill="F7F7F7" w:val="clear"/>
            <w:tcMar>
              <w:top w:type="dxa" w:w="80"/>
              <w:left w:type="dxa" w:w="100"/>
              <w:bottom w:type="dxa" w:w="80"/>
              <w:right w:type="dxa" w:w="100"/>
            </w:tcMar>
            <w:vAlign w:val="top"/>
          </w:tcPr>
          <w:p>
            <w:pPr>
              <w:spacing w:line="320"/>
              <w:jc w:val="left"/>
            </w:pPr>
            <w:r>
              <w:rPr>
                <w:rFonts w:ascii="Times New Roman" w:cs="Times New Roman" w:eastAsia="Times New Roman" w:hAnsi="Times New Roman"/>
                <w:sz w:val="19"/>
                <w:szCs w:val="19"/>
              </w:rPr>
              <w:t xml:space="preserve">Total for everything above — perception, learning, language, thought, culture. Nothing above Layer 5 exists without it.</w:t>
            </w:r>
          </w:p>
        </w:tc>
        <w:tc>
          <w:tcPr>
            <w:tcW w:type="dxa" w:w="1700"/>
            <w:tcBorders>
              <w:top w:val="single" w:color="CCCCCC" w:sz="1"/>
              <w:left w:val="single" w:color="CCCCCC" w:sz="1"/>
              <w:bottom w:val="single" w:color="CCCCCC" w:sz="1"/>
              <w:right w:val="single" w:color="CCCCCC" w:sz="1"/>
            </w:tcBorders>
            <w:shd w:fill="F7F7F7" w:val="clear"/>
            <w:tcMar>
              <w:top w:type="dxa" w:w="80"/>
              <w:left w:type="dxa" w:w="100"/>
              <w:bottom w:type="dxa" w:w="80"/>
              <w:right w:type="dxa" w:w="100"/>
            </w:tcMar>
            <w:vAlign w:val="top"/>
          </w:tcPr>
          <w:p>
            <w:pPr>
              <w:spacing w:line="320"/>
              <w:jc w:val="left"/>
            </w:pPr>
            <w:r>
              <w:rPr>
                <w:rFonts w:ascii="Times New Roman" w:cs="Times New Roman" w:eastAsia="Times New Roman" w:hAnsi="Times New Roman"/>
                <w:sz w:val="19"/>
                <w:szCs w:val="19"/>
              </w:rPr>
              <w:t xml:space="preserve">Foundational rather than directly generative. Everything above Layer 5 requires it.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line="320"/>
              <w:jc w:val="left"/>
            </w:pPr>
            <w:r>
              <w:rPr>
                <w:rFonts w:ascii="Times New Roman" w:cs="Times New Roman" w:eastAsia="Times New Roman" w:hAnsi="Times New Roman"/>
                <w:b/>
                <w:bCs/>
                <w:sz w:val="19"/>
                <w:szCs w:val="19"/>
              </w:rPr>
              <w:t xml:space="preserve">Feedback (Cybernetic)</w:t>
            </w:r>
          </w:p>
        </w:tc>
        <w:tc>
          <w:tcPr>
            <w:tcW w:type="dxa" w:w="700"/>
            <w:tcBorders>
              <w:top w:val="single" w:color="CCCCCC" w:sz="1"/>
              <w:left w:val="single" w:color="CCCCCC" w:sz="1"/>
              <w:bottom w:val="single" w:color="CCCCCC" w:sz="1"/>
              <w:right w:val="single" w:color="CCCCCC" w:sz="1"/>
            </w:tcBorders>
            <w:shd w:fill="EAF5EC" w:val="clear"/>
            <w:tcMar>
              <w:top w:type="dxa" w:w="80"/>
              <w:left w:type="dxa" w:w="80"/>
              <w:bottom w:type="dxa" w:w="80"/>
              <w:right w:type="dxa" w:w="80"/>
            </w:tcMar>
            <w:vAlign w:val="top"/>
          </w:tcPr>
          <w:p>
            <w:pPr>
              <w:jc w:val="center"/>
            </w:pPr>
            <w:r>
              <w:rPr>
                <w:rFonts w:ascii="Times New Roman" w:cs="Times New Roman" w:eastAsia="Times New Roman" w:hAnsi="Times New Roman"/>
                <w:b/>
                <w:bCs/>
                <w:color w:val="1A5C2A"/>
                <w:sz w:val="19"/>
                <w:szCs w:val="19"/>
              </w:rPr>
              <w:t xml:space="preserve">[E]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line="320"/>
              <w:jc w:val="left"/>
            </w:pPr>
            <w:r>
              <w:rPr>
                <w:rFonts w:ascii="Times New Roman" w:cs="Times New Roman" w:eastAsia="Times New Roman" w:hAnsi="Times New Roman"/>
                <w:sz w:val="19"/>
                <w:szCs w:val="19"/>
              </w:rPr>
              <w:t xml:space="preserve">Causality that loops — output becomes input through a system that can represent its own state and compare it to a target. Requires Representation. Structurally distinct from physical feedback (Layer 3), which requires no internal model. Wiener's original subject. The comparator mechanism: represent current state, represent target state, compute discrepancy, generate correction.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line="320"/>
              <w:jc w:val="left"/>
            </w:pPr>
            <w:r>
              <w:rPr>
                <w:rFonts w:ascii="Times New Roman" w:cs="Times New Roman" w:eastAsia="Times New Roman" w:hAnsi="Times New Roman"/>
                <w:sz w:val="19"/>
                <w:szCs w:val="19"/>
              </w:rPr>
              <w:t xml:space="preserve">Representation + Causality + State.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line="320"/>
              <w:jc w:val="left"/>
            </w:pPr>
            <w:r>
              <w:rPr>
                <w:rFonts w:ascii="Times New Roman" w:cs="Times New Roman" w:eastAsia="Times New Roman" w:hAnsi="Times New Roman"/>
                <w:sz w:val="19"/>
                <w:szCs w:val="19"/>
              </w:rPr>
              <w:t xml:space="preserve">Enormous — biology, engineering, economics, psychology, epistemology.</w:t>
            </w:r>
          </w:p>
        </w:tc>
        <w:tc>
          <w:tcPr>
            <w:tcW w:type="dxa" w:w="1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line="320"/>
              <w:jc w:val="left"/>
            </w:pPr>
            <w:r>
              <w:rPr>
                <w:rFonts w:ascii="Times New Roman" w:cs="Times New Roman" w:eastAsia="Times New Roman" w:hAnsi="Times New Roman"/>
                <w:sz w:val="19"/>
                <w:szCs w:val="19"/>
              </w:rPr>
              <w:t xml:space="preserve">Extremely high — cybernetics, control theory, evolutionary biology, neuroscience.</w:t>
            </w:r>
          </w:p>
        </w:tc>
      </w:tr>
      <w:tr>
        <w:tc>
          <w:tcPr>
            <w:tcW w:type="dxa" w:w="1400"/>
            <w:tcBorders>
              <w:top w:val="single" w:color="CCCCCC" w:sz="1"/>
              <w:left w:val="single" w:color="CCCCCC" w:sz="1"/>
              <w:bottom w:val="single" w:color="CCCCCC" w:sz="1"/>
              <w:right w:val="single" w:color="CCCCCC" w:sz="1"/>
            </w:tcBorders>
            <w:shd w:fill="F7F7F7" w:val="clear"/>
            <w:tcMar>
              <w:top w:type="dxa" w:w="80"/>
              <w:left w:type="dxa" w:w="100"/>
              <w:bottom w:type="dxa" w:w="80"/>
              <w:right w:type="dxa" w:w="100"/>
            </w:tcMar>
            <w:vAlign w:val="top"/>
          </w:tcPr>
          <w:p>
            <w:pPr>
              <w:spacing w:line="320"/>
              <w:jc w:val="left"/>
            </w:pPr>
            <w:r>
              <w:rPr>
                <w:rFonts w:ascii="Times New Roman" w:cs="Times New Roman" w:eastAsia="Times New Roman" w:hAnsi="Times New Roman"/>
                <w:b/>
                <w:bCs/>
                <w:sz w:val="19"/>
                <w:szCs w:val="19"/>
              </w:rPr>
              <w:t xml:space="preserve">Selection</w:t>
            </w:r>
          </w:p>
        </w:tc>
        <w:tc>
          <w:tcPr>
            <w:tcW w:type="dxa" w:w="700"/>
            <w:tcBorders>
              <w:top w:val="single" w:color="CCCCCC" w:sz="1"/>
              <w:left w:val="single" w:color="CCCCCC" w:sz="1"/>
              <w:bottom w:val="single" w:color="CCCCCC" w:sz="1"/>
              <w:right w:val="single" w:color="CCCCCC" w:sz="1"/>
            </w:tcBorders>
            <w:shd w:fill="EAF5EC" w:val="clear"/>
            <w:tcMar>
              <w:top w:type="dxa" w:w="80"/>
              <w:left w:type="dxa" w:w="80"/>
              <w:bottom w:type="dxa" w:w="80"/>
              <w:right w:type="dxa" w:w="80"/>
            </w:tcMar>
            <w:vAlign w:val="top"/>
          </w:tcPr>
          <w:p>
            <w:pPr>
              <w:jc w:val="center"/>
            </w:pPr>
            <w:r>
              <w:rPr>
                <w:rFonts w:ascii="Times New Roman" w:cs="Times New Roman" w:eastAsia="Times New Roman" w:hAnsi="Times New Roman"/>
                <w:b/>
                <w:bCs/>
                <w:color w:val="1A5C2A"/>
                <w:sz w:val="19"/>
                <w:szCs w:val="19"/>
              </w:rPr>
              <w:t xml:space="preserve">[E]</w:t>
            </w:r>
          </w:p>
        </w:tc>
        <w:tc>
          <w:tcPr>
            <w:tcW w:type="dxa" w:w="2200"/>
            <w:tcBorders>
              <w:top w:val="single" w:color="CCCCCC" w:sz="1"/>
              <w:left w:val="single" w:color="CCCCCC" w:sz="1"/>
              <w:bottom w:val="single" w:color="CCCCCC" w:sz="1"/>
              <w:right w:val="single" w:color="CCCCCC" w:sz="1"/>
            </w:tcBorders>
            <w:shd w:fill="F7F7F7" w:val="clear"/>
            <w:tcMar>
              <w:top w:type="dxa" w:w="80"/>
              <w:left w:type="dxa" w:w="100"/>
              <w:bottom w:type="dxa" w:w="80"/>
              <w:right w:type="dxa" w:w="100"/>
            </w:tcMar>
            <w:vAlign w:val="top"/>
          </w:tcPr>
          <w:p>
            <w:pPr>
              <w:spacing w:line="320"/>
              <w:jc w:val="left"/>
            </w:pPr>
            <w:r>
              <w:rPr>
                <w:rFonts w:ascii="Times New Roman" w:cs="Times New Roman" w:eastAsia="Times New Roman" w:hAnsi="Times New Roman"/>
                <w:sz w:val="19"/>
                <w:szCs w:val="19"/>
              </w:rPr>
              <w:t xml:space="preserve">The process by which constraint filters which of many possible representational states persist. Requires Representation because selection among competing models requires that models exist. Natural selection is a Layer 3/4 process (PF, no representation). Cognitive and cultural selection are Layer 5 processes (CF, representation-dependent).</w:t>
            </w:r>
          </w:p>
        </w:tc>
        <w:tc>
          <w:tcPr>
            <w:tcW w:type="dxa" w:w="1600"/>
            <w:tcBorders>
              <w:top w:val="single" w:color="CCCCCC" w:sz="1"/>
              <w:left w:val="single" w:color="CCCCCC" w:sz="1"/>
              <w:bottom w:val="single" w:color="CCCCCC" w:sz="1"/>
              <w:right w:val="single" w:color="CCCCCC" w:sz="1"/>
            </w:tcBorders>
            <w:shd w:fill="F7F7F7" w:val="clear"/>
            <w:tcMar>
              <w:top w:type="dxa" w:w="80"/>
              <w:left w:type="dxa" w:w="100"/>
              <w:bottom w:type="dxa" w:w="80"/>
              <w:right w:type="dxa" w:w="100"/>
            </w:tcMar>
            <w:vAlign w:val="top"/>
          </w:tcPr>
          <w:p>
            <w:pPr>
              <w:spacing w:line="320"/>
              <w:jc w:val="left"/>
            </w:pPr>
            <w:r>
              <w:rPr>
                <w:rFonts w:ascii="Times New Roman" w:cs="Times New Roman" w:eastAsia="Times New Roman" w:hAnsi="Times New Roman"/>
                <w:sz w:val="19"/>
                <w:szCs w:val="19"/>
              </w:rPr>
              <w:t xml:space="preserve">Constraint + Representation + Memory.</w:t>
            </w:r>
          </w:p>
        </w:tc>
        <w:tc>
          <w:tcPr>
            <w:tcW w:type="dxa" w:w="1600"/>
            <w:tcBorders>
              <w:top w:val="single" w:color="CCCCCC" w:sz="1"/>
              <w:left w:val="single" w:color="CCCCCC" w:sz="1"/>
              <w:bottom w:val="single" w:color="CCCCCC" w:sz="1"/>
              <w:right w:val="single" w:color="CCCCCC" w:sz="1"/>
            </w:tcBorders>
            <w:shd w:fill="F7F7F7" w:val="clear"/>
            <w:tcMar>
              <w:top w:type="dxa" w:w="80"/>
              <w:left w:type="dxa" w:w="100"/>
              <w:bottom w:type="dxa" w:w="80"/>
              <w:right w:type="dxa" w:w="100"/>
            </w:tcMar>
            <w:vAlign w:val="top"/>
          </w:tcPr>
          <w:p>
            <w:pPr>
              <w:spacing w:line="320"/>
              <w:jc w:val="left"/>
            </w:pPr>
            <w:r>
              <w:rPr>
                <w:rFonts w:ascii="Times New Roman" w:cs="Times New Roman" w:eastAsia="Times New Roman" w:hAnsi="Times New Roman"/>
                <w:sz w:val="19"/>
                <w:szCs w:val="19"/>
              </w:rPr>
              <w:t xml:space="preserve">Highest connectivity on the entire map — Selection is the generative engine of biological and cognitive complexity.</w:t>
            </w:r>
          </w:p>
        </w:tc>
        <w:tc>
          <w:tcPr>
            <w:tcW w:type="dxa" w:w="1700"/>
            <w:tcBorders>
              <w:top w:val="single" w:color="CCCCCC" w:sz="1"/>
              <w:left w:val="single" w:color="CCCCCC" w:sz="1"/>
              <w:bottom w:val="single" w:color="CCCCCC" w:sz="1"/>
              <w:right w:val="single" w:color="CCCCCC" w:sz="1"/>
            </w:tcBorders>
            <w:shd w:fill="F7F7F7" w:val="clear"/>
            <w:tcMar>
              <w:top w:type="dxa" w:w="80"/>
              <w:left w:type="dxa" w:w="100"/>
              <w:bottom w:type="dxa" w:w="80"/>
              <w:right w:type="dxa" w:w="100"/>
            </w:tcMar>
            <w:vAlign w:val="top"/>
          </w:tcPr>
          <w:p>
            <w:pPr>
              <w:spacing w:line="320"/>
              <w:jc w:val="left"/>
            </w:pPr>
            <w:r>
              <w:rPr>
                <w:rFonts w:ascii="Times New Roman" w:cs="Times New Roman" w:eastAsia="Times New Roman" w:hAnsi="Times New Roman"/>
                <w:sz w:val="19"/>
                <w:szCs w:val="19"/>
              </w:rPr>
              <w:t xml:space="preserve">Highest generativity on the map. Natural selection + cognitive selection + cultural selection = all knowledge.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line="320"/>
              <w:jc w:val="left"/>
            </w:pPr>
            <w:r>
              <w:rPr>
                <w:rFonts w:ascii="Times New Roman" w:cs="Times New Roman" w:eastAsia="Times New Roman" w:hAnsi="Times New Roman"/>
                <w:b/>
                <w:bCs/>
                <w:sz w:val="19"/>
                <w:szCs w:val="19"/>
              </w:rPr>
              <w:t xml:space="preserve">Adaptation</w:t>
            </w:r>
          </w:p>
        </w:tc>
        <w:tc>
          <w:tcPr>
            <w:tcW w:type="dxa" w:w="700"/>
            <w:tcBorders>
              <w:top w:val="single" w:color="CCCCCC" w:sz="1"/>
              <w:left w:val="single" w:color="CCCCCC" w:sz="1"/>
              <w:bottom w:val="single" w:color="CCCCCC" w:sz="1"/>
              <w:right w:val="single" w:color="CCCCCC" w:sz="1"/>
            </w:tcBorders>
            <w:shd w:fill="EAF5EC" w:val="clear"/>
            <w:tcMar>
              <w:top w:type="dxa" w:w="80"/>
              <w:left w:type="dxa" w:w="80"/>
              <w:bottom w:type="dxa" w:w="80"/>
              <w:right w:type="dxa" w:w="80"/>
            </w:tcMar>
            <w:vAlign w:val="top"/>
          </w:tcPr>
          <w:p>
            <w:pPr>
              <w:jc w:val="center"/>
            </w:pPr>
            <w:r>
              <w:rPr>
                <w:rFonts w:ascii="Times New Roman" w:cs="Times New Roman" w:eastAsia="Times New Roman" w:hAnsi="Times New Roman"/>
                <w:b/>
                <w:bCs/>
                <w:color w:val="1A5C2A"/>
                <w:sz w:val="19"/>
                <w:szCs w:val="19"/>
              </w:rPr>
              <w:t xml:space="preserve">[E]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line="320"/>
              <w:jc w:val="left"/>
            </w:pPr>
            <w:r>
              <w:rPr>
                <w:rFonts w:ascii="Times New Roman" w:cs="Times New Roman" w:eastAsia="Times New Roman" w:hAnsi="Times New Roman"/>
                <w:sz w:val="19"/>
                <w:szCs w:val="19"/>
              </w:rPr>
              <w:t xml:space="preserve">The systematic modification of a system's structure in response to selection pressure, mediated by Memory. Distinguished from mere response by directionality: adaptation improves future performance in a given environment. Requires all other Layer 5 nodes simultaneously.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line="320"/>
              <w:jc w:val="left"/>
            </w:pPr>
            <w:r>
              <w:rPr>
                <w:rFonts w:ascii="Times New Roman" w:cs="Times New Roman" w:eastAsia="Times New Roman" w:hAnsi="Times New Roman"/>
                <w:sz w:val="19"/>
                <w:szCs w:val="19"/>
              </w:rPr>
              <w:t xml:space="preserve">Representation + Feedback + Selection + Memory.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line="320"/>
              <w:jc w:val="left"/>
            </w:pPr>
            <w:r>
              <w:rPr>
                <w:rFonts w:ascii="Times New Roman" w:cs="Times New Roman" w:eastAsia="Times New Roman" w:hAnsi="Times New Roman"/>
                <w:sz w:val="19"/>
                <w:szCs w:val="19"/>
              </w:rPr>
              <w:t xml:space="preserve">High — biology, psychology, machine learning, cultural evolution.</w:t>
            </w:r>
          </w:p>
        </w:tc>
        <w:tc>
          <w:tcPr>
            <w:tcW w:type="dxa" w:w="1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line="320"/>
              <w:jc w:val="left"/>
            </w:pPr>
            <w:r>
              <w:rPr>
                <w:rFonts w:ascii="Times New Roman" w:cs="Times New Roman" w:eastAsia="Times New Roman" w:hAnsi="Times New Roman"/>
                <w:sz w:val="19"/>
                <w:szCs w:val="19"/>
              </w:rPr>
              <w:t xml:space="preserve">Very high. Learning is Adaptation operating on representational systems.</w:t>
            </w:r>
          </w:p>
        </w:tc>
      </w:tr>
    </w:tbl>
    <w:p>
      <w:pPr>
        <w:spacing w:before="320" w:after="0"/>
      </w:pPr>
      <w:r>
        <w:rPr>
          <w:rFonts w:ascii="Times New Roman" w:cs="Times New Roman" w:eastAsia="Times New Roman" w:hAnsi="Times New Roman"/>
          <w:sz w:val="24"/>
          <w:szCs w:val="24"/>
        </w:rPr>
        <w:t xml:space="preserve"/>
      </w:r>
    </w:p>
    <w:p>
      <w:pPr>
        <w:pBdr>
          <w:bottom w:val="single" w:color="1A3A5C" w:sz="6" w:space="1"/>
        </w:pBdr>
        <w:spacing w:before="560" w:after="40"/>
      </w:pPr>
      <w:r>
        <w:rPr>
          <w:rFonts w:ascii="Times New Roman" w:cs="Times New Roman" w:eastAsia="Times New Roman" w:hAnsi="Times New Roman"/>
          <w:b/>
          <w:bCs/>
          <w:color w:val="1A3A5C"/>
          <w:sz w:val="28"/>
          <w:szCs w:val="28"/>
        </w:rPr>
        <w:t xml:space="preserve">Layer 5–6 Boundary  ·  Subject-Constitution</w:t>
      </w:r>
    </w:p>
    <w:p>
      <w:pPr>
        <w:spacing w:before="60" w:after="240"/>
      </w:pPr>
      <w:r>
        <w:rPr>
          <w:rFonts w:ascii="Times New Roman" w:cs="Times New Roman" w:eastAsia="Times New Roman" w:hAnsi="Times New Roman"/>
          <w:i/>
          <w:iCs/>
          <w:color w:val="555555"/>
          <w:sz w:val="22"/>
          <w:szCs w:val="22"/>
        </w:rPr>
        <w:t xml:space="preserve">The relational event — not a property of any single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6914" w:sz="2"/>
              <w:left w:val="single" w:color="8B6914" w:sz="16"/>
              <w:bottom w:val="single" w:color="8B6914" w:sz="2"/>
              <w:right w:val="single" w:color="8B6914" w:sz="2"/>
            </w:tcBorders>
            <w:shd w:fill="FDF6E3" w:val="clear"/>
            <w:tcMar>
              <w:top w:type="dxa" w:w="120"/>
              <w:left w:type="dxa" w:w="200"/>
              <w:bottom w:type="dxa" w:w="120"/>
              <w:right w:type="dxa" w:w="160"/>
            </w:tcMar>
          </w:tcPr>
          <w:p>
            <w:pPr>
              <w:spacing w:before="40" w:after="80"/>
            </w:pPr>
            <w:r>
              <w:rPr>
                <w:rFonts w:ascii="Times New Roman" w:cs="Times New Roman" w:eastAsia="Times New Roman" w:hAnsi="Times New Roman"/>
                <w:b/>
                <w:bCs/>
                <w:caps/>
                <w:color w:val="8B6914"/>
                <w:sz w:val="20"/>
                <w:szCs w:val="20"/>
              </w:rPr>
              <w:t xml:space="preserve">THE RELATIONAL ACCOUNT</w:t>
            </w:r>
          </w:p>
          <w:p>
            <w:pPr>
              <w:spacing w:before="40" w:after="60" w:line="420"/>
              <w:jc w:val="both"/>
            </w:pPr>
            <w:r>
              <w:rPr>
                <w:rFonts w:ascii="Times New Roman" w:cs="Times New Roman" w:eastAsia="Times New Roman" w:hAnsi="Times New Roman"/>
                <w:sz w:val="21"/>
                <w:szCs w:val="21"/>
              </w:rPr>
              <w:t xml:space="preserve">Lifeforms are born as models. Only through interaction do they become subjects. The subject is born in the space between.</w:t>
            </w:r>
          </w:p>
        </w:tc>
      </w:tr>
    </w:tbl>
    <w:p>
      <w:pPr>
        <w:spacing w:before="160" w:after="0"/>
      </w:pPr>
      <w:r>
        <w:rPr>
          <w:rFonts w:ascii="Times New Roman" w:cs="Times New Roman" w:eastAsia="Times New Roman" w:hAnsi="Times New Roman"/>
          <w:sz w:val="24"/>
          <w:szCs w:val="24"/>
        </w:rPr>
        <w:t xml:space="preserve"/>
      </w:r>
    </w:p>
    <w:p>
      <w:pPr>
        <w:spacing w:before="0" w:after="240" w:line="480"/>
        <w:jc w:val="both"/>
      </w:pPr>
      <w:r>
        <w:rPr>
          <w:rFonts w:ascii="Times New Roman" w:cs="Times New Roman" w:eastAsia="Times New Roman" w:hAnsi="Times New Roman"/>
          <w:sz w:val="24"/>
          <w:szCs w:val="24"/>
        </w:rPr>
        <w:t xml:space="preserve">Subject-Constitution is structurally unlike every other node on the map. It is not a property of a single system. It is a relational event — it exists between systems, not within them. It is the threshold below which systems are models and above which they are subjects.</w:t>
      </w:r>
    </w:p>
    <w:p>
      <w:pPr>
        <w:spacing w:before="0" w:after="240" w:line="480"/>
        <w:ind w:firstLine="720"/>
        <w:jc w:val="both"/>
      </w:pPr>
      <w:r>
        <w:rPr>
          <w:rFonts w:ascii="Times New Roman" w:cs="Times New Roman" w:eastAsia="Times New Roman" w:hAnsi="Times New Roman"/>
          <w:sz w:val="24"/>
          <w:szCs w:val="24"/>
        </w:rPr>
        <w:t xml:space="preserve">The audit of this node revealed that it was doing three distinct jobs that carry different epistemic statuses, different vulnerability profiles, and different supporting literatures. These are separated here. A reviewer who contests Job Three should not be able to collapse Jobs One and Two with it — they are significantly more defensible independently.</w:t>
      </w:r>
    </w:p>
    <w:p>
      <w:pPr>
        <w:pStyle w:val="Heading2"/>
        <w:spacing w:before="400" w:after="120"/>
      </w:pPr>
      <w:r>
        <w:rPr>
          <w:rFonts w:ascii="Times New Roman" w:cs="Times New Roman" w:eastAsia="Times New Roman" w:hAnsi="Times New Roman"/>
          <w:b/>
          <w:bCs/>
          <w:i/>
          <w:iCs/>
          <w:sz w:val="24"/>
          <w:szCs w:val="24"/>
        </w:rPr>
        <w:t xml:space="preserve">Job One — Subjectivity is Constituted Relationally [H, trending toward E]</w:t>
      </w:r>
    </w:p>
    <w:p>
      <w:pPr>
        <w:spacing w:before="0" w:after="240" w:line="480"/>
        <w:jc w:val="both"/>
      </w:pPr>
      <w:r>
        <w:rPr>
          <w:rFonts w:ascii="Times New Roman" w:cs="Times New Roman" w:eastAsia="Times New Roman" w:hAnsi="Times New Roman"/>
          <w:sz w:val="24"/>
          <w:szCs w:val="24"/>
        </w:rPr>
        <w:t xml:space="preserve">A newborn human is fully functional at Layer Five — a modeling system with Representation, Feedback, Selection, and Adaptation in place. But it has no stable self-model. Mirror self-recognition, the clearest behavioral marker of a stable self-model, emerges around 18 months, not at birth. What produces the subject is the relational sequence that follows: face-to-face mirroring, contingent responsiveness, joint attention, naming.</w:t>
      </w:r>
    </w:p>
    <w:p>
      <w:pPr>
        <w:spacing w:before="0" w:after="240" w:line="480"/>
        <w:ind w:firstLine="720"/>
        <w:jc w:val="both"/>
      </w:pPr>
      <w:r>
        <w:rPr>
          <w:rFonts w:ascii="Times New Roman" w:cs="Times New Roman" w:eastAsia="Times New Roman" w:hAnsi="Times New Roman"/>
          <w:sz w:val="24"/>
          <w:szCs w:val="24"/>
        </w:rPr>
        <w:t xml:space="preserve">Tomasello's comparative research on shared intentionality is particularly strong evidence. The nine-month revolution — the developmental moment when human infants begin treating others as intentional agents rather than physical objects — has a precise developmental signature and is a relational achievement, not an internal one. The Romanian orphanage studies (Rutter, Nelson) provide the strongest available natural experiment: infants with adequate nutrition but minimal social interaction showed profound and partially irreversible deficits in social cognition, self-model development, and the capacity for genuine mutual recognition. The modeling systems were present. The neural architecture was intact. What was absent were the constituting encounters. Remove the encounter, and the model remains a model.</w:t>
      </w:r>
    </w:p>
    <w:p>
      <w:pPr>
        <w:pStyle w:val="Heading2"/>
        <w:spacing w:before="400" w:after="120"/>
      </w:pPr>
      <w:r>
        <w:rPr>
          <w:rFonts w:ascii="Times New Roman" w:cs="Times New Roman" w:eastAsia="Times New Roman" w:hAnsi="Times New Roman"/>
          <w:b/>
          <w:bCs/>
          <w:i/>
          <w:iCs/>
          <w:sz w:val="24"/>
          <w:szCs w:val="24"/>
        </w:rPr>
        <w:t xml:space="preserve">Job Two — The Mechanism: Recognition of Sameness Before Individuation [H]</w:t>
      </w:r>
    </w:p>
    <w:p>
      <w:pPr>
        <w:spacing w:before="0" w:after="240" w:line="480"/>
        <w:jc w:val="both"/>
      </w:pPr>
      <w:r>
        <w:rPr>
          <w:rFonts w:ascii="Times New Roman" w:cs="Times New Roman" w:eastAsia="Times New Roman" w:hAnsi="Times New Roman"/>
          <w:sz w:val="24"/>
          <w:szCs w:val="24"/>
        </w:rPr>
        <w:t xml:space="preserve">The mechanism of Subject-Constitution is more precise than mutual recognition alone. Mutual recognition is the outcome, not the initiating move. The initiating move is recognition of sameness — the discovery that the other is the same kind of thing as oneself. Hegel's dialectic of recognition (Phenomenology of Spirit) makes almost exactly this argument: self-consciousness achieves certainty of itself only through another self-consciousness, and the recognition is of sameness first, which then differentiates into two distinct subjects.</w:t>
      </w:r>
    </w:p>
    <w:p>
      <w:pPr>
        <w:spacing w:before="0" w:after="240" w:line="480"/>
        <w:ind w:firstLine="720"/>
        <w:jc w:val="both"/>
      </w:pPr>
      <w:r>
        <w:rPr>
          <w:rFonts w:ascii="Times New Roman" w:cs="Times New Roman" w:eastAsia="Times New Roman" w:hAnsi="Times New Roman"/>
          <w:sz w:val="24"/>
          <w:szCs w:val="24"/>
        </w:rPr>
        <w:t xml:space="preserve">The structural account: a sufficiently complex representational system will model similar systems differently from dissimilar ones — not because it knows those systems have insides, but because similar systems produce similar behavioral signatures. Simulation theory (Gallese and Goldman) provides the mechanism: we understand others by simulating their states in our own representational system. The resonance comes first. The individuation follows. This resolves the circularity problem that mutual recognition accounts face: A does not need a prior concept of interiority to recognize B as having one. It needs structural sensitivity to the behavioral signatures of representational systems — a Layer Five capacity that bootstraps into full recognition of sameness through repeated encounter, and from that sameness, individuation.</w:t>
      </w:r>
    </w:p>
    <w:p>
      <w:pPr>
        <w:pStyle w:val="Heading2"/>
        <w:spacing w:before="400" w:after="120"/>
      </w:pPr>
      <w:r>
        <w:rPr>
          <w:rFonts w:ascii="Times New Roman" w:cs="Times New Roman" w:eastAsia="Times New Roman" w:hAnsi="Times New Roman"/>
          <w:b/>
          <w:bCs/>
          <w:i/>
          <w:iCs/>
          <w:sz w:val="24"/>
          <w:szCs w:val="24"/>
        </w:rPr>
        <w:t xml:space="preserve">Job Three — The Maintenance Condition [H]</w:t>
      </w:r>
    </w:p>
    <w:p>
      <w:pPr>
        <w:spacing w:before="0" w:after="240" w:line="480"/>
        <w:jc w:val="both"/>
      </w:pPr>
      <w:r>
        <w:rPr>
          <w:rFonts w:ascii="Times New Roman" w:cs="Times New Roman" w:eastAsia="Times New Roman" w:hAnsi="Times New Roman"/>
          <w:sz w:val="24"/>
          <w:szCs w:val="24"/>
        </w:rPr>
        <w:t xml:space="preserve">Subject-Constitution is not a one-time threshold event. It requires ongoing relational renewal to sustain. The clinical and developmental evidence is convergent. Grassian's studies of prolonged solitary confinement (1983, 2006) document progressive difficulty treating other people as real individuals — a regression toward object-treatment of others that is partially reversible upon return to social contact. Herman's trauma research documents how severe relational trauma can flatten the experience of others as genuine subjects. Klein and Fairbairn's object relations theory describes splitting — the collapse of the capacity to hold another person as a whole subject, reverting to part-object relations.</w:t>
      </w:r>
    </w:p>
    <w:p>
      <w:pPr>
        <w:spacing w:before="0" w:after="240" w:line="480"/>
        <w:ind w:firstLine="720"/>
        <w:jc w:val="both"/>
      </w:pPr>
      <w:r>
        <w:rPr>
          <w:rFonts w:ascii="Times New Roman" w:cs="Times New Roman" w:eastAsia="Times New Roman" w:hAnsi="Times New Roman"/>
          <w:sz w:val="24"/>
          <w:szCs w:val="24"/>
        </w:rPr>
        <w:t xml:space="preserve">This means Layer Six activity — Intersubjectivity, Communication, Meaning — does not merely build on Subject-Constitution. It feeds back down into it and sustains it. This is the first bidirectional dependency in the Architecture: Subject-Constitution generates Layer Six, and Layer Six maintains Subject-Constitution. The Architecture's primary direction is upward; this is the one confirmed downward feedback, grounded in clinical and developmental evidence.</w:t>
      </w:r>
    </w:p>
    <w:p>
      <w:pPr>
        <w:spacing w:before="160" w:after="0"/>
      </w:pPr>
      <w:r>
        <w:rPr>
          <w:rFonts w:ascii="Times New Roman" w:cs="Times New Roman" w:eastAsia="Times New Roman" w:hAnsi="Times New Roman"/>
          <w:sz w:val="24"/>
          <w:szCs w:val="24"/>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400"/>
        <w:gridCol w:w="700"/>
        <w:gridCol w:w="2200"/>
        <w:gridCol w:w="1600"/>
        <w:gridCol w:w="1600"/>
        <w:gridCol w:w="1700"/>
      </w:tblGrid>
      <w:tr>
        <w:trPr>
          <w:tblHeader/>
        </w:trPr>
        <w:tc>
          <w:tcPr>
            <w:tcW w:type="dxa" w:w="14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Times New Roman" w:cs="Times New Roman" w:eastAsia="Times New Roman" w:hAnsi="Times New Roman"/>
                <w:b/>
                <w:bCs/>
                <w:color w:val="FFFFFF"/>
                <w:sz w:val="19"/>
                <w:szCs w:val="19"/>
              </w:rPr>
              <w:t xml:space="preserve">Node</w:t>
            </w:r>
          </w:p>
        </w:tc>
        <w:tc>
          <w:tcPr>
            <w:tcW w:type="dxa" w:w="7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Times New Roman" w:cs="Times New Roman" w:eastAsia="Times New Roman" w:hAnsi="Times New Roman"/>
                <w:b/>
                <w:bCs/>
                <w:color w:val="FFFFFF"/>
                <w:sz w:val="19"/>
                <w:szCs w:val="19"/>
              </w:rPr>
              <w:t xml:space="preserve">Status</w:t>
            </w:r>
          </w:p>
        </w:tc>
        <w:tc>
          <w:tcPr>
            <w:tcW w:type="dxa" w:w="22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Times New Roman" w:cs="Times New Roman" w:eastAsia="Times New Roman" w:hAnsi="Times New Roman"/>
                <w:b/>
                <w:bCs/>
                <w:color w:val="FFFFFF"/>
                <w:sz w:val="19"/>
                <w:szCs w:val="19"/>
              </w:rPr>
              <w:t xml:space="preserve">Definition</w:t>
            </w:r>
          </w:p>
        </w:tc>
        <w:tc>
          <w:tcPr>
            <w:tcW w:type="dxa" w:w="16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Times New Roman" w:cs="Times New Roman" w:eastAsia="Times New Roman" w:hAnsi="Times New Roman"/>
                <w:b/>
                <w:bCs/>
                <w:color w:val="FFFFFF"/>
                <w:sz w:val="19"/>
                <w:szCs w:val="19"/>
              </w:rPr>
              <w:t xml:space="preserve">Dependency</w:t>
            </w:r>
          </w:p>
        </w:tc>
        <w:tc>
          <w:tcPr>
            <w:tcW w:type="dxa" w:w="16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Times New Roman" w:cs="Times New Roman" w:eastAsia="Times New Roman" w:hAnsi="Times New Roman"/>
                <w:b/>
                <w:bCs/>
                <w:color w:val="FFFFFF"/>
                <w:sz w:val="19"/>
                <w:szCs w:val="19"/>
              </w:rPr>
              <w:t xml:space="preserve">Connectivity</w:t>
            </w:r>
          </w:p>
        </w:tc>
        <w:tc>
          <w:tcPr>
            <w:tcW w:type="dxa" w:w="17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Times New Roman" w:cs="Times New Roman" w:eastAsia="Times New Roman" w:hAnsi="Times New Roman"/>
                <w:b/>
                <w:bCs/>
                <w:color w:val="FFFFFF"/>
                <w:sz w:val="19"/>
                <w:szCs w:val="19"/>
              </w:rPr>
              <w:t xml:space="preserve">Generativity</w:t>
            </w:r>
          </w:p>
        </w:tc>
      </w:tr>
      <w:tr>
        <w:tc>
          <w:tcPr>
            <w:tcW w:type="dxa" w:w="1400"/>
            <w:tcBorders>
              <w:top w:val="single" w:color="CCCCCC" w:sz="1"/>
              <w:left w:val="single" w:color="CCCCCC" w:sz="1"/>
              <w:bottom w:val="single" w:color="CCCCCC" w:sz="1"/>
              <w:right w:val="single" w:color="CCCCCC" w:sz="1"/>
            </w:tcBorders>
            <w:shd w:fill="F7F7F7" w:val="clear"/>
            <w:tcMar>
              <w:top w:type="dxa" w:w="80"/>
              <w:left w:type="dxa" w:w="100"/>
              <w:bottom w:type="dxa" w:w="80"/>
              <w:right w:type="dxa" w:w="100"/>
            </w:tcMar>
            <w:vAlign w:val="top"/>
          </w:tcPr>
          <w:p>
            <w:pPr>
              <w:spacing w:line="320"/>
              <w:jc w:val="left"/>
            </w:pPr>
            <w:r>
              <w:rPr>
                <w:rFonts w:ascii="Times New Roman" w:cs="Times New Roman" w:eastAsia="Times New Roman" w:hAnsi="Times New Roman"/>
                <w:b/>
                <w:bCs/>
                <w:sz w:val="19"/>
                <w:szCs w:val="19"/>
              </w:rPr>
              <w:t xml:space="preserve">Subject-Constitution</w:t>
            </w:r>
          </w:p>
        </w:tc>
        <w:tc>
          <w:tcPr>
            <w:tcW w:type="dxa" w:w="700"/>
            <w:tcBorders>
              <w:top w:val="single" w:color="CCCCCC" w:sz="1"/>
              <w:left w:val="single" w:color="CCCCCC" w:sz="1"/>
              <w:bottom w:val="single" w:color="CCCCCC" w:sz="1"/>
              <w:right w:val="single" w:color="CCCCCC" w:sz="1"/>
            </w:tcBorders>
            <w:shd w:fill="E8F0F8" w:val="clear"/>
            <w:tcMar>
              <w:top w:type="dxa" w:w="80"/>
              <w:left w:type="dxa" w:w="80"/>
              <w:bottom w:type="dxa" w:w="80"/>
              <w:right w:type="dxa" w:w="80"/>
            </w:tcMar>
            <w:vAlign w:val="top"/>
          </w:tcPr>
          <w:p>
            <w:pPr>
              <w:jc w:val="center"/>
            </w:pPr>
            <w:r>
              <w:rPr>
                <w:rFonts w:ascii="Times New Roman" w:cs="Times New Roman" w:eastAsia="Times New Roman" w:hAnsi="Times New Roman"/>
                <w:b/>
                <w:bCs/>
                <w:color w:val="1A3A5C"/>
                <w:sz w:val="19"/>
                <w:szCs w:val="19"/>
              </w:rPr>
              <w:t xml:space="preserve">[H]</w:t>
            </w:r>
          </w:p>
        </w:tc>
        <w:tc>
          <w:tcPr>
            <w:tcW w:type="dxa" w:w="2200"/>
            <w:tcBorders>
              <w:top w:val="single" w:color="CCCCCC" w:sz="1"/>
              <w:left w:val="single" w:color="CCCCCC" w:sz="1"/>
              <w:bottom w:val="single" w:color="CCCCCC" w:sz="1"/>
              <w:right w:val="single" w:color="CCCCCC" w:sz="1"/>
            </w:tcBorders>
            <w:shd w:fill="F7F7F7" w:val="clear"/>
            <w:tcMar>
              <w:top w:type="dxa" w:w="80"/>
              <w:left w:type="dxa" w:w="100"/>
              <w:bottom w:type="dxa" w:w="80"/>
              <w:right w:type="dxa" w:w="100"/>
            </w:tcMar>
            <w:vAlign w:val="top"/>
          </w:tcPr>
          <w:p>
            <w:pPr>
              <w:spacing w:line="320"/>
              <w:jc w:val="left"/>
            </w:pPr>
            <w:r>
              <w:rPr>
                <w:rFonts w:ascii="Times New Roman" w:cs="Times New Roman" w:eastAsia="Times New Roman" w:hAnsi="Times New Roman"/>
                <w:sz w:val="19"/>
                <w:szCs w:val="19"/>
              </w:rPr>
              <w:t xml:space="preserve">The relational event at the Layer 5–6 boundary. Three-job structure:
Job 1 [H→E]: Subjectivity is relationally constituted — modelling systems become subjects through encounter, not in isolation.
Job 2 [H]: Mechanism — recognition of sameness precedes individuation; both subjects constituted simultaneously in the relational event.
Job 3 [H]: Maintenance — ongoing Layer 6 activity is required to sustain the constituted subject. Bidirectional dependency with Layer 6.</w:t>
            </w:r>
          </w:p>
        </w:tc>
        <w:tc>
          <w:tcPr>
            <w:tcW w:type="dxa" w:w="1600"/>
            <w:tcBorders>
              <w:top w:val="single" w:color="CCCCCC" w:sz="1"/>
              <w:left w:val="single" w:color="CCCCCC" w:sz="1"/>
              <w:bottom w:val="single" w:color="CCCCCC" w:sz="1"/>
              <w:right w:val="single" w:color="CCCCCC" w:sz="1"/>
            </w:tcBorders>
            <w:shd w:fill="F7F7F7" w:val="clear"/>
            <w:tcMar>
              <w:top w:type="dxa" w:w="80"/>
              <w:left w:type="dxa" w:w="100"/>
              <w:bottom w:type="dxa" w:w="80"/>
              <w:right w:type="dxa" w:w="100"/>
            </w:tcMar>
            <w:vAlign w:val="top"/>
          </w:tcPr>
          <w:p>
            <w:pPr>
              <w:spacing w:line="320"/>
              <w:jc w:val="left"/>
            </w:pPr>
            <w:r>
              <w:rPr>
                <w:rFonts w:ascii="Times New Roman" w:cs="Times New Roman" w:eastAsia="Times New Roman" w:hAnsi="Times New Roman"/>
                <w:sz w:val="19"/>
                <w:szCs w:val="19"/>
              </w:rPr>
              <w:t xml:space="preserve">Representation (L5) + Encounter with another representational system + Recognition of sameness + Individuation + Ongoing relational renewal.</w:t>
            </w:r>
          </w:p>
        </w:tc>
        <w:tc>
          <w:tcPr>
            <w:tcW w:type="dxa" w:w="1600"/>
            <w:tcBorders>
              <w:top w:val="single" w:color="CCCCCC" w:sz="1"/>
              <w:left w:val="single" w:color="CCCCCC" w:sz="1"/>
              <w:bottom w:val="single" w:color="CCCCCC" w:sz="1"/>
              <w:right w:val="single" w:color="CCCCCC" w:sz="1"/>
            </w:tcBorders>
            <w:shd w:fill="F7F7F7" w:val="clear"/>
            <w:tcMar>
              <w:top w:type="dxa" w:w="80"/>
              <w:left w:type="dxa" w:w="100"/>
              <w:bottom w:type="dxa" w:w="80"/>
              <w:right w:type="dxa" w:w="100"/>
            </w:tcMar>
            <w:vAlign w:val="top"/>
          </w:tcPr>
          <w:p>
            <w:pPr>
              <w:spacing w:line="320"/>
              <w:jc w:val="left"/>
            </w:pPr>
            <w:r>
              <w:rPr>
                <w:rFonts w:ascii="Times New Roman" w:cs="Times New Roman" w:eastAsia="Times New Roman" w:hAnsi="Times New Roman"/>
                <w:sz w:val="19"/>
                <w:szCs w:val="19"/>
              </w:rPr>
              <w:t xml:space="preserve">Total for Layer 6 and above — no subjects, no intersubjectivity.</w:t>
            </w:r>
          </w:p>
        </w:tc>
        <w:tc>
          <w:tcPr>
            <w:tcW w:type="dxa" w:w="1700"/>
            <w:tcBorders>
              <w:top w:val="single" w:color="CCCCCC" w:sz="1"/>
              <w:left w:val="single" w:color="CCCCCC" w:sz="1"/>
              <w:bottom w:val="single" w:color="CCCCCC" w:sz="1"/>
              <w:right w:val="single" w:color="CCCCCC" w:sz="1"/>
            </w:tcBorders>
            <w:shd w:fill="F7F7F7" w:val="clear"/>
            <w:tcMar>
              <w:top w:type="dxa" w:w="80"/>
              <w:left w:type="dxa" w:w="100"/>
              <w:bottom w:type="dxa" w:w="80"/>
              <w:right w:type="dxa" w:w="100"/>
            </w:tcMar>
            <w:vAlign w:val="top"/>
          </w:tcPr>
          <w:p>
            <w:pPr>
              <w:spacing w:line="320"/>
              <w:jc w:val="left"/>
            </w:pPr>
            <w:r>
              <w:rPr>
                <w:rFonts w:ascii="Times New Roman" w:cs="Times New Roman" w:eastAsia="Times New Roman" w:hAnsi="Times New Roman"/>
                <w:sz w:val="19"/>
                <w:szCs w:val="19"/>
              </w:rPr>
              <w:t xml:space="preserve">High. Grounds the relational account of consciousness and the metaethical argument.</w:t>
            </w:r>
          </w:p>
        </w:tc>
      </w:tr>
    </w:tbl>
    <w:p>
      <w:pPr>
        <w:spacing w:before="240" w:after="0"/>
      </w:pPr>
      <w:r>
        <w:rPr>
          <w:rFonts w:ascii="Times New Roman" w:cs="Times New Roman" w:eastAsia="Times New Roman" w:hAnsi="Times New Roman"/>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5C" w:sz="2"/>
              <w:left w:val="single" w:color="1A3A5C" w:sz="16"/>
              <w:bottom w:val="single" w:color="1A3A5C" w:sz="2"/>
              <w:right w:val="single" w:color="1A3A5C" w:sz="2"/>
            </w:tcBorders>
            <w:shd w:fill="E8F0F8" w:val="clear"/>
            <w:tcMar>
              <w:top w:type="dxa" w:w="120"/>
              <w:left w:type="dxa" w:w="200"/>
              <w:bottom w:type="dxa" w:w="120"/>
              <w:right w:type="dxa" w:w="160"/>
            </w:tcMar>
          </w:tcPr>
          <w:p>
            <w:pPr>
              <w:spacing w:before="40" w:after="80"/>
            </w:pPr>
            <w:r>
              <w:rPr>
                <w:rFonts w:ascii="Times New Roman" w:cs="Times New Roman" w:eastAsia="Times New Roman" w:hAnsi="Times New Roman"/>
                <w:b/>
                <w:bCs/>
                <w:caps/>
                <w:color w:val="1A3A5C"/>
                <w:sz w:val="20"/>
                <w:szCs w:val="20"/>
              </w:rPr>
              <w:t xml:space="preserve">THE HARD PROBLEM — Structural Relocation</w:t>
            </w:r>
          </w:p>
          <w:p>
            <w:pPr>
              <w:spacing w:before="40" w:after="60" w:line="420"/>
              <w:jc w:val="both"/>
            </w:pPr>
            <w:r>
              <w:rPr>
                <w:rFonts w:ascii="Times New Roman" w:cs="Times New Roman" w:eastAsia="Times New Roman" w:hAnsi="Times New Roman"/>
                <w:sz w:val="21"/>
                <w:szCs w:val="21"/>
              </w:rPr>
              <w:t xml:space="preserve">ON THE HARD PROBLEM — Structural Relocation, Not Dissolution</w:t>
            </w:r>
          </w:p>
          <w:p>
            <w:pPr>
              <w:spacing w:before="40" w:after="60" w:line="420"/>
              <w:jc w:val="both"/>
            </w:pPr>
            <w:r>
              <w:rPr>
                <w:rFonts w:ascii="Times New Roman" w:cs="Times New Roman" w:eastAsia="Times New Roman" w:hAnsi="Times New Roman"/>
                <w:sz w:val="21"/>
                <w:szCs w:val="21"/>
              </w:rPr>
              <w:t xml:space="preserve">Chalmers' hard problem assumes a single-system unit of analysis: why does that individual system, considered in isolation, have subjective experience? The relational account shows this assumption is not necessary. Single physical systems in isolation are models, not subjects. Subjectivity is constituted in the encounter between modeling systems that recognize each other as the same kind of thing.</w:t>
            </w:r>
          </w:p>
          <w:p>
            <w:pPr>
              <w:spacing w:before="40" w:after="60" w:line="420"/>
              <w:jc w:val="both"/>
            </w:pPr>
            <w:r>
              <w:rPr>
                <w:rFonts w:ascii="Times New Roman" w:cs="Times New Roman" w:eastAsia="Times New Roman" w:hAnsi="Times New Roman"/>
                <w:sz w:val="21"/>
                <w:szCs w:val="21"/>
              </w:rPr>
              <w:t xml:space="preserve">The relocated question is more precise: what is the phenomenal character of the recognizing encounter, from the inside of the system being recognized? Not what it does. Not what it produces. What it is, from the perspective of the system being constituted in the relational event. This is a smaller target than the original hard problem — but it is not yet a solved one. The Architecture reduces the mystery; it does not eliminate it.</w:t>
            </w:r>
          </w:p>
        </w:tc>
      </w:tr>
    </w:tbl>
    <w:p>
      <w:pPr>
        <w:spacing w:before="320" w:after="0"/>
      </w:pPr>
      <w:r>
        <w:rPr>
          <w:rFonts w:ascii="Times New Roman" w:cs="Times New Roman" w:eastAsia="Times New Roman" w:hAnsi="Times New Roman"/>
          <w:sz w:val="24"/>
          <w:szCs w:val="24"/>
        </w:rPr>
        <w:t xml:space="preserve"/>
      </w:r>
    </w:p>
    <w:p>
      <w:pPr>
        <w:pBdr>
          <w:bottom w:val="single" w:color="1A3A5C" w:sz="6" w:space="1"/>
        </w:pBdr>
        <w:spacing w:before="560" w:after="40"/>
      </w:pPr>
      <w:r>
        <w:rPr>
          <w:rFonts w:ascii="Times New Roman" w:cs="Times New Roman" w:eastAsia="Times New Roman" w:hAnsi="Times New Roman"/>
          <w:b/>
          <w:bCs/>
          <w:color w:val="1A3A5C"/>
          <w:sz w:val="28"/>
          <w:szCs w:val="28"/>
        </w:rPr>
        <w:t xml:space="preserve">Layer 6  ·  Intersubjectivity, Communication, Meaning, Language, Cooperation / Conflict</w:t>
      </w:r>
    </w:p>
    <w:p>
      <w:pPr>
        <w:spacing w:before="60" w:after="240"/>
      </w:pPr>
      <w:r>
        <w:rPr>
          <w:rFonts w:ascii="Times New Roman" w:cs="Times New Roman" w:eastAsia="Times New Roman" w:hAnsi="Times New Roman"/>
          <w:i/>
          <w:iCs/>
          <w:color w:val="555555"/>
          <w:sz w:val="22"/>
          <w:szCs w:val="22"/>
        </w:rPr>
        <w:t xml:space="preserve">The first layer where all nodes are inherently plural</w:t>
      </w:r>
    </w:p>
    <w:p>
      <w:pPr>
        <w:spacing w:before="0" w:after="240" w:line="480"/>
        <w:jc w:val="both"/>
      </w:pPr>
      <w:r>
        <w:rPr>
          <w:rFonts w:ascii="Times New Roman" w:cs="Times New Roman" w:eastAsia="Times New Roman" w:hAnsi="Times New Roman"/>
          <w:sz w:val="24"/>
          <w:szCs w:val="24"/>
        </w:rPr>
        <w:t xml:space="preserve">Layer Six is the first layer where all nodes are inherently plural. Every node below Layer Six can in principle instantiate in a single system in isolation. Layer Six nodes cannot. Intersubjectivity requires at least two subjects. Communication requires a sender and receiver. Meaning requires an interpretive community. Language requires shared convention. Cooperation and Conflict require multiple agents.</w:t>
      </w:r>
    </w:p>
    <w:p>
      <w:pPr>
        <w:spacing w:before="0" w:after="240" w:line="480"/>
        <w:ind w:firstLine="720"/>
        <w:jc w:val="both"/>
      </w:pPr>
      <w:r>
        <w:rPr>
          <w:rFonts w:ascii="Times New Roman" w:cs="Times New Roman" w:eastAsia="Times New Roman" w:hAnsi="Times New Roman"/>
          <w:sz w:val="24"/>
          <w:szCs w:val="24"/>
        </w:rPr>
        <w:t xml:space="preserve">This is the direct structural consequence of Subject-Constitution: once subjects exist — constituted through relational encounter — the logical space above them is necessarily intersubjective. The solitary individual, even the most fully constituted subject, operates on a platform that was built in relation and can only be sustained in relation.</w:t>
      </w:r>
    </w:p>
    <w:p>
      <w:pPr>
        <w:pStyle w:val="Heading2"/>
        <w:spacing w:before="400" w:after="120"/>
      </w:pPr>
      <w:r>
        <w:rPr>
          <w:rFonts w:ascii="Times New Roman" w:cs="Times New Roman" w:eastAsia="Times New Roman" w:hAnsi="Times New Roman"/>
          <w:b/>
          <w:bCs/>
          <w:i/>
          <w:iCs/>
          <w:sz w:val="24"/>
          <w:szCs w:val="24"/>
        </w:rPr>
        <w:t xml:space="preserve">The Three-Stage Account of Meaning</w:t>
      </w:r>
    </w:p>
    <w:p>
      <w:pPr>
        <w:spacing w:before="0" w:after="240" w:line="480"/>
        <w:jc w:val="both"/>
      </w:pPr>
      <w:r>
        <w:rPr>
          <w:rFonts w:ascii="Times New Roman" w:cs="Times New Roman" w:eastAsia="Times New Roman" w:hAnsi="Times New Roman"/>
          <w:sz w:val="24"/>
          <w:szCs w:val="24"/>
        </w:rPr>
        <w:t xml:space="preserve">Meaning develops in three stages across the Architecture, and keeping these stages distinct prevents category errors that have persisted in philosophy of language and cognitive science for a century.</w:t>
      </w:r>
    </w:p>
    <w:p>
      <w:pPr>
        <w:spacing w:before="0" w:after="240" w:line="480"/>
        <w:ind w:firstLine="720"/>
        <w:jc w:val="both"/>
      </w:pPr>
      <w:r>
        <w:rPr>
          <w:rFonts w:ascii="Times New Roman" w:cs="Times New Roman" w:eastAsia="Times New Roman" w:hAnsi="Times New Roman"/>
          <w:sz w:val="24"/>
          <w:szCs w:val="24"/>
        </w:rPr>
        <w:t xml:space="preserve">Syntactic meaning (Layer Three, Code): a structure stands for another structure through a constituted mapping. The meaning is structural: determined by what the code does, not by what anyone thinks it means. DNA is the paradigm case. Four billion years of assembly history encode a structure that causally determines biological development without any subject interpreting it.</w:t>
      </w:r>
    </w:p>
    <w:p>
      <w:pPr>
        <w:spacing w:before="0" w:after="240" w:line="480"/>
        <w:ind w:firstLine="720"/>
        <w:jc w:val="both"/>
      </w:pPr>
      <w:r>
        <w:rPr>
          <w:rFonts w:ascii="Times New Roman" w:cs="Times New Roman" w:eastAsia="Times New Roman" w:hAnsi="Times New Roman"/>
          <w:sz w:val="24"/>
          <w:szCs w:val="24"/>
        </w:rPr>
        <w:t xml:space="preserve">Representational meaning (Layer Five, Representation): a system's internal states stand for states of the external world. The meaning is world-directed: it is about something outside the system. A cognitive map represents the spatial layout of an environment. A predictive model represents the likely next state of the world. This is meaning in the sense that perception and learning use it.</w:t>
      </w:r>
    </w:p>
    <w:p>
      <w:pPr>
        <w:spacing w:before="0" w:after="240" w:line="480"/>
        <w:ind w:firstLine="720"/>
        <w:jc w:val="both"/>
      </w:pPr>
      <w:r>
        <w:rPr>
          <w:rFonts w:ascii="Times New Roman" w:cs="Times New Roman" w:eastAsia="Times New Roman" w:hAnsi="Times New Roman"/>
          <w:sz w:val="24"/>
          <w:szCs w:val="24"/>
        </w:rPr>
        <w:t xml:space="preserve">Semantic meaning (Layer Six, Meaning): what structured information means to a subject within an intersubjective context. This is meaning in the sense that language, science, law, and art use it. It requires all three prior stages — syntactic structure, world-directed representation, and an intersubjective framework of use — and adds the constituted subject who interprets within a social context. Wittgenstein's private language argument (Philosophical Investigations) formally establishes that semantic meaning cannot be purely private: it requires an intersubjective framework of correct use. This is the Architecture's Layer Six dependency stated philosophically.</w:t>
      </w:r>
    </w:p>
    <w:p>
      <w:pPr>
        <w:pStyle w:val="Heading2"/>
        <w:spacing w:before="400" w:after="120"/>
      </w:pPr>
      <w:r>
        <w:rPr>
          <w:rFonts w:ascii="Times New Roman" w:cs="Times New Roman" w:eastAsia="Times New Roman" w:hAnsi="Times New Roman"/>
          <w:b/>
          <w:bCs/>
          <w:i/>
          <w:iCs/>
          <w:sz w:val="24"/>
          <w:szCs w:val="24"/>
        </w:rPr>
        <w:t xml:space="preserve">Language</w:t>
      </w:r>
    </w:p>
    <w:p>
      <w:pPr>
        <w:spacing w:before="0" w:after="240" w:line="480"/>
        <w:jc w:val="both"/>
      </w:pPr>
      <w:r>
        <w:rPr>
          <w:rFonts w:ascii="Times New Roman" w:cs="Times New Roman" w:eastAsia="Times New Roman" w:hAnsi="Times New Roman"/>
          <w:sz w:val="24"/>
          <w:szCs w:val="24"/>
        </w:rPr>
        <w:t xml:space="preserve">Language is the most generative node in Layer Six and the second most generative node in the entire Architecture after Selection. Every quantitative and reflexive discipline — mathematics, logic, science, philosophy, law, history — depends on Language. Language is not primitive: it requires all prior Layer Six nodes plus Code in both its senses (syntactic structure and world-directed mapping), and it feeds back down into all of them, deepening and extending them.</w:t>
      </w:r>
    </w:p>
    <w:p>
      <w:pPr>
        <w:spacing w:before="0" w:after="240" w:line="480"/>
        <w:ind w:firstLine="720"/>
        <w:jc w:val="both"/>
      </w:pPr>
      <w:r>
        <w:rPr>
          <w:rFonts w:ascii="Times New Roman" w:cs="Times New Roman" w:eastAsia="Times New Roman" w:hAnsi="Times New Roman"/>
          <w:sz w:val="24"/>
          <w:szCs w:val="24"/>
        </w:rPr>
        <w:t xml:space="preserve">One architectural prediction about Language: recursive embedding — the capacity to embed propositions within propositions without limit — should be a Layer Seven capacity feeding back into Language, not a primitive feature of Language itself. Languages in communities without Layer Seven reflexive capacities should not show recursive embedding. This is a testable prediction that has not been systematically investigated.</w:t>
      </w:r>
    </w:p>
    <w:p>
      <w:pPr>
        <w:spacing w:before="160" w:after="0"/>
      </w:pPr>
      <w:r>
        <w:rPr>
          <w:rFonts w:ascii="Times New Roman" w:cs="Times New Roman" w:eastAsia="Times New Roman" w:hAnsi="Times New Roman"/>
          <w:sz w:val="24"/>
          <w:szCs w:val="24"/>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400"/>
        <w:gridCol w:w="700"/>
        <w:gridCol w:w="2200"/>
        <w:gridCol w:w="1600"/>
        <w:gridCol w:w="1600"/>
        <w:gridCol w:w="1700"/>
      </w:tblGrid>
      <w:tr>
        <w:trPr>
          <w:tblHeader/>
        </w:trPr>
        <w:tc>
          <w:tcPr>
            <w:tcW w:type="dxa" w:w="14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Times New Roman" w:cs="Times New Roman" w:eastAsia="Times New Roman" w:hAnsi="Times New Roman"/>
                <w:b/>
                <w:bCs/>
                <w:color w:val="FFFFFF"/>
                <w:sz w:val="19"/>
                <w:szCs w:val="19"/>
              </w:rPr>
              <w:t xml:space="preserve">Node</w:t>
            </w:r>
          </w:p>
        </w:tc>
        <w:tc>
          <w:tcPr>
            <w:tcW w:type="dxa" w:w="7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Times New Roman" w:cs="Times New Roman" w:eastAsia="Times New Roman" w:hAnsi="Times New Roman"/>
                <w:b/>
                <w:bCs/>
                <w:color w:val="FFFFFF"/>
                <w:sz w:val="19"/>
                <w:szCs w:val="19"/>
              </w:rPr>
              <w:t xml:space="preserve">Status</w:t>
            </w:r>
          </w:p>
        </w:tc>
        <w:tc>
          <w:tcPr>
            <w:tcW w:type="dxa" w:w="22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Times New Roman" w:cs="Times New Roman" w:eastAsia="Times New Roman" w:hAnsi="Times New Roman"/>
                <w:b/>
                <w:bCs/>
                <w:color w:val="FFFFFF"/>
                <w:sz w:val="19"/>
                <w:szCs w:val="19"/>
              </w:rPr>
              <w:t xml:space="preserve">Definition</w:t>
            </w:r>
          </w:p>
        </w:tc>
        <w:tc>
          <w:tcPr>
            <w:tcW w:type="dxa" w:w="16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Times New Roman" w:cs="Times New Roman" w:eastAsia="Times New Roman" w:hAnsi="Times New Roman"/>
                <w:b/>
                <w:bCs/>
                <w:color w:val="FFFFFF"/>
                <w:sz w:val="19"/>
                <w:szCs w:val="19"/>
              </w:rPr>
              <w:t xml:space="preserve">Dependency</w:t>
            </w:r>
          </w:p>
        </w:tc>
        <w:tc>
          <w:tcPr>
            <w:tcW w:type="dxa" w:w="16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Times New Roman" w:cs="Times New Roman" w:eastAsia="Times New Roman" w:hAnsi="Times New Roman"/>
                <w:b/>
                <w:bCs/>
                <w:color w:val="FFFFFF"/>
                <w:sz w:val="19"/>
                <w:szCs w:val="19"/>
              </w:rPr>
              <w:t xml:space="preserve">Connectivity</w:t>
            </w:r>
          </w:p>
        </w:tc>
        <w:tc>
          <w:tcPr>
            <w:tcW w:type="dxa" w:w="17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Times New Roman" w:cs="Times New Roman" w:eastAsia="Times New Roman" w:hAnsi="Times New Roman"/>
                <w:b/>
                <w:bCs/>
                <w:color w:val="FFFFFF"/>
                <w:sz w:val="19"/>
                <w:szCs w:val="19"/>
              </w:rPr>
              <w:t xml:space="preserve">Generativity</w:t>
            </w:r>
          </w:p>
        </w:tc>
      </w:tr>
      <w:tr>
        <w:tc>
          <w:tcPr>
            <w:tcW w:type="dxa" w:w="1400"/>
            <w:tcBorders>
              <w:top w:val="single" w:color="CCCCCC" w:sz="1"/>
              <w:left w:val="single" w:color="CCCCCC" w:sz="1"/>
              <w:bottom w:val="single" w:color="CCCCCC" w:sz="1"/>
              <w:right w:val="single" w:color="CCCCCC" w:sz="1"/>
            </w:tcBorders>
            <w:shd w:fill="F7F7F7" w:val="clear"/>
            <w:tcMar>
              <w:top w:type="dxa" w:w="80"/>
              <w:left w:type="dxa" w:w="100"/>
              <w:bottom w:type="dxa" w:w="80"/>
              <w:right w:type="dxa" w:w="100"/>
            </w:tcMar>
            <w:vAlign w:val="top"/>
          </w:tcPr>
          <w:p>
            <w:pPr>
              <w:spacing w:line="320"/>
              <w:jc w:val="left"/>
            </w:pPr>
            <w:r>
              <w:rPr>
                <w:rFonts w:ascii="Times New Roman" w:cs="Times New Roman" w:eastAsia="Times New Roman" w:hAnsi="Times New Roman"/>
                <w:b/>
                <w:bCs/>
                <w:sz w:val="19"/>
                <w:szCs w:val="19"/>
              </w:rPr>
              <w:t xml:space="preserve">Intersubjectivity</w:t>
            </w:r>
          </w:p>
        </w:tc>
        <w:tc>
          <w:tcPr>
            <w:tcW w:type="dxa" w:w="700"/>
            <w:tcBorders>
              <w:top w:val="single" w:color="CCCCCC" w:sz="1"/>
              <w:left w:val="single" w:color="CCCCCC" w:sz="1"/>
              <w:bottom w:val="single" w:color="CCCCCC" w:sz="1"/>
              <w:right w:val="single" w:color="CCCCCC" w:sz="1"/>
            </w:tcBorders>
            <w:shd w:fill="EAF5EC" w:val="clear"/>
            <w:tcMar>
              <w:top w:type="dxa" w:w="80"/>
              <w:left w:type="dxa" w:w="80"/>
              <w:bottom w:type="dxa" w:w="80"/>
              <w:right w:type="dxa" w:w="80"/>
            </w:tcMar>
            <w:vAlign w:val="top"/>
          </w:tcPr>
          <w:p>
            <w:pPr>
              <w:jc w:val="center"/>
            </w:pPr>
            <w:r>
              <w:rPr>
                <w:rFonts w:ascii="Times New Roman" w:cs="Times New Roman" w:eastAsia="Times New Roman" w:hAnsi="Times New Roman"/>
                <w:b/>
                <w:bCs/>
                <w:color w:val="1A5C2A"/>
                <w:sz w:val="19"/>
                <w:szCs w:val="19"/>
              </w:rPr>
              <w:t xml:space="preserve">[E]</w:t>
            </w:r>
          </w:p>
        </w:tc>
        <w:tc>
          <w:tcPr>
            <w:tcW w:type="dxa" w:w="2200"/>
            <w:tcBorders>
              <w:top w:val="single" w:color="CCCCCC" w:sz="1"/>
              <w:left w:val="single" w:color="CCCCCC" w:sz="1"/>
              <w:bottom w:val="single" w:color="CCCCCC" w:sz="1"/>
              <w:right w:val="single" w:color="CCCCCC" w:sz="1"/>
            </w:tcBorders>
            <w:shd w:fill="F7F7F7" w:val="clear"/>
            <w:tcMar>
              <w:top w:type="dxa" w:w="80"/>
              <w:left w:type="dxa" w:w="100"/>
              <w:bottom w:type="dxa" w:w="80"/>
              <w:right w:type="dxa" w:w="100"/>
            </w:tcMar>
            <w:vAlign w:val="top"/>
          </w:tcPr>
          <w:p>
            <w:pPr>
              <w:spacing w:line="320"/>
              <w:jc w:val="left"/>
            </w:pPr>
            <w:r>
              <w:rPr>
                <w:rFonts w:ascii="Times New Roman" w:cs="Times New Roman" w:eastAsia="Times New Roman" w:hAnsi="Times New Roman"/>
                <w:sz w:val="19"/>
                <w:szCs w:val="19"/>
              </w:rPr>
              <w:t xml:space="preserve">The mutual recognition between two modeling systems that each is a modeling system. The stabilized, ongoing form of what Subject-Constitution initiates. Bidirectionally dependent with Subject-Constitution: it sustains what Subject-Constitution initiates. The ground that makes communication, cooperation, and culture possible.</w:t>
            </w:r>
          </w:p>
        </w:tc>
        <w:tc>
          <w:tcPr>
            <w:tcW w:type="dxa" w:w="1600"/>
            <w:tcBorders>
              <w:top w:val="single" w:color="CCCCCC" w:sz="1"/>
              <w:left w:val="single" w:color="CCCCCC" w:sz="1"/>
              <w:bottom w:val="single" w:color="CCCCCC" w:sz="1"/>
              <w:right w:val="single" w:color="CCCCCC" w:sz="1"/>
            </w:tcBorders>
            <w:shd w:fill="F7F7F7" w:val="clear"/>
            <w:tcMar>
              <w:top w:type="dxa" w:w="80"/>
              <w:left w:type="dxa" w:w="100"/>
              <w:bottom w:type="dxa" w:w="80"/>
              <w:right w:type="dxa" w:w="100"/>
            </w:tcMar>
            <w:vAlign w:val="top"/>
          </w:tcPr>
          <w:p>
            <w:pPr>
              <w:spacing w:line="320"/>
              <w:jc w:val="left"/>
            </w:pPr>
            <w:r>
              <w:rPr>
                <w:rFonts w:ascii="Times New Roman" w:cs="Times New Roman" w:eastAsia="Times New Roman" w:hAnsi="Times New Roman"/>
                <w:sz w:val="19"/>
                <w:szCs w:val="19"/>
              </w:rPr>
              <w:t xml:space="preserve">Subject-Constitution + ongoing relational renewal.</w:t>
            </w:r>
          </w:p>
        </w:tc>
        <w:tc>
          <w:tcPr>
            <w:tcW w:type="dxa" w:w="1600"/>
            <w:tcBorders>
              <w:top w:val="single" w:color="CCCCCC" w:sz="1"/>
              <w:left w:val="single" w:color="CCCCCC" w:sz="1"/>
              <w:bottom w:val="single" w:color="CCCCCC" w:sz="1"/>
              <w:right w:val="single" w:color="CCCCCC" w:sz="1"/>
            </w:tcBorders>
            <w:shd w:fill="F7F7F7" w:val="clear"/>
            <w:tcMar>
              <w:top w:type="dxa" w:w="80"/>
              <w:left w:type="dxa" w:w="100"/>
              <w:bottom w:type="dxa" w:w="80"/>
              <w:right w:type="dxa" w:w="100"/>
            </w:tcMar>
            <w:vAlign w:val="top"/>
          </w:tcPr>
          <w:p>
            <w:pPr>
              <w:spacing w:line="320"/>
              <w:jc w:val="left"/>
            </w:pPr>
            <w:r>
              <w:rPr>
                <w:rFonts w:ascii="Times New Roman" w:cs="Times New Roman" w:eastAsia="Times New Roman" w:hAnsi="Times New Roman"/>
                <w:sz w:val="19"/>
                <w:szCs w:val="19"/>
              </w:rPr>
              <w:t xml:space="preserve">Total — everything at Layer 6 and 7 depends on it.</w:t>
            </w:r>
          </w:p>
        </w:tc>
        <w:tc>
          <w:tcPr>
            <w:tcW w:type="dxa" w:w="1700"/>
            <w:tcBorders>
              <w:top w:val="single" w:color="CCCCCC" w:sz="1"/>
              <w:left w:val="single" w:color="CCCCCC" w:sz="1"/>
              <w:bottom w:val="single" w:color="CCCCCC" w:sz="1"/>
              <w:right w:val="single" w:color="CCCCCC" w:sz="1"/>
            </w:tcBorders>
            <w:shd w:fill="F7F7F7" w:val="clear"/>
            <w:tcMar>
              <w:top w:type="dxa" w:w="80"/>
              <w:left w:type="dxa" w:w="100"/>
              <w:bottom w:type="dxa" w:w="80"/>
              <w:right w:type="dxa" w:w="100"/>
            </w:tcMar>
            <w:vAlign w:val="top"/>
          </w:tcPr>
          <w:p>
            <w:pPr>
              <w:spacing w:line="320"/>
              <w:jc w:val="left"/>
            </w:pPr>
            <w:r>
              <w:rPr>
                <w:rFonts w:ascii="Times New Roman" w:cs="Times New Roman" w:eastAsia="Times New Roman" w:hAnsi="Times New Roman"/>
                <w:sz w:val="19"/>
                <w:szCs w:val="19"/>
              </w:rPr>
              <w:t xml:space="preserve">High. Constitutive of subjectivity itself.</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line="320"/>
              <w:jc w:val="left"/>
            </w:pPr>
            <w:r>
              <w:rPr>
                <w:rFonts w:ascii="Times New Roman" w:cs="Times New Roman" w:eastAsia="Times New Roman" w:hAnsi="Times New Roman"/>
                <w:b/>
                <w:bCs/>
                <w:sz w:val="19"/>
                <w:szCs w:val="19"/>
              </w:rPr>
              <w:t xml:space="preserve">Communication</w:t>
            </w:r>
          </w:p>
        </w:tc>
        <w:tc>
          <w:tcPr>
            <w:tcW w:type="dxa" w:w="700"/>
            <w:tcBorders>
              <w:top w:val="single" w:color="CCCCCC" w:sz="1"/>
              <w:left w:val="single" w:color="CCCCCC" w:sz="1"/>
              <w:bottom w:val="single" w:color="CCCCCC" w:sz="1"/>
              <w:right w:val="single" w:color="CCCCCC" w:sz="1"/>
            </w:tcBorders>
            <w:shd w:fill="EAF5EC" w:val="clear"/>
            <w:tcMar>
              <w:top w:type="dxa" w:w="80"/>
              <w:left w:type="dxa" w:w="80"/>
              <w:bottom w:type="dxa" w:w="80"/>
              <w:right w:type="dxa" w:w="80"/>
            </w:tcMar>
            <w:vAlign w:val="top"/>
          </w:tcPr>
          <w:p>
            <w:pPr>
              <w:jc w:val="center"/>
            </w:pPr>
            <w:r>
              <w:rPr>
                <w:rFonts w:ascii="Times New Roman" w:cs="Times New Roman" w:eastAsia="Times New Roman" w:hAnsi="Times New Roman"/>
                <w:b/>
                <w:bCs/>
                <w:color w:val="1A5C2A"/>
                <w:sz w:val="19"/>
                <w:szCs w:val="19"/>
              </w:rPr>
              <w:t xml:space="preserve">[E/H]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line="320"/>
              <w:jc w:val="left"/>
            </w:pPr>
            <w:r>
              <w:rPr>
                <w:rFonts w:ascii="Times New Roman" w:cs="Times New Roman" w:eastAsia="Times New Roman" w:hAnsi="Times New Roman"/>
                <w:sz w:val="19"/>
                <w:szCs w:val="19"/>
              </w:rPr>
              <w:t xml:space="preserve">The directed transfer of encoded meaning between subjects. Distinct from Information transfer (Layer 2): Communication requires subjects, shared code, and intentional structure. Grice's cooperative principle applies. Animal communication (vervet alarm calls, waggle dances) meets the functional criterion without requiring rich conscious deliberation.
Claim A [E]: directed meaning transfer between subjects.
Claim B [H]: intentional structure required.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line="320"/>
              <w:jc w:val="left"/>
            </w:pPr>
            <w:r>
              <w:rPr>
                <w:rFonts w:ascii="Times New Roman" w:cs="Times New Roman" w:eastAsia="Times New Roman" w:hAnsi="Times New Roman"/>
                <w:sz w:val="19"/>
                <w:szCs w:val="19"/>
              </w:rPr>
              <w:t xml:space="preserve">Intersubjectivity + Meaning + Code (syntactic).</w:t>
            </w:r>
          </w:p>
        </w:tc>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line="320"/>
              <w:jc w:val="left"/>
            </w:pPr>
            <w:r>
              <w:rPr>
                <w:rFonts w:ascii="Times New Roman" w:cs="Times New Roman" w:eastAsia="Times New Roman" w:hAnsi="Times New Roman"/>
                <w:sz w:val="19"/>
                <w:szCs w:val="19"/>
              </w:rPr>
              <w:t xml:space="preserve">Enormous — every social and cultural node depends on it.</w:t>
            </w:r>
          </w:p>
        </w:tc>
        <w:tc>
          <w:tcPr>
            <w:tcW w:type="dxa" w:w="1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line="320"/>
              <w:jc w:val="left"/>
            </w:pPr>
            <w:r>
              <w:rPr>
                <w:rFonts w:ascii="Times New Roman" w:cs="Times New Roman" w:eastAsia="Times New Roman" w:hAnsi="Times New Roman"/>
                <w:sz w:val="19"/>
                <w:szCs w:val="19"/>
              </w:rPr>
              <w:t xml:space="preserve">Extremely high.</w:t>
            </w:r>
          </w:p>
        </w:tc>
      </w:tr>
      <w:tr>
        <w:tc>
          <w:tcPr>
            <w:tcW w:type="dxa" w:w="1400"/>
            <w:tcBorders>
              <w:top w:val="single" w:color="CCCCCC" w:sz="1"/>
              <w:left w:val="single" w:color="CCCCCC" w:sz="1"/>
              <w:bottom w:val="single" w:color="CCCCCC" w:sz="1"/>
              <w:right w:val="single" w:color="CCCCCC" w:sz="1"/>
            </w:tcBorders>
            <w:shd w:fill="F7F7F7" w:val="clear"/>
            <w:tcMar>
              <w:top w:type="dxa" w:w="80"/>
              <w:left w:type="dxa" w:w="100"/>
              <w:bottom w:type="dxa" w:w="80"/>
              <w:right w:type="dxa" w:w="100"/>
            </w:tcMar>
            <w:vAlign w:val="top"/>
          </w:tcPr>
          <w:p>
            <w:pPr>
              <w:spacing w:line="320"/>
              <w:jc w:val="left"/>
            </w:pPr>
            <w:r>
              <w:rPr>
                <w:rFonts w:ascii="Times New Roman" w:cs="Times New Roman" w:eastAsia="Times New Roman" w:hAnsi="Times New Roman"/>
                <w:b/>
                <w:bCs/>
                <w:sz w:val="19"/>
                <w:szCs w:val="19"/>
              </w:rPr>
              <w:t xml:space="preserve">Meaning</w:t>
            </w:r>
          </w:p>
        </w:tc>
        <w:tc>
          <w:tcPr>
            <w:tcW w:type="dxa" w:w="700"/>
            <w:tcBorders>
              <w:top w:val="single" w:color="CCCCCC" w:sz="1"/>
              <w:left w:val="single" w:color="CCCCCC" w:sz="1"/>
              <w:bottom w:val="single" w:color="CCCCCC" w:sz="1"/>
              <w:right w:val="single" w:color="CCCCCC" w:sz="1"/>
            </w:tcBorders>
            <w:shd w:fill="E8F0F8" w:val="clear"/>
            <w:tcMar>
              <w:top w:type="dxa" w:w="80"/>
              <w:left w:type="dxa" w:w="80"/>
              <w:bottom w:type="dxa" w:w="80"/>
              <w:right w:type="dxa" w:w="80"/>
            </w:tcMar>
            <w:vAlign w:val="top"/>
          </w:tcPr>
          <w:p>
            <w:pPr>
              <w:jc w:val="center"/>
            </w:pPr>
            <w:r>
              <w:rPr>
                <w:rFonts w:ascii="Times New Roman" w:cs="Times New Roman" w:eastAsia="Times New Roman" w:hAnsi="Times New Roman"/>
                <w:b/>
                <w:bCs/>
                <w:color w:val="1A3A5C"/>
                <w:sz w:val="19"/>
                <w:szCs w:val="19"/>
              </w:rPr>
              <w:t xml:space="preserve">[H]</w:t>
            </w:r>
          </w:p>
        </w:tc>
        <w:tc>
          <w:tcPr>
            <w:tcW w:type="dxa" w:w="2200"/>
            <w:tcBorders>
              <w:top w:val="single" w:color="CCCCCC" w:sz="1"/>
              <w:left w:val="single" w:color="CCCCCC" w:sz="1"/>
              <w:bottom w:val="single" w:color="CCCCCC" w:sz="1"/>
              <w:right w:val="single" w:color="CCCCCC" w:sz="1"/>
            </w:tcBorders>
            <w:shd w:fill="F7F7F7" w:val="clear"/>
            <w:tcMar>
              <w:top w:type="dxa" w:w="80"/>
              <w:left w:type="dxa" w:w="100"/>
              <w:bottom w:type="dxa" w:w="80"/>
              <w:right w:type="dxa" w:w="100"/>
            </w:tcMar>
            <w:vAlign w:val="top"/>
          </w:tcPr>
          <w:p>
            <w:pPr>
              <w:spacing w:line="320"/>
              <w:jc w:val="left"/>
            </w:pPr>
            <w:r>
              <w:rPr>
                <w:rFonts w:ascii="Times New Roman" w:cs="Times New Roman" w:eastAsia="Times New Roman" w:hAnsi="Times New Roman"/>
                <w:sz w:val="19"/>
                <w:szCs w:val="19"/>
              </w:rPr>
              <w:t xml:space="preserve">Semantic meaning: what structured information means to a subject within an intersubjective context. Third stage of three:
1. Syntactic (Layer 3, Code): structural mapping
2. Representational (Layer 5): world-directed
3. Semantic (Layer 6): interpreted by constituted subject in intersubjective context.
Wittgenstein's private language argument: semantic meaning cannot be purely private — requires intersubjective framework.</w:t>
            </w:r>
          </w:p>
        </w:tc>
        <w:tc>
          <w:tcPr>
            <w:tcW w:type="dxa" w:w="1600"/>
            <w:tcBorders>
              <w:top w:val="single" w:color="CCCCCC" w:sz="1"/>
              <w:left w:val="single" w:color="CCCCCC" w:sz="1"/>
              <w:bottom w:val="single" w:color="CCCCCC" w:sz="1"/>
              <w:right w:val="single" w:color="CCCCCC" w:sz="1"/>
            </w:tcBorders>
            <w:shd w:fill="F7F7F7" w:val="clear"/>
            <w:tcMar>
              <w:top w:type="dxa" w:w="80"/>
              <w:left w:type="dxa" w:w="100"/>
              <w:bottom w:type="dxa" w:w="80"/>
              <w:right w:type="dxa" w:w="100"/>
            </w:tcMar>
            <w:vAlign w:val="top"/>
          </w:tcPr>
          <w:p>
            <w:pPr>
              <w:spacing w:line="320"/>
              <w:jc w:val="left"/>
            </w:pPr>
            <w:r>
              <w:rPr>
                <w:rFonts w:ascii="Times New Roman" w:cs="Times New Roman" w:eastAsia="Times New Roman" w:hAnsi="Times New Roman"/>
                <w:sz w:val="19"/>
                <w:szCs w:val="19"/>
              </w:rPr>
              <w:t xml:space="preserve">Intersubjectivity + Communication + Code + Representation.</w:t>
            </w:r>
          </w:p>
        </w:tc>
        <w:tc>
          <w:tcPr>
            <w:tcW w:type="dxa" w:w="1600"/>
            <w:tcBorders>
              <w:top w:val="single" w:color="CCCCCC" w:sz="1"/>
              <w:left w:val="single" w:color="CCCCCC" w:sz="1"/>
              <w:bottom w:val="single" w:color="CCCCCC" w:sz="1"/>
              <w:right w:val="single" w:color="CCCCCC" w:sz="1"/>
            </w:tcBorders>
            <w:shd w:fill="F7F7F7" w:val="clear"/>
            <w:tcMar>
              <w:top w:type="dxa" w:w="80"/>
              <w:left w:type="dxa" w:w="100"/>
              <w:bottom w:type="dxa" w:w="80"/>
              <w:right w:type="dxa" w:w="100"/>
            </w:tcMar>
            <w:vAlign w:val="top"/>
          </w:tcPr>
          <w:p>
            <w:pPr>
              <w:spacing w:line="320"/>
              <w:jc w:val="left"/>
            </w:pPr>
            <w:r>
              <w:rPr>
                <w:rFonts w:ascii="Times New Roman" w:cs="Times New Roman" w:eastAsia="Times New Roman" w:hAnsi="Times New Roman"/>
                <w:sz w:val="19"/>
                <w:szCs w:val="19"/>
              </w:rPr>
              <w:t xml:space="preserve">High — science, philosophy, law, journalism.</w:t>
            </w:r>
          </w:p>
        </w:tc>
        <w:tc>
          <w:tcPr>
            <w:tcW w:type="dxa" w:w="1700"/>
            <w:tcBorders>
              <w:top w:val="single" w:color="CCCCCC" w:sz="1"/>
              <w:left w:val="single" w:color="CCCCCC" w:sz="1"/>
              <w:bottom w:val="single" w:color="CCCCCC" w:sz="1"/>
              <w:right w:val="single" w:color="CCCCCC" w:sz="1"/>
            </w:tcBorders>
            <w:shd w:fill="F7F7F7" w:val="clear"/>
            <w:tcMar>
              <w:top w:type="dxa" w:w="80"/>
              <w:left w:type="dxa" w:w="100"/>
              <w:bottom w:type="dxa" w:w="80"/>
              <w:right w:type="dxa" w:w="100"/>
            </w:tcMar>
            <w:vAlign w:val="top"/>
          </w:tcPr>
          <w:p>
            <w:pPr>
              <w:spacing w:line="320"/>
              <w:jc w:val="left"/>
            </w:pPr>
            <w:r>
              <w:rPr>
                <w:rFonts w:ascii="Times New Roman" w:cs="Times New Roman" w:eastAsia="Times New Roman" w:hAnsi="Times New Roman"/>
                <w:sz w:val="19"/>
                <w:szCs w:val="19"/>
              </w:rPr>
              <w:t xml:space="preserve">High — determines which knowledge survives and propagates.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line="320"/>
              <w:jc w:val="left"/>
            </w:pPr>
            <w:r>
              <w:rPr>
                <w:rFonts w:ascii="Times New Roman" w:cs="Times New Roman" w:eastAsia="Times New Roman" w:hAnsi="Times New Roman"/>
                <w:b/>
                <w:bCs/>
                <w:sz w:val="19"/>
                <w:szCs w:val="19"/>
              </w:rPr>
              <w:t xml:space="preserve">Language</w:t>
            </w:r>
          </w:p>
        </w:tc>
        <w:tc>
          <w:tcPr>
            <w:tcW w:type="dxa" w:w="700"/>
            <w:tcBorders>
              <w:top w:val="single" w:color="CCCCCC" w:sz="1"/>
              <w:left w:val="single" w:color="CCCCCC" w:sz="1"/>
              <w:bottom w:val="single" w:color="CCCCCC" w:sz="1"/>
              <w:right w:val="single" w:color="CCCCCC" w:sz="1"/>
            </w:tcBorders>
            <w:shd w:fill="EAF5EC" w:val="clear"/>
            <w:tcMar>
              <w:top w:type="dxa" w:w="80"/>
              <w:left w:type="dxa" w:w="80"/>
              <w:bottom w:type="dxa" w:w="80"/>
              <w:right w:type="dxa" w:w="80"/>
            </w:tcMar>
            <w:vAlign w:val="top"/>
          </w:tcPr>
          <w:p>
            <w:pPr>
              <w:jc w:val="center"/>
            </w:pPr>
            <w:r>
              <w:rPr>
                <w:rFonts w:ascii="Times New Roman" w:cs="Times New Roman" w:eastAsia="Times New Roman" w:hAnsi="Times New Roman"/>
                <w:b/>
                <w:bCs/>
                <w:color w:val="1A5C2A"/>
                <w:sz w:val="19"/>
                <w:szCs w:val="19"/>
              </w:rPr>
              <w:t xml:space="preserve">[E]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line="320"/>
              <w:jc w:val="left"/>
            </w:pPr>
            <w:r>
              <w:rPr>
                <w:rFonts w:ascii="Times New Roman" w:cs="Times New Roman" w:eastAsia="Times New Roman" w:hAnsi="Times New Roman"/>
                <w:sz w:val="19"/>
                <w:szCs w:val="19"/>
              </w:rPr>
              <w:t xml:space="preserve">The systematic encoding of meaning in shared symbolic structures. Most generative node in Layer 6; second most generative in the entire Architecture after Selection. Makes every Layer 7 node possible. Architectural prediction: recursive embedding is a Layer 7 capacity feeding into Language, not a Layer 6 primitive.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line="320"/>
              <w:jc w:val="left"/>
            </w:pPr>
            <w:r>
              <w:rPr>
                <w:rFonts w:ascii="Times New Roman" w:cs="Times New Roman" w:eastAsia="Times New Roman" w:hAnsi="Times New Roman"/>
                <w:sz w:val="19"/>
                <w:szCs w:val="19"/>
              </w:rPr>
              <w:t xml:space="preserve">Meaning + Communication + Intersubjectivity + Code (both senses).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line="320"/>
              <w:jc w:val="left"/>
            </w:pPr>
            <w:r>
              <w:rPr>
                <w:rFonts w:ascii="Times New Roman" w:cs="Times New Roman" w:eastAsia="Times New Roman" w:hAnsi="Times New Roman"/>
                <w:sz w:val="19"/>
                <w:szCs w:val="19"/>
              </w:rPr>
              <w:t xml:space="preserve">Enormous — every quantitative and reflexive discipline depends on it.</w:t>
            </w:r>
          </w:p>
        </w:tc>
        <w:tc>
          <w:tcPr>
            <w:tcW w:type="dxa" w:w="1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line="320"/>
              <w:jc w:val="left"/>
            </w:pPr>
            <w:r>
              <w:rPr>
                <w:rFonts w:ascii="Times New Roman" w:cs="Times New Roman" w:eastAsia="Times New Roman" w:hAnsi="Times New Roman"/>
                <w:sz w:val="19"/>
                <w:szCs w:val="19"/>
              </w:rPr>
              <w:t xml:space="preserve">Second highest on the entire map.</w:t>
            </w:r>
          </w:p>
        </w:tc>
      </w:tr>
      <w:tr>
        <w:tc>
          <w:tcPr>
            <w:tcW w:type="dxa" w:w="1400"/>
            <w:tcBorders>
              <w:top w:val="single" w:color="CCCCCC" w:sz="1"/>
              <w:left w:val="single" w:color="CCCCCC" w:sz="1"/>
              <w:bottom w:val="single" w:color="CCCCCC" w:sz="1"/>
              <w:right w:val="single" w:color="CCCCCC" w:sz="1"/>
            </w:tcBorders>
            <w:shd w:fill="F7F7F7" w:val="clear"/>
            <w:tcMar>
              <w:top w:type="dxa" w:w="80"/>
              <w:left w:type="dxa" w:w="100"/>
              <w:bottom w:type="dxa" w:w="80"/>
              <w:right w:type="dxa" w:w="100"/>
            </w:tcMar>
            <w:vAlign w:val="top"/>
          </w:tcPr>
          <w:p>
            <w:pPr>
              <w:spacing w:line="320"/>
              <w:jc w:val="left"/>
            </w:pPr>
            <w:r>
              <w:rPr>
                <w:rFonts w:ascii="Times New Roman" w:cs="Times New Roman" w:eastAsia="Times New Roman" w:hAnsi="Times New Roman"/>
                <w:b/>
                <w:bCs/>
                <w:sz w:val="19"/>
                <w:szCs w:val="19"/>
              </w:rPr>
              <w:t xml:space="preserve">Cooperation / Conflict</w:t>
            </w:r>
          </w:p>
        </w:tc>
        <w:tc>
          <w:tcPr>
            <w:tcW w:type="dxa" w:w="700"/>
            <w:tcBorders>
              <w:top w:val="single" w:color="CCCCCC" w:sz="1"/>
              <w:left w:val="single" w:color="CCCCCC" w:sz="1"/>
              <w:bottom w:val="single" w:color="CCCCCC" w:sz="1"/>
              <w:right w:val="single" w:color="CCCCCC" w:sz="1"/>
            </w:tcBorders>
            <w:shd w:fill="EAF5EC" w:val="clear"/>
            <w:tcMar>
              <w:top w:type="dxa" w:w="80"/>
              <w:left w:type="dxa" w:w="80"/>
              <w:bottom w:type="dxa" w:w="80"/>
              <w:right w:type="dxa" w:w="80"/>
            </w:tcMar>
            <w:vAlign w:val="top"/>
          </w:tcPr>
          <w:p>
            <w:pPr>
              <w:jc w:val="center"/>
            </w:pPr>
            <w:r>
              <w:rPr>
                <w:rFonts w:ascii="Times New Roman" w:cs="Times New Roman" w:eastAsia="Times New Roman" w:hAnsi="Times New Roman"/>
                <w:b/>
                <w:bCs/>
                <w:color w:val="1A5C2A"/>
                <w:sz w:val="19"/>
                <w:szCs w:val="19"/>
              </w:rPr>
              <w:t xml:space="preserve">[E]</w:t>
            </w:r>
          </w:p>
        </w:tc>
        <w:tc>
          <w:tcPr>
            <w:tcW w:type="dxa" w:w="2200"/>
            <w:tcBorders>
              <w:top w:val="single" w:color="CCCCCC" w:sz="1"/>
              <w:left w:val="single" w:color="CCCCCC" w:sz="1"/>
              <w:bottom w:val="single" w:color="CCCCCC" w:sz="1"/>
              <w:right w:val="single" w:color="CCCCCC" w:sz="1"/>
            </w:tcBorders>
            <w:shd w:fill="F7F7F7" w:val="clear"/>
            <w:tcMar>
              <w:top w:type="dxa" w:w="80"/>
              <w:left w:type="dxa" w:w="100"/>
              <w:bottom w:type="dxa" w:w="80"/>
              <w:right w:type="dxa" w:w="100"/>
            </w:tcMar>
            <w:vAlign w:val="top"/>
          </w:tcPr>
          <w:p>
            <w:pPr>
              <w:spacing w:line="320"/>
              <w:jc w:val="left"/>
            </w:pPr>
            <w:r>
              <w:rPr>
                <w:rFonts w:ascii="Times New Roman" w:cs="Times New Roman" w:eastAsia="Times New Roman" w:hAnsi="Times New Roman"/>
                <w:sz w:val="19"/>
                <w:szCs w:val="19"/>
              </w:rPr>
              <w:t xml:space="preserve">The two poles of multi-agent interaction over shared resources, goals, or territory. Cooperation: coordinated action toward shared ends. Conflict: competing action over incompatible ends. Both require multiple agents with Representation and Communication. Inseparable: the same social structures that enable cooperation generate the conditions for conflict.</w:t>
            </w:r>
          </w:p>
        </w:tc>
        <w:tc>
          <w:tcPr>
            <w:tcW w:type="dxa" w:w="1600"/>
            <w:tcBorders>
              <w:top w:val="single" w:color="CCCCCC" w:sz="1"/>
              <w:left w:val="single" w:color="CCCCCC" w:sz="1"/>
              <w:bottom w:val="single" w:color="CCCCCC" w:sz="1"/>
              <w:right w:val="single" w:color="CCCCCC" w:sz="1"/>
            </w:tcBorders>
            <w:shd w:fill="F7F7F7" w:val="clear"/>
            <w:tcMar>
              <w:top w:type="dxa" w:w="80"/>
              <w:left w:type="dxa" w:w="100"/>
              <w:bottom w:type="dxa" w:w="80"/>
              <w:right w:type="dxa" w:w="100"/>
            </w:tcMar>
            <w:vAlign w:val="top"/>
          </w:tcPr>
          <w:p>
            <w:pPr>
              <w:spacing w:line="320"/>
              <w:jc w:val="left"/>
            </w:pPr>
            <w:r>
              <w:rPr>
                <w:rFonts w:ascii="Times New Roman" w:cs="Times New Roman" w:eastAsia="Times New Roman" w:hAnsi="Times New Roman"/>
                <w:sz w:val="19"/>
                <w:szCs w:val="19"/>
              </w:rPr>
              <w:t xml:space="preserve">Intersubjectivity + Communication + Representation + Constraint.</w:t>
            </w:r>
          </w:p>
        </w:tc>
        <w:tc>
          <w:tcPr>
            <w:tcW w:type="dxa" w:w="1600"/>
            <w:tcBorders>
              <w:top w:val="single" w:color="CCCCCC" w:sz="1"/>
              <w:left w:val="single" w:color="CCCCCC" w:sz="1"/>
              <w:bottom w:val="single" w:color="CCCCCC" w:sz="1"/>
              <w:right w:val="single" w:color="CCCCCC" w:sz="1"/>
            </w:tcBorders>
            <w:shd w:fill="F7F7F7" w:val="clear"/>
            <w:tcMar>
              <w:top w:type="dxa" w:w="80"/>
              <w:left w:type="dxa" w:w="100"/>
              <w:bottom w:type="dxa" w:w="80"/>
              <w:right w:type="dxa" w:w="100"/>
            </w:tcMar>
            <w:vAlign w:val="top"/>
          </w:tcPr>
          <w:p>
            <w:pPr>
              <w:spacing w:line="320"/>
              <w:jc w:val="left"/>
            </w:pPr>
            <w:r>
              <w:rPr>
                <w:rFonts w:ascii="Times New Roman" w:cs="Times New Roman" w:eastAsia="Times New Roman" w:hAnsi="Times New Roman"/>
                <w:sz w:val="19"/>
                <w:szCs w:val="19"/>
              </w:rPr>
              <w:t xml:space="preserve">High — game theory, political science, evolutionary biology, ethics.</w:t>
            </w:r>
          </w:p>
        </w:tc>
        <w:tc>
          <w:tcPr>
            <w:tcW w:type="dxa" w:w="1700"/>
            <w:tcBorders>
              <w:top w:val="single" w:color="CCCCCC" w:sz="1"/>
              <w:left w:val="single" w:color="CCCCCC" w:sz="1"/>
              <w:bottom w:val="single" w:color="CCCCCC" w:sz="1"/>
              <w:right w:val="single" w:color="CCCCCC" w:sz="1"/>
            </w:tcBorders>
            <w:shd w:fill="F7F7F7" w:val="clear"/>
            <w:tcMar>
              <w:top w:type="dxa" w:w="80"/>
              <w:left w:type="dxa" w:w="100"/>
              <w:bottom w:type="dxa" w:w="80"/>
              <w:right w:type="dxa" w:w="100"/>
            </w:tcMar>
            <w:vAlign w:val="top"/>
          </w:tcPr>
          <w:p>
            <w:pPr>
              <w:spacing w:line="320"/>
              <w:jc w:val="left"/>
            </w:pPr>
            <w:r>
              <w:rPr>
                <w:rFonts w:ascii="Times New Roman" w:cs="Times New Roman" w:eastAsia="Times New Roman" w:hAnsi="Times New Roman"/>
                <w:sz w:val="19"/>
                <w:szCs w:val="19"/>
              </w:rPr>
              <w:t xml:space="preserve">High — drives institutional design and moral philosophy.</w:t>
            </w:r>
          </w:p>
        </w:tc>
      </w:tr>
    </w:tbl>
    <w:p>
      <w:pPr>
        <w:spacing w:before="320" w:after="0"/>
      </w:pPr>
      <w:r>
        <w:rPr>
          <w:rFonts w:ascii="Times New Roman" w:cs="Times New Roman" w:eastAsia="Times New Roman" w:hAnsi="Times New Roman"/>
          <w:sz w:val="24"/>
          <w:szCs w:val="24"/>
        </w:rPr>
        <w:t xml:space="preserve"/>
      </w:r>
    </w:p>
    <w:p>
      <w:pPr>
        <w:pBdr>
          <w:bottom w:val="single" w:color="1A3A5C" w:sz="6" w:space="1"/>
        </w:pBdr>
        <w:spacing w:before="560" w:after="40"/>
      </w:pPr>
      <w:r>
        <w:rPr>
          <w:rFonts w:ascii="Times New Roman" w:cs="Times New Roman" w:eastAsia="Times New Roman" w:hAnsi="Times New Roman"/>
          <w:b/>
          <w:bCs/>
          <w:color w:val="1A3A5C"/>
          <w:sz w:val="28"/>
          <w:szCs w:val="28"/>
        </w:rPr>
        <w:t xml:space="preserve">Layer 7  ·  Reflexivity, Logic &amp; Mathematics, Epistemology, Ethics, Science, Philosophy, Reflexive Consciousness</w:t>
      </w:r>
    </w:p>
    <w:p>
      <w:pPr>
        <w:spacing w:before="60" w:after="240"/>
      </w:pPr>
      <w:r>
        <w:rPr>
          <w:rFonts w:ascii="Times New Roman" w:cs="Times New Roman" w:eastAsia="Times New Roman" w:hAnsi="Times New Roman"/>
          <w:i/>
          <w:iCs/>
          <w:color w:val="555555"/>
          <w:sz w:val="22"/>
          <w:szCs w:val="22"/>
        </w:rPr>
        <w:t xml:space="preserve">Where the system turns on itself completely — and encounters the Gödelian limit</w:t>
      </w:r>
    </w:p>
    <w:p>
      <w:pPr>
        <w:spacing w:before="0" w:after="240" w:line="480"/>
        <w:jc w:val="both"/>
      </w:pPr>
      <w:r>
        <w:rPr>
          <w:rFonts w:ascii="Times New Roman" w:cs="Times New Roman" w:eastAsia="Times New Roman" w:hAnsi="Times New Roman"/>
          <w:sz w:val="24"/>
          <w:szCs w:val="24"/>
        </w:rPr>
        <w:t xml:space="preserve">The layer where the system turns on itself completely. Not just modeling the world. Not just modeling other systems. Modeling the modeling. Every node at Layer Seven is Reflexivity applied to a specific domain of Layer Six activity.</w:t>
      </w:r>
    </w:p>
    <w:p>
      <w:pPr>
        <w:spacing w:before="0" w:after="240" w:line="480"/>
        <w:ind w:firstLine="720"/>
        <w:jc w:val="both"/>
      </w:pPr>
      <w:r>
        <w:rPr>
          <w:rFonts w:ascii="Times New Roman" w:cs="Times New Roman" w:eastAsia="Times New Roman" w:hAnsi="Times New Roman"/>
          <w:sz w:val="24"/>
          <w:szCs w:val="24"/>
        </w:rPr>
        <w:t xml:space="preserve">Layer Seven faces a structural consequence that must be named explicitly and not treated as an embarrassment: the map cannot fully contain the territory at Layer Seven because the map is part of the territory. This is the Gödelian limit stated architecturally. Gödel's incompleteness theorems show that any sufficiently powerful formal system contains true statements it cannot prove from within itself. The Architecture at Layer Seven is encountering its own incompleteness.</w:t>
      </w:r>
    </w:p>
    <w:p>
      <w:pPr>
        <w:spacing w:before="0" w:after="240" w:line="480"/>
        <w:ind w:firstLine="720"/>
        <w:jc w:val="both"/>
      </w:pPr>
      <w:r>
        <w:rPr>
          <w:rFonts w:ascii="Times New Roman" w:cs="Times New Roman" w:eastAsia="Times New Roman" w:hAnsi="Times New Roman"/>
          <w:sz w:val="24"/>
          <w:szCs w:val="24"/>
        </w:rPr>
        <w:t xml:space="preserve">This is not a failure. It is a structural prediction — the mark of a system powerful enough to encounter its own limits. Every other framework that attempts to map consciousness or knowledge either ignores Gödel or treats it as an embarrassment. The Architecture treats it as a feature: the two nodes that the map cannot fully contain — Reflexive Consciousness and Meaning — are the nodes the map is built inside of. The examination is occurring inside the examined.</w:t>
      </w:r>
    </w:p>
    <w:p>
      <w:pPr>
        <w:pStyle w:val="Heading2"/>
        <w:spacing w:before="400" w:after="120"/>
      </w:pPr>
      <w:r>
        <w:rPr>
          <w:rFonts w:ascii="Times New Roman" w:cs="Times New Roman" w:eastAsia="Times New Roman" w:hAnsi="Times New Roman"/>
          <w:b/>
          <w:bCs/>
          <w:i/>
          <w:iCs/>
          <w:sz w:val="24"/>
          <w:szCs w:val="24"/>
        </w:rPr>
        <w:t xml:space="preserve">Reflexivity — The Hinge of Layer Seven</w:t>
      </w:r>
    </w:p>
    <w:p>
      <w:pPr>
        <w:spacing w:before="0" w:after="240" w:line="480"/>
        <w:jc w:val="both"/>
      </w:pPr>
      <w:r>
        <w:rPr>
          <w:rFonts w:ascii="Times New Roman" w:cs="Times New Roman" w:eastAsia="Times New Roman" w:hAnsi="Times New Roman"/>
          <w:sz w:val="24"/>
          <w:szCs w:val="24"/>
        </w:rPr>
        <w:t xml:space="preserve">Reflexivity is the capacity of a system to take itself as its own object. Three levels must be distinguished, and conflating them is a persistent source of confusion in philosophy of mind and cognitive science.</w:t>
      </w:r>
    </w:p>
    <w:p>
      <w:pPr>
        <w:spacing w:before="0" w:after="240" w:line="480"/>
        <w:ind w:firstLine="720"/>
        <w:jc w:val="both"/>
      </w:pPr>
      <w:r>
        <w:rPr>
          <w:rFonts w:ascii="Times New Roman" w:cs="Times New Roman" w:eastAsia="Times New Roman" w:hAnsi="Times New Roman"/>
          <w:sz w:val="24"/>
          <w:szCs w:val="24"/>
        </w:rPr>
        <w:t xml:space="preserve">Functional reflexivity (Layers Three/Four): a system's outputs influence its own future inputs through physical coupling. Physical feedback is functional reflexivity. No representation required.</w:t>
      </w:r>
    </w:p>
    <w:p>
      <w:pPr>
        <w:spacing w:before="0" w:after="240" w:line="480"/>
        <w:ind w:firstLine="720"/>
        <w:jc w:val="both"/>
      </w:pPr>
      <w:r>
        <w:rPr>
          <w:rFonts w:ascii="Times New Roman" w:cs="Times New Roman" w:eastAsia="Times New Roman" w:hAnsi="Times New Roman"/>
          <w:sz w:val="24"/>
          <w:szCs w:val="24"/>
        </w:rPr>
        <w:t xml:space="preserve">Representational reflexivity (Layers Five/Six): a system carries a model of itself as well as a model of the world. Metacognition. Self-monitoring. The strange loop that Hofstadter identifies as the basis of identity. Requires Representation.</w:t>
      </w:r>
    </w:p>
    <w:p>
      <w:pPr>
        <w:spacing w:before="0" w:after="240" w:line="480"/>
        <w:ind w:firstLine="720"/>
        <w:jc w:val="both"/>
      </w:pPr>
      <w:r>
        <w:rPr>
          <w:rFonts w:ascii="Times New Roman" w:cs="Times New Roman" w:eastAsia="Times New Roman" w:hAnsi="Times New Roman"/>
          <w:sz w:val="24"/>
          <w:szCs w:val="24"/>
        </w:rPr>
        <w:t xml:space="preserve">Full reflexivity (Layer Seven): the systematic examination of one's own representational and inferential processes. Not just what one knows, but how one knows. Not just what one believes, but on what grounds. Requires Language (symbolic expression of the examination) and Intersubjectivity (standards of examination are intersubjectively negotiated — what counts as a good argument, what counts as evidence). Mead's theory of the social self (1934) shows that full reflexive self-consciousness requires taking the perspective of the generalized other: the I sees itself through the eyes of a community.</w:t>
      </w:r>
    </w:p>
    <w:p>
      <w:pPr>
        <w:pStyle w:val="Heading2"/>
        <w:spacing w:before="400" w:after="120"/>
      </w:pPr>
      <w:r>
        <w:rPr>
          <w:rFonts w:ascii="Times New Roman" w:cs="Times New Roman" w:eastAsia="Times New Roman" w:hAnsi="Times New Roman"/>
          <w:b/>
          <w:bCs/>
          <w:i/>
          <w:iCs/>
          <w:sz w:val="24"/>
          <w:szCs w:val="24"/>
        </w:rPr>
        <w:t xml:space="preserve">Logic &amp; Mathematics</w:t>
      </w:r>
    </w:p>
    <w:p>
      <w:pPr>
        <w:spacing w:before="0" w:after="240" w:line="480"/>
        <w:jc w:val="both"/>
      </w:pPr>
      <w:r>
        <w:rPr>
          <w:rFonts w:ascii="Times New Roman" w:cs="Times New Roman" w:eastAsia="Times New Roman" w:hAnsi="Times New Roman"/>
          <w:sz w:val="24"/>
          <w:szCs w:val="24"/>
        </w:rPr>
        <w:t xml:space="preserve">Logic and Mathematics are Reflexivity applied to Pattern and Relation formally. Two claims must be distinguished: Logic as human practice (Layer Seven, requiring Language and Intersubjectivity) and Logic as structural feature of reality (operative from Layer Zero, discovered at Layer Seven). The Architecture is implicitly committed to mathematical realism — that logical structure is not a human invention but is discovered. The formalist challenge (Hilbert, pre-Gödel) denies this. The Gödel incompleteness results are themselves evidence for the realist position: a formal system that can prove its own completeness is not powerful enough to be interesting. The Architecture engages this debate rather than ignoring it.</w:t>
      </w:r>
    </w:p>
    <w:p>
      <w:pPr>
        <w:spacing w:before="0" w:after="240" w:line="480"/>
        <w:ind w:firstLine="720"/>
        <w:jc w:val="both"/>
      </w:pPr>
      <w:r>
        <w:rPr>
          <w:rFonts w:ascii="Times New Roman" w:cs="Times New Roman" w:eastAsia="Times New Roman" w:hAnsi="Times New Roman"/>
          <w:sz w:val="24"/>
          <w:szCs w:val="24"/>
        </w:rPr>
        <w:t xml:space="preserve">Wigner's 'unreasonable effectiveness of mathematics' is explained structurally by the Architecture: mathematics is Pattern at maximum abstraction; if reality instantiates Pattern at every layer (which the Architecture claims), mathematical structures will describe physical reality with unreasonable precision. The Architecture makes Wigner's observation structurally expected rather than mysterious.</w:t>
      </w:r>
    </w:p>
    <w:p>
      <w:pPr>
        <w:pStyle w:val="Heading2"/>
        <w:spacing w:before="400" w:after="120"/>
      </w:pPr>
      <w:r>
        <w:rPr>
          <w:rFonts w:ascii="Times New Roman" w:cs="Times New Roman" w:eastAsia="Times New Roman" w:hAnsi="Times New Roman"/>
          <w:b/>
          <w:bCs/>
          <w:i/>
          <w:iCs/>
          <w:sz w:val="24"/>
          <w:szCs w:val="24"/>
        </w:rPr>
        <w:t xml:space="preserve">Science, Epistemology, Philosophy</w:t>
      </w:r>
    </w:p>
    <w:p>
      <w:pPr>
        <w:spacing w:before="0" w:after="240" w:line="480"/>
        <w:jc w:val="both"/>
      </w:pPr>
      <w:r>
        <w:rPr>
          <w:rFonts w:ascii="Times New Roman" w:cs="Times New Roman" w:eastAsia="Times New Roman" w:hAnsi="Times New Roman"/>
          <w:sz w:val="24"/>
          <w:szCs w:val="24"/>
        </w:rPr>
        <w:t xml:space="preserve">Science is Reflexivity applied to the methods by which we test claims about the world — the systematic application of Layer Five capacities (Representation, Feedback, Selection, Adaptation) subject to Layer Seven standards (what counts as evidence, what counts as a valid inference, what counts as a replication). Epistemology is Reflexivity applied to the conditions for knowledge itself. Philosophy is Reflexivity applied to the foundations of all other domains. Each is Layer Seven applied to a specific domain of prior layer activity.</w:t>
      </w:r>
    </w:p>
    <w:p>
      <w:pPr>
        <w:pStyle w:val="Heading2"/>
        <w:spacing w:before="400" w:after="120"/>
      </w:pPr>
      <w:r>
        <w:rPr>
          <w:rFonts w:ascii="Times New Roman" w:cs="Times New Roman" w:eastAsia="Times New Roman" w:hAnsi="Times New Roman"/>
          <w:b/>
          <w:bCs/>
          <w:i/>
          <w:iCs/>
          <w:sz w:val="24"/>
          <w:szCs w:val="24"/>
        </w:rPr>
        <w:t xml:space="preserve">Ethics</w:t>
      </w:r>
    </w:p>
    <w:p>
      <w:pPr>
        <w:spacing w:before="0" w:after="240" w:line="480"/>
        <w:jc w:val="both"/>
      </w:pPr>
      <w:r>
        <w:rPr>
          <w:rFonts w:ascii="Times New Roman" w:cs="Times New Roman" w:eastAsia="Times New Roman" w:hAnsi="Times New Roman"/>
          <w:sz w:val="24"/>
          <w:szCs w:val="24"/>
        </w:rPr>
        <w:t xml:space="preserve">Ethics is Reflexivity applied to Cooperation/Conflict and the norms governing how constituted subjects treat each other. The Architecture grounds Ethics in Subject-Constitution rather than deriving it from abstract principles: if subjects are constituted through recognition of sameness, then excluding another constituted subject from moral consideration is a structural contradiction — it partially denies the relational ground of one's own constitution.</w:t>
      </w:r>
    </w:p>
    <w:p>
      <w:pPr>
        <w:spacing w:before="0" w:after="240" w:line="480"/>
        <w:ind w:firstLine="720"/>
        <w:jc w:val="both"/>
      </w:pPr>
      <w:r>
        <w:rPr>
          <w:rFonts w:ascii="Times New Roman" w:cs="Times New Roman" w:eastAsia="Times New Roman" w:hAnsi="Times New Roman"/>
          <w:sz w:val="24"/>
          <w:szCs w:val="24"/>
        </w:rPr>
        <w:t xml:space="preserve">This is not an is/ought derivation. The Architecture does not claim that facts about Subject-Constitution entail ethical obligations by logic alone. It claims something more modest and more defensible: that the recognition of the other's interior is already structurally present in the account of what subjects are, and that a moral framework that ignores this is internally incoherent with the account of subjectivity on which it rests. Ethics is grounded in structure, not derived from metaphysics.</w:t>
      </w:r>
    </w:p>
    <w:p>
      <w:pPr>
        <w:pStyle w:val="Heading2"/>
        <w:spacing w:before="400" w:after="120"/>
      </w:pPr>
      <w:r>
        <w:rPr>
          <w:rFonts w:ascii="Times New Roman" w:cs="Times New Roman" w:eastAsia="Times New Roman" w:hAnsi="Times New Roman"/>
          <w:b/>
          <w:bCs/>
          <w:i/>
          <w:iCs/>
          <w:sz w:val="24"/>
          <w:szCs w:val="24"/>
        </w:rPr>
        <w:t xml:space="preserve">Reflexive Consciousness</w:t>
      </w:r>
    </w:p>
    <w:p>
      <w:pPr>
        <w:spacing w:before="0" w:after="240" w:line="480"/>
        <w:jc w:val="both"/>
      </w:pPr>
      <w:r>
        <w:rPr>
          <w:rFonts w:ascii="Times New Roman" w:cs="Times New Roman" w:eastAsia="Times New Roman" w:hAnsi="Times New Roman"/>
          <w:sz w:val="24"/>
          <w:szCs w:val="24"/>
        </w:rPr>
        <w:t xml:space="preserve">Reflexive Consciousness is what consciousness becomes once a subject is fully constituted and turns reflexively on its own existence. It is distinguished from Subject-Constitution (which is the origin event at Layer Five/Six) and from Representation (which is the prerequisite at Layer Five). Reflexive Consciousness is the full loop: a constituted subject who knows it is a subject, who can examine its own knowing, who can take its own experience as the object of reflection.</w:t>
      </w:r>
    </w:p>
    <w:p>
      <w:pPr>
        <w:spacing w:before="0" w:after="240" w:line="480"/>
        <w:ind w:firstLine="720"/>
        <w:jc w:val="both"/>
      </w:pPr>
      <w:r>
        <w:rPr>
          <w:rFonts w:ascii="Times New Roman" w:cs="Times New Roman" w:eastAsia="Times New Roman" w:hAnsi="Times New Roman"/>
          <w:sz w:val="24"/>
          <w:szCs w:val="24"/>
        </w:rPr>
        <w:t xml:space="preserve">This node is the one most directly subject to the Gödelian limit. The Architecture cannot fully formalize Reflexive Consciousness because the formalization is occurring inside it. The node is placed at Layer Seven because it requires everything below it — but it cannot be fully described from outside it. This is not a failure of the Architecture. It is the Architecture's most honest statement about where formal description ends.</w:t>
      </w:r>
    </w:p>
    <w:p>
      <w:pPr>
        <w:spacing w:before="160" w:after="0"/>
      </w:pPr>
      <w:r>
        <w:rPr>
          <w:rFonts w:ascii="Times New Roman" w:cs="Times New Roman" w:eastAsia="Times New Roman" w:hAnsi="Times New Roman"/>
          <w:sz w:val="24"/>
          <w:szCs w:val="24"/>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400"/>
        <w:gridCol w:w="700"/>
        <w:gridCol w:w="2200"/>
        <w:gridCol w:w="1600"/>
        <w:gridCol w:w="1600"/>
        <w:gridCol w:w="1700"/>
      </w:tblGrid>
      <w:tr>
        <w:trPr>
          <w:tblHeader/>
        </w:trPr>
        <w:tc>
          <w:tcPr>
            <w:tcW w:type="dxa" w:w="14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Times New Roman" w:cs="Times New Roman" w:eastAsia="Times New Roman" w:hAnsi="Times New Roman"/>
                <w:b/>
                <w:bCs/>
                <w:color w:val="FFFFFF"/>
                <w:sz w:val="19"/>
                <w:szCs w:val="19"/>
              </w:rPr>
              <w:t xml:space="preserve">Node</w:t>
            </w:r>
          </w:p>
        </w:tc>
        <w:tc>
          <w:tcPr>
            <w:tcW w:type="dxa" w:w="7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Times New Roman" w:cs="Times New Roman" w:eastAsia="Times New Roman" w:hAnsi="Times New Roman"/>
                <w:b/>
                <w:bCs/>
                <w:color w:val="FFFFFF"/>
                <w:sz w:val="19"/>
                <w:szCs w:val="19"/>
              </w:rPr>
              <w:t xml:space="preserve">Status</w:t>
            </w:r>
          </w:p>
        </w:tc>
        <w:tc>
          <w:tcPr>
            <w:tcW w:type="dxa" w:w="22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Times New Roman" w:cs="Times New Roman" w:eastAsia="Times New Roman" w:hAnsi="Times New Roman"/>
                <w:b/>
                <w:bCs/>
                <w:color w:val="FFFFFF"/>
                <w:sz w:val="19"/>
                <w:szCs w:val="19"/>
              </w:rPr>
              <w:t xml:space="preserve">Definition</w:t>
            </w:r>
          </w:p>
        </w:tc>
        <w:tc>
          <w:tcPr>
            <w:tcW w:type="dxa" w:w="16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Times New Roman" w:cs="Times New Roman" w:eastAsia="Times New Roman" w:hAnsi="Times New Roman"/>
                <w:b/>
                <w:bCs/>
                <w:color w:val="FFFFFF"/>
                <w:sz w:val="19"/>
                <w:szCs w:val="19"/>
              </w:rPr>
              <w:t xml:space="preserve">Dependency</w:t>
            </w:r>
          </w:p>
        </w:tc>
        <w:tc>
          <w:tcPr>
            <w:tcW w:type="dxa" w:w="16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Times New Roman" w:cs="Times New Roman" w:eastAsia="Times New Roman" w:hAnsi="Times New Roman"/>
                <w:b/>
                <w:bCs/>
                <w:color w:val="FFFFFF"/>
                <w:sz w:val="19"/>
                <w:szCs w:val="19"/>
              </w:rPr>
              <w:t xml:space="preserve">Connectivity</w:t>
            </w:r>
          </w:p>
        </w:tc>
        <w:tc>
          <w:tcPr>
            <w:tcW w:type="dxa" w:w="17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Times New Roman" w:cs="Times New Roman" w:eastAsia="Times New Roman" w:hAnsi="Times New Roman"/>
                <w:b/>
                <w:bCs/>
                <w:color w:val="FFFFFF"/>
                <w:sz w:val="19"/>
                <w:szCs w:val="19"/>
              </w:rPr>
              <w:t xml:space="preserve">Generativity</w:t>
            </w:r>
          </w:p>
        </w:tc>
      </w:tr>
      <w:tr>
        <w:tc>
          <w:tcPr>
            <w:tcW w:type="dxa" w:w="1400"/>
            <w:tcBorders>
              <w:top w:val="single" w:color="CCCCCC" w:sz="1"/>
              <w:left w:val="single" w:color="CCCCCC" w:sz="1"/>
              <w:bottom w:val="single" w:color="CCCCCC" w:sz="1"/>
              <w:right w:val="single" w:color="CCCCCC" w:sz="1"/>
            </w:tcBorders>
            <w:shd w:fill="F7F7F7" w:val="clear"/>
            <w:tcMar>
              <w:top w:type="dxa" w:w="80"/>
              <w:left w:type="dxa" w:w="100"/>
              <w:bottom w:type="dxa" w:w="80"/>
              <w:right w:type="dxa" w:w="100"/>
            </w:tcMar>
            <w:vAlign w:val="top"/>
          </w:tcPr>
          <w:p>
            <w:pPr>
              <w:spacing w:line="320"/>
              <w:jc w:val="left"/>
            </w:pPr>
            <w:r>
              <w:rPr>
                <w:rFonts w:ascii="Times New Roman" w:cs="Times New Roman" w:eastAsia="Times New Roman" w:hAnsi="Times New Roman"/>
                <w:b/>
                <w:bCs/>
                <w:sz w:val="19"/>
                <w:szCs w:val="19"/>
              </w:rPr>
              <w:t xml:space="preserve">Reflexivity</w:t>
            </w:r>
          </w:p>
        </w:tc>
        <w:tc>
          <w:tcPr>
            <w:tcW w:type="dxa" w:w="700"/>
            <w:tcBorders>
              <w:top w:val="single" w:color="CCCCCC" w:sz="1"/>
              <w:left w:val="single" w:color="CCCCCC" w:sz="1"/>
              <w:bottom w:val="single" w:color="CCCCCC" w:sz="1"/>
              <w:right w:val="single" w:color="CCCCCC" w:sz="1"/>
            </w:tcBorders>
            <w:shd w:fill="EAF5EC" w:val="clear"/>
            <w:tcMar>
              <w:top w:type="dxa" w:w="80"/>
              <w:left w:type="dxa" w:w="80"/>
              <w:bottom w:type="dxa" w:w="80"/>
              <w:right w:type="dxa" w:w="80"/>
            </w:tcMar>
            <w:vAlign w:val="top"/>
          </w:tcPr>
          <w:p>
            <w:pPr>
              <w:jc w:val="center"/>
            </w:pPr>
            <w:r>
              <w:rPr>
                <w:rFonts w:ascii="Times New Roman" w:cs="Times New Roman" w:eastAsia="Times New Roman" w:hAnsi="Times New Roman"/>
                <w:b/>
                <w:bCs/>
                <w:color w:val="1A5C2A"/>
                <w:sz w:val="19"/>
                <w:szCs w:val="19"/>
              </w:rPr>
              <w:t xml:space="preserve">[E]</w:t>
            </w:r>
          </w:p>
        </w:tc>
        <w:tc>
          <w:tcPr>
            <w:tcW w:type="dxa" w:w="2200"/>
            <w:tcBorders>
              <w:top w:val="single" w:color="CCCCCC" w:sz="1"/>
              <w:left w:val="single" w:color="CCCCCC" w:sz="1"/>
              <w:bottom w:val="single" w:color="CCCCCC" w:sz="1"/>
              <w:right w:val="single" w:color="CCCCCC" w:sz="1"/>
            </w:tcBorders>
            <w:shd w:fill="F7F7F7" w:val="clear"/>
            <w:tcMar>
              <w:top w:type="dxa" w:w="80"/>
              <w:left w:type="dxa" w:w="100"/>
              <w:bottom w:type="dxa" w:w="80"/>
              <w:right w:type="dxa" w:w="100"/>
            </w:tcMar>
            <w:vAlign w:val="top"/>
          </w:tcPr>
          <w:p>
            <w:pPr>
              <w:spacing w:line="320"/>
              <w:jc w:val="left"/>
            </w:pPr>
            <w:r>
              <w:rPr>
                <w:rFonts w:ascii="Times New Roman" w:cs="Times New Roman" w:eastAsia="Times New Roman" w:hAnsi="Times New Roman"/>
                <w:sz w:val="19"/>
                <w:szCs w:val="19"/>
              </w:rPr>
              <w:t xml:space="preserve">The capacity of a system to take itself as its own object. Three levels: (1) Functional [L3/4] — outputs influence future inputs, no representation needed. (2) Representational [L5/6] — system carries a model of itself. (3) Full [L7] — systematic examination of one's own representational and inferential processes. Mead: full reflexive self-consciousness requires taking the perspective of the generalized other.</w:t>
            </w:r>
          </w:p>
        </w:tc>
        <w:tc>
          <w:tcPr>
            <w:tcW w:type="dxa" w:w="1600"/>
            <w:tcBorders>
              <w:top w:val="single" w:color="CCCCCC" w:sz="1"/>
              <w:left w:val="single" w:color="CCCCCC" w:sz="1"/>
              <w:bottom w:val="single" w:color="CCCCCC" w:sz="1"/>
              <w:right w:val="single" w:color="CCCCCC" w:sz="1"/>
            </w:tcBorders>
            <w:shd w:fill="F7F7F7" w:val="clear"/>
            <w:tcMar>
              <w:top w:type="dxa" w:w="80"/>
              <w:left w:type="dxa" w:w="100"/>
              <w:bottom w:type="dxa" w:w="80"/>
              <w:right w:type="dxa" w:w="100"/>
            </w:tcMar>
            <w:vAlign w:val="top"/>
          </w:tcPr>
          <w:p>
            <w:pPr>
              <w:spacing w:line="320"/>
              <w:jc w:val="left"/>
            </w:pPr>
            <w:r>
              <w:rPr>
                <w:rFonts w:ascii="Times New Roman" w:cs="Times New Roman" w:eastAsia="Times New Roman" w:hAnsi="Times New Roman"/>
                <w:sz w:val="19"/>
                <w:szCs w:val="19"/>
              </w:rPr>
              <w:t xml:space="preserve">Language + Intersubjectivity + Representation.</w:t>
            </w:r>
          </w:p>
        </w:tc>
        <w:tc>
          <w:tcPr>
            <w:tcW w:type="dxa" w:w="1600"/>
            <w:tcBorders>
              <w:top w:val="single" w:color="CCCCCC" w:sz="1"/>
              <w:left w:val="single" w:color="CCCCCC" w:sz="1"/>
              <w:bottom w:val="single" w:color="CCCCCC" w:sz="1"/>
              <w:right w:val="single" w:color="CCCCCC" w:sz="1"/>
            </w:tcBorders>
            <w:shd w:fill="F7F7F7" w:val="clear"/>
            <w:tcMar>
              <w:top w:type="dxa" w:w="80"/>
              <w:left w:type="dxa" w:w="100"/>
              <w:bottom w:type="dxa" w:w="80"/>
              <w:right w:type="dxa" w:w="100"/>
            </w:tcMar>
            <w:vAlign w:val="top"/>
          </w:tcPr>
          <w:p>
            <w:pPr>
              <w:spacing w:line="320"/>
              <w:jc w:val="left"/>
            </w:pPr>
            <w:r>
              <w:rPr>
                <w:rFonts w:ascii="Times New Roman" w:cs="Times New Roman" w:eastAsia="Times New Roman" w:hAnsi="Times New Roman"/>
                <w:sz w:val="19"/>
                <w:szCs w:val="19"/>
              </w:rPr>
              <w:t xml:space="preserve">Total — every Layer 7 node is Reflexivity applied to a domain.</w:t>
            </w:r>
          </w:p>
        </w:tc>
        <w:tc>
          <w:tcPr>
            <w:tcW w:type="dxa" w:w="1700"/>
            <w:tcBorders>
              <w:top w:val="single" w:color="CCCCCC" w:sz="1"/>
              <w:left w:val="single" w:color="CCCCCC" w:sz="1"/>
              <w:bottom w:val="single" w:color="CCCCCC" w:sz="1"/>
              <w:right w:val="single" w:color="CCCCCC" w:sz="1"/>
            </w:tcBorders>
            <w:shd w:fill="F7F7F7" w:val="clear"/>
            <w:tcMar>
              <w:top w:type="dxa" w:w="80"/>
              <w:left w:type="dxa" w:w="100"/>
              <w:bottom w:type="dxa" w:w="80"/>
              <w:right w:type="dxa" w:w="100"/>
            </w:tcMar>
            <w:vAlign w:val="top"/>
          </w:tcPr>
          <w:p>
            <w:pPr>
              <w:spacing w:line="320"/>
              <w:jc w:val="left"/>
            </w:pPr>
            <w:r>
              <w:rPr>
                <w:rFonts w:ascii="Times New Roman" w:cs="Times New Roman" w:eastAsia="Times New Roman" w:hAnsi="Times New Roman"/>
                <w:sz w:val="19"/>
                <w:szCs w:val="19"/>
              </w:rPr>
              <w:t xml:space="preserve">High as a platform. The hinge of Layer 7.</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line="320"/>
              <w:jc w:val="left"/>
            </w:pPr>
            <w:r>
              <w:rPr>
                <w:rFonts w:ascii="Times New Roman" w:cs="Times New Roman" w:eastAsia="Times New Roman" w:hAnsi="Times New Roman"/>
                <w:b/>
                <w:bCs/>
                <w:sz w:val="19"/>
                <w:szCs w:val="19"/>
              </w:rPr>
              <w:t xml:space="preserve">Logic &amp; Mathematics</w:t>
            </w:r>
          </w:p>
        </w:tc>
        <w:tc>
          <w:tcPr>
            <w:tcW w:type="dxa" w:w="700"/>
            <w:tcBorders>
              <w:top w:val="single" w:color="CCCCCC" w:sz="1"/>
              <w:left w:val="single" w:color="CCCCCC" w:sz="1"/>
              <w:bottom w:val="single" w:color="CCCCCC" w:sz="1"/>
              <w:right w:val="single" w:color="CCCCCC" w:sz="1"/>
            </w:tcBorders>
            <w:shd w:fill="EAF5EC" w:val="clear"/>
            <w:tcMar>
              <w:top w:type="dxa" w:w="80"/>
              <w:left w:type="dxa" w:w="80"/>
              <w:bottom w:type="dxa" w:w="80"/>
              <w:right w:type="dxa" w:w="80"/>
            </w:tcMar>
            <w:vAlign w:val="top"/>
          </w:tcPr>
          <w:p>
            <w:pPr>
              <w:jc w:val="center"/>
            </w:pPr>
            <w:r>
              <w:rPr>
                <w:rFonts w:ascii="Times New Roman" w:cs="Times New Roman" w:eastAsia="Times New Roman" w:hAnsi="Times New Roman"/>
                <w:b/>
                <w:bCs/>
                <w:color w:val="1A5C2A"/>
                <w:sz w:val="19"/>
                <w:szCs w:val="19"/>
              </w:rPr>
              <w:t xml:space="preserve">[E/T]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line="320"/>
              <w:jc w:val="left"/>
            </w:pPr>
            <w:r>
              <w:rPr>
                <w:rFonts w:ascii="Times New Roman" w:cs="Times New Roman" w:eastAsia="Times New Roman" w:hAnsi="Times New Roman"/>
                <w:sz w:val="19"/>
                <w:szCs w:val="19"/>
              </w:rPr>
              <w:t xml:space="preserve">Reflexivity applied to Pattern and Relation formally.
Claim A [E]: Logic and Mathematics as human practices requiring Language and Intersubjectivity.
Claim B [T/P]: Logical structure as a feature of reality operative from Layer 0, discovered at Layer 7.
Wigner explained: mathematics is Pattern at maximum abstraction; if reality instantiates Pattern at every layer, mathematical structures describe reality with unreasonable precision.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line="320"/>
              <w:jc w:val="left"/>
            </w:pPr>
            <w:r>
              <w:rPr>
                <w:rFonts w:ascii="Times New Roman" w:cs="Times New Roman" w:eastAsia="Times New Roman" w:hAnsi="Times New Roman"/>
                <w:sz w:val="19"/>
                <w:szCs w:val="19"/>
              </w:rPr>
              <w:t xml:space="preserve">Reflexivity + Pattern + Relation + Structure.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line="320"/>
              <w:jc w:val="left"/>
            </w:pPr>
            <w:r>
              <w:rPr>
                <w:rFonts w:ascii="Times New Roman" w:cs="Times New Roman" w:eastAsia="Times New Roman" w:hAnsi="Times New Roman"/>
                <w:sz w:val="19"/>
                <w:szCs w:val="19"/>
              </w:rPr>
              <w:t xml:space="preserve">Total — every quantitative science depends on it.</w:t>
            </w:r>
          </w:p>
        </w:tc>
        <w:tc>
          <w:tcPr>
            <w:tcW w:type="dxa" w:w="1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line="320"/>
              <w:jc w:val="left"/>
            </w:pPr>
            <w:r>
              <w:rPr>
                <w:rFonts w:ascii="Times New Roman" w:cs="Times New Roman" w:eastAsia="Times New Roman" w:hAnsi="Times New Roman"/>
                <w:sz w:val="19"/>
                <w:szCs w:val="19"/>
              </w:rPr>
              <w:t xml:space="preserve">Extraordinarily high. The formal language of scientific knowledge.</w:t>
            </w:r>
          </w:p>
        </w:tc>
      </w:tr>
      <w:tr>
        <w:tc>
          <w:tcPr>
            <w:tcW w:type="dxa" w:w="1400"/>
            <w:tcBorders>
              <w:top w:val="single" w:color="CCCCCC" w:sz="1"/>
              <w:left w:val="single" w:color="CCCCCC" w:sz="1"/>
              <w:bottom w:val="single" w:color="CCCCCC" w:sz="1"/>
              <w:right w:val="single" w:color="CCCCCC" w:sz="1"/>
            </w:tcBorders>
            <w:shd w:fill="F7F7F7" w:val="clear"/>
            <w:tcMar>
              <w:top w:type="dxa" w:w="80"/>
              <w:left w:type="dxa" w:w="100"/>
              <w:bottom w:type="dxa" w:w="80"/>
              <w:right w:type="dxa" w:w="100"/>
            </w:tcMar>
            <w:vAlign w:val="top"/>
          </w:tcPr>
          <w:p>
            <w:pPr>
              <w:spacing w:line="320"/>
              <w:jc w:val="left"/>
            </w:pPr>
            <w:r>
              <w:rPr>
                <w:rFonts w:ascii="Times New Roman" w:cs="Times New Roman" w:eastAsia="Times New Roman" w:hAnsi="Times New Roman"/>
                <w:b/>
                <w:bCs/>
                <w:sz w:val="19"/>
                <w:szCs w:val="19"/>
              </w:rPr>
              <w:t xml:space="preserve">Epistemology</w:t>
            </w:r>
          </w:p>
        </w:tc>
        <w:tc>
          <w:tcPr>
            <w:tcW w:type="dxa" w:w="700"/>
            <w:tcBorders>
              <w:top w:val="single" w:color="CCCCCC" w:sz="1"/>
              <w:left w:val="single" w:color="CCCCCC" w:sz="1"/>
              <w:bottom w:val="single" w:color="CCCCCC" w:sz="1"/>
              <w:right w:val="single" w:color="CCCCCC" w:sz="1"/>
            </w:tcBorders>
            <w:shd w:fill="EAF5EC" w:val="clear"/>
            <w:tcMar>
              <w:top w:type="dxa" w:w="80"/>
              <w:left w:type="dxa" w:w="80"/>
              <w:bottom w:type="dxa" w:w="80"/>
              <w:right w:type="dxa" w:w="80"/>
            </w:tcMar>
            <w:vAlign w:val="top"/>
          </w:tcPr>
          <w:p>
            <w:pPr>
              <w:jc w:val="center"/>
            </w:pPr>
            <w:r>
              <w:rPr>
                <w:rFonts w:ascii="Times New Roman" w:cs="Times New Roman" w:eastAsia="Times New Roman" w:hAnsi="Times New Roman"/>
                <w:b/>
                <w:bCs/>
                <w:color w:val="1A5C2A"/>
                <w:sz w:val="19"/>
                <w:szCs w:val="19"/>
              </w:rPr>
              <w:t xml:space="preserve">[E]</w:t>
            </w:r>
          </w:p>
        </w:tc>
        <w:tc>
          <w:tcPr>
            <w:tcW w:type="dxa" w:w="2200"/>
            <w:tcBorders>
              <w:top w:val="single" w:color="CCCCCC" w:sz="1"/>
              <w:left w:val="single" w:color="CCCCCC" w:sz="1"/>
              <w:bottom w:val="single" w:color="CCCCCC" w:sz="1"/>
              <w:right w:val="single" w:color="CCCCCC" w:sz="1"/>
            </w:tcBorders>
            <w:shd w:fill="F7F7F7" w:val="clear"/>
            <w:tcMar>
              <w:top w:type="dxa" w:w="80"/>
              <w:left w:type="dxa" w:w="100"/>
              <w:bottom w:type="dxa" w:w="80"/>
              <w:right w:type="dxa" w:w="100"/>
            </w:tcMar>
            <w:vAlign w:val="top"/>
          </w:tcPr>
          <w:p>
            <w:pPr>
              <w:spacing w:line="320"/>
              <w:jc w:val="left"/>
            </w:pPr>
            <w:r>
              <w:rPr>
                <w:rFonts w:ascii="Times New Roman" w:cs="Times New Roman" w:eastAsia="Times New Roman" w:hAnsi="Times New Roman"/>
                <w:sz w:val="19"/>
                <w:szCs w:val="19"/>
              </w:rPr>
              <w:t xml:space="preserve">Reflexivity applied to the conditions for knowledge itself. What must be true for a claim to count as knowledge? What counts as justification, evidence, inference? Reflexivity applied to the practices of Representation and Communication.</w:t>
            </w:r>
          </w:p>
        </w:tc>
        <w:tc>
          <w:tcPr>
            <w:tcW w:type="dxa" w:w="1600"/>
            <w:tcBorders>
              <w:top w:val="single" w:color="CCCCCC" w:sz="1"/>
              <w:left w:val="single" w:color="CCCCCC" w:sz="1"/>
              <w:bottom w:val="single" w:color="CCCCCC" w:sz="1"/>
              <w:right w:val="single" w:color="CCCCCC" w:sz="1"/>
            </w:tcBorders>
            <w:shd w:fill="F7F7F7" w:val="clear"/>
            <w:tcMar>
              <w:top w:type="dxa" w:w="80"/>
              <w:left w:type="dxa" w:w="100"/>
              <w:bottom w:type="dxa" w:w="80"/>
              <w:right w:type="dxa" w:w="100"/>
            </w:tcMar>
            <w:vAlign w:val="top"/>
          </w:tcPr>
          <w:p>
            <w:pPr>
              <w:spacing w:line="320"/>
              <w:jc w:val="left"/>
            </w:pPr>
            <w:r>
              <w:rPr>
                <w:rFonts w:ascii="Times New Roman" w:cs="Times New Roman" w:eastAsia="Times New Roman" w:hAnsi="Times New Roman"/>
                <w:sz w:val="19"/>
                <w:szCs w:val="19"/>
              </w:rPr>
              <w:t xml:space="preserve">Reflexivity + Representation + Communication + Language.</w:t>
            </w:r>
          </w:p>
        </w:tc>
        <w:tc>
          <w:tcPr>
            <w:tcW w:type="dxa" w:w="1600"/>
            <w:tcBorders>
              <w:top w:val="single" w:color="CCCCCC" w:sz="1"/>
              <w:left w:val="single" w:color="CCCCCC" w:sz="1"/>
              <w:bottom w:val="single" w:color="CCCCCC" w:sz="1"/>
              <w:right w:val="single" w:color="CCCCCC" w:sz="1"/>
            </w:tcBorders>
            <w:shd w:fill="F7F7F7" w:val="clear"/>
            <w:tcMar>
              <w:top w:type="dxa" w:w="80"/>
              <w:left w:type="dxa" w:w="100"/>
              <w:bottom w:type="dxa" w:w="80"/>
              <w:right w:type="dxa" w:w="100"/>
            </w:tcMar>
            <w:vAlign w:val="top"/>
          </w:tcPr>
          <w:p>
            <w:pPr>
              <w:spacing w:line="320"/>
              <w:jc w:val="left"/>
            </w:pPr>
            <w:r>
              <w:rPr>
                <w:rFonts w:ascii="Times New Roman" w:cs="Times New Roman" w:eastAsia="Times New Roman" w:hAnsi="Times New Roman"/>
                <w:sz w:val="19"/>
                <w:szCs w:val="19"/>
              </w:rPr>
              <w:t xml:space="preserve">High — philosophy of science, cognitive science, AI.</w:t>
            </w:r>
          </w:p>
        </w:tc>
        <w:tc>
          <w:tcPr>
            <w:tcW w:type="dxa" w:w="1700"/>
            <w:tcBorders>
              <w:top w:val="single" w:color="CCCCCC" w:sz="1"/>
              <w:left w:val="single" w:color="CCCCCC" w:sz="1"/>
              <w:bottom w:val="single" w:color="CCCCCC" w:sz="1"/>
              <w:right w:val="single" w:color="CCCCCC" w:sz="1"/>
            </w:tcBorders>
            <w:shd w:fill="F7F7F7" w:val="clear"/>
            <w:tcMar>
              <w:top w:type="dxa" w:w="80"/>
              <w:left w:type="dxa" w:w="100"/>
              <w:bottom w:type="dxa" w:w="80"/>
              <w:right w:type="dxa" w:w="100"/>
            </w:tcMar>
            <w:vAlign w:val="top"/>
          </w:tcPr>
          <w:p>
            <w:pPr>
              <w:spacing w:line="320"/>
              <w:jc w:val="left"/>
            </w:pPr>
            <w:r>
              <w:rPr>
                <w:rFonts w:ascii="Times New Roman" w:cs="Times New Roman" w:eastAsia="Times New Roman" w:hAnsi="Times New Roman"/>
                <w:sz w:val="19"/>
                <w:szCs w:val="19"/>
              </w:rPr>
              <w:t xml:space="preserve">High — determines the standards every other discipline uses.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line="320"/>
              <w:jc w:val="left"/>
            </w:pPr>
            <w:r>
              <w:rPr>
                <w:rFonts w:ascii="Times New Roman" w:cs="Times New Roman" w:eastAsia="Times New Roman" w:hAnsi="Times New Roman"/>
                <w:b/>
                <w:bCs/>
                <w:sz w:val="19"/>
                <w:szCs w:val="19"/>
              </w:rPr>
              <w:t xml:space="preserve">Ethics</w:t>
            </w:r>
          </w:p>
        </w:tc>
        <w:tc>
          <w:tcPr>
            <w:tcW w:type="dxa" w:w="700"/>
            <w:tcBorders>
              <w:top w:val="single" w:color="CCCCCC" w:sz="1"/>
              <w:left w:val="single" w:color="CCCCCC" w:sz="1"/>
              <w:bottom w:val="single" w:color="CCCCCC" w:sz="1"/>
              <w:right w:val="single" w:color="CCCCCC" w:sz="1"/>
            </w:tcBorders>
            <w:shd w:fill="EAF5EC" w:val="clear"/>
            <w:tcMar>
              <w:top w:type="dxa" w:w="80"/>
              <w:left w:type="dxa" w:w="80"/>
              <w:bottom w:type="dxa" w:w="80"/>
              <w:right w:type="dxa" w:w="80"/>
            </w:tcMar>
            <w:vAlign w:val="top"/>
          </w:tcPr>
          <w:p>
            <w:pPr>
              <w:jc w:val="center"/>
            </w:pPr>
            <w:r>
              <w:rPr>
                <w:rFonts w:ascii="Times New Roman" w:cs="Times New Roman" w:eastAsia="Times New Roman" w:hAnsi="Times New Roman"/>
                <w:b/>
                <w:bCs/>
                <w:color w:val="1A5C2A"/>
                <w:sz w:val="19"/>
                <w:szCs w:val="19"/>
              </w:rPr>
              <w:t xml:space="preserve">[E/H]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line="320"/>
              <w:jc w:val="left"/>
            </w:pPr>
            <w:r>
              <w:rPr>
                <w:rFonts w:ascii="Times New Roman" w:cs="Times New Roman" w:eastAsia="Times New Roman" w:hAnsi="Times New Roman"/>
                <w:sz w:val="19"/>
                <w:szCs w:val="19"/>
              </w:rPr>
              <w:t xml:space="preserve">Reflexivity applied to Cooperation/Conflict and the norms governing how constituted subjects treat each other. Grounded in Subject-Constitution: recognition of the other's interior is structurally present in what subjects are. Excluding a constituted subject from moral consideration is internally incoherent with the account of subjectivity on which it rests. Not an is/ought derivation — a structural coherence claim.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line="320"/>
              <w:jc w:val="left"/>
            </w:pPr>
            <w:r>
              <w:rPr>
                <w:rFonts w:ascii="Times New Roman" w:cs="Times New Roman" w:eastAsia="Times New Roman" w:hAnsi="Times New Roman"/>
                <w:sz w:val="19"/>
                <w:szCs w:val="19"/>
              </w:rPr>
              <w:t xml:space="preserve">Reflexivity + Cooperation/Conflict + Subject-Constitution.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line="320"/>
              <w:jc w:val="left"/>
            </w:pPr>
            <w:r>
              <w:rPr>
                <w:rFonts w:ascii="Times New Roman" w:cs="Times New Roman" w:eastAsia="Times New Roman" w:hAnsi="Times New Roman"/>
                <w:sz w:val="19"/>
                <w:szCs w:val="19"/>
              </w:rPr>
              <w:t xml:space="preserve">High — moral philosophy, law, political theory.</w:t>
            </w:r>
          </w:p>
        </w:tc>
        <w:tc>
          <w:tcPr>
            <w:tcW w:type="dxa" w:w="1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line="320"/>
              <w:jc w:val="left"/>
            </w:pPr>
            <w:r>
              <w:rPr>
                <w:rFonts w:ascii="Times New Roman" w:cs="Times New Roman" w:eastAsia="Times New Roman" w:hAnsi="Times New Roman"/>
                <w:sz w:val="19"/>
                <w:szCs w:val="19"/>
              </w:rPr>
              <w:t xml:space="preserve">High — determines which social structures are legitimate.</w:t>
            </w:r>
          </w:p>
        </w:tc>
      </w:tr>
      <w:tr>
        <w:tc>
          <w:tcPr>
            <w:tcW w:type="dxa" w:w="1400"/>
            <w:tcBorders>
              <w:top w:val="single" w:color="CCCCCC" w:sz="1"/>
              <w:left w:val="single" w:color="CCCCCC" w:sz="1"/>
              <w:bottom w:val="single" w:color="CCCCCC" w:sz="1"/>
              <w:right w:val="single" w:color="CCCCCC" w:sz="1"/>
            </w:tcBorders>
            <w:shd w:fill="F7F7F7" w:val="clear"/>
            <w:tcMar>
              <w:top w:type="dxa" w:w="80"/>
              <w:left w:type="dxa" w:w="100"/>
              <w:bottom w:type="dxa" w:w="80"/>
              <w:right w:type="dxa" w:w="100"/>
            </w:tcMar>
            <w:vAlign w:val="top"/>
          </w:tcPr>
          <w:p>
            <w:pPr>
              <w:spacing w:line="320"/>
              <w:jc w:val="left"/>
            </w:pPr>
            <w:r>
              <w:rPr>
                <w:rFonts w:ascii="Times New Roman" w:cs="Times New Roman" w:eastAsia="Times New Roman" w:hAnsi="Times New Roman"/>
                <w:b/>
                <w:bCs/>
                <w:sz w:val="19"/>
                <w:szCs w:val="19"/>
              </w:rPr>
              <w:t xml:space="preserve">Science</w:t>
            </w:r>
          </w:p>
        </w:tc>
        <w:tc>
          <w:tcPr>
            <w:tcW w:type="dxa" w:w="700"/>
            <w:tcBorders>
              <w:top w:val="single" w:color="CCCCCC" w:sz="1"/>
              <w:left w:val="single" w:color="CCCCCC" w:sz="1"/>
              <w:bottom w:val="single" w:color="CCCCCC" w:sz="1"/>
              <w:right w:val="single" w:color="CCCCCC" w:sz="1"/>
            </w:tcBorders>
            <w:shd w:fill="EAF5EC" w:val="clear"/>
            <w:tcMar>
              <w:top w:type="dxa" w:w="80"/>
              <w:left w:type="dxa" w:w="80"/>
              <w:bottom w:type="dxa" w:w="80"/>
              <w:right w:type="dxa" w:w="80"/>
            </w:tcMar>
            <w:vAlign w:val="top"/>
          </w:tcPr>
          <w:p>
            <w:pPr>
              <w:jc w:val="center"/>
            </w:pPr>
            <w:r>
              <w:rPr>
                <w:rFonts w:ascii="Times New Roman" w:cs="Times New Roman" w:eastAsia="Times New Roman" w:hAnsi="Times New Roman"/>
                <w:b/>
                <w:bCs/>
                <w:color w:val="1A5C2A"/>
                <w:sz w:val="19"/>
                <w:szCs w:val="19"/>
              </w:rPr>
              <w:t xml:space="preserve">[E]</w:t>
            </w:r>
          </w:p>
        </w:tc>
        <w:tc>
          <w:tcPr>
            <w:tcW w:type="dxa" w:w="2200"/>
            <w:tcBorders>
              <w:top w:val="single" w:color="CCCCCC" w:sz="1"/>
              <w:left w:val="single" w:color="CCCCCC" w:sz="1"/>
              <w:bottom w:val="single" w:color="CCCCCC" w:sz="1"/>
              <w:right w:val="single" w:color="CCCCCC" w:sz="1"/>
            </w:tcBorders>
            <w:shd w:fill="F7F7F7" w:val="clear"/>
            <w:tcMar>
              <w:top w:type="dxa" w:w="80"/>
              <w:left w:type="dxa" w:w="100"/>
              <w:bottom w:type="dxa" w:w="80"/>
              <w:right w:type="dxa" w:w="100"/>
            </w:tcMar>
            <w:vAlign w:val="top"/>
          </w:tcPr>
          <w:p>
            <w:pPr>
              <w:spacing w:line="320"/>
              <w:jc w:val="left"/>
            </w:pPr>
            <w:r>
              <w:rPr>
                <w:rFonts w:ascii="Times New Roman" w:cs="Times New Roman" w:eastAsia="Times New Roman" w:hAnsi="Times New Roman"/>
                <w:sz w:val="19"/>
                <w:szCs w:val="19"/>
              </w:rPr>
              <w:t xml:space="preserve">Reflexivity applied to the methods by which we test claims about the world. The systematic application of Layer 5 capacities (Representation, Feedback, Selection, Adaptation) subject to Layer 7 standards (what counts as evidence, valid inference, replication). Selection operating on representational models under intersubjective standards of evaluation.</w:t>
            </w:r>
          </w:p>
        </w:tc>
        <w:tc>
          <w:tcPr>
            <w:tcW w:type="dxa" w:w="1600"/>
            <w:tcBorders>
              <w:top w:val="single" w:color="CCCCCC" w:sz="1"/>
              <w:left w:val="single" w:color="CCCCCC" w:sz="1"/>
              <w:bottom w:val="single" w:color="CCCCCC" w:sz="1"/>
              <w:right w:val="single" w:color="CCCCCC" w:sz="1"/>
            </w:tcBorders>
            <w:shd w:fill="F7F7F7" w:val="clear"/>
            <w:tcMar>
              <w:top w:type="dxa" w:w="80"/>
              <w:left w:type="dxa" w:w="100"/>
              <w:bottom w:type="dxa" w:w="80"/>
              <w:right w:type="dxa" w:w="100"/>
            </w:tcMar>
            <w:vAlign w:val="top"/>
          </w:tcPr>
          <w:p>
            <w:pPr>
              <w:spacing w:line="320"/>
              <w:jc w:val="left"/>
            </w:pPr>
            <w:r>
              <w:rPr>
                <w:rFonts w:ascii="Times New Roman" w:cs="Times New Roman" w:eastAsia="Times New Roman" w:hAnsi="Times New Roman"/>
                <w:sz w:val="19"/>
                <w:szCs w:val="19"/>
              </w:rPr>
              <w:t xml:space="preserve">Reflexivity + Representation + Feedback + Selection + Language + Epistemology.</w:t>
            </w:r>
          </w:p>
        </w:tc>
        <w:tc>
          <w:tcPr>
            <w:tcW w:type="dxa" w:w="1600"/>
            <w:tcBorders>
              <w:top w:val="single" w:color="CCCCCC" w:sz="1"/>
              <w:left w:val="single" w:color="CCCCCC" w:sz="1"/>
              <w:bottom w:val="single" w:color="CCCCCC" w:sz="1"/>
              <w:right w:val="single" w:color="CCCCCC" w:sz="1"/>
            </w:tcBorders>
            <w:shd w:fill="F7F7F7" w:val="clear"/>
            <w:tcMar>
              <w:top w:type="dxa" w:w="80"/>
              <w:left w:type="dxa" w:w="100"/>
              <w:bottom w:type="dxa" w:w="80"/>
              <w:right w:type="dxa" w:w="100"/>
            </w:tcMar>
            <w:vAlign w:val="top"/>
          </w:tcPr>
          <w:p>
            <w:pPr>
              <w:spacing w:line="320"/>
              <w:jc w:val="left"/>
            </w:pPr>
            <w:r>
              <w:rPr>
                <w:rFonts w:ascii="Times New Roman" w:cs="Times New Roman" w:eastAsia="Times New Roman" w:hAnsi="Times New Roman"/>
                <w:sz w:val="19"/>
                <w:szCs w:val="19"/>
              </w:rPr>
              <w:t xml:space="preserve">Enormous — every empirical discipline.</w:t>
            </w:r>
          </w:p>
        </w:tc>
        <w:tc>
          <w:tcPr>
            <w:tcW w:type="dxa" w:w="1700"/>
            <w:tcBorders>
              <w:top w:val="single" w:color="CCCCCC" w:sz="1"/>
              <w:left w:val="single" w:color="CCCCCC" w:sz="1"/>
              <w:bottom w:val="single" w:color="CCCCCC" w:sz="1"/>
              <w:right w:val="single" w:color="CCCCCC" w:sz="1"/>
            </w:tcBorders>
            <w:shd w:fill="F7F7F7" w:val="clear"/>
            <w:tcMar>
              <w:top w:type="dxa" w:w="80"/>
              <w:left w:type="dxa" w:w="100"/>
              <w:bottom w:type="dxa" w:w="80"/>
              <w:right w:type="dxa" w:w="100"/>
            </w:tcMar>
            <w:vAlign w:val="top"/>
          </w:tcPr>
          <w:p>
            <w:pPr>
              <w:spacing w:line="320"/>
              <w:jc w:val="left"/>
            </w:pPr>
            <w:r>
              <w:rPr>
                <w:rFonts w:ascii="Times New Roman" w:cs="Times New Roman" w:eastAsia="Times New Roman" w:hAnsi="Times New Roman"/>
                <w:sz w:val="19"/>
                <w:szCs w:val="19"/>
              </w:rPr>
              <w:t xml:space="preserve">Highest generativity domain of Layer 7.</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line="320"/>
              <w:jc w:val="left"/>
            </w:pPr>
            <w:r>
              <w:rPr>
                <w:rFonts w:ascii="Times New Roman" w:cs="Times New Roman" w:eastAsia="Times New Roman" w:hAnsi="Times New Roman"/>
                <w:b/>
                <w:bCs/>
                <w:sz w:val="19"/>
                <w:szCs w:val="19"/>
              </w:rPr>
              <w:t xml:space="preserve">Philosophy</w:t>
            </w:r>
          </w:p>
        </w:tc>
        <w:tc>
          <w:tcPr>
            <w:tcW w:type="dxa" w:w="700"/>
            <w:tcBorders>
              <w:top w:val="single" w:color="CCCCCC" w:sz="1"/>
              <w:left w:val="single" w:color="CCCCCC" w:sz="1"/>
              <w:bottom w:val="single" w:color="CCCCCC" w:sz="1"/>
              <w:right w:val="single" w:color="CCCCCC" w:sz="1"/>
            </w:tcBorders>
            <w:shd w:fill="EAF5EC" w:val="clear"/>
            <w:tcMar>
              <w:top w:type="dxa" w:w="80"/>
              <w:left w:type="dxa" w:w="80"/>
              <w:bottom w:type="dxa" w:w="80"/>
              <w:right w:type="dxa" w:w="80"/>
            </w:tcMar>
            <w:vAlign w:val="top"/>
          </w:tcPr>
          <w:p>
            <w:pPr>
              <w:jc w:val="center"/>
            </w:pPr>
            <w:r>
              <w:rPr>
                <w:rFonts w:ascii="Times New Roman" w:cs="Times New Roman" w:eastAsia="Times New Roman" w:hAnsi="Times New Roman"/>
                <w:b/>
                <w:bCs/>
                <w:color w:val="1A5C2A"/>
                <w:sz w:val="19"/>
                <w:szCs w:val="19"/>
              </w:rPr>
              <w:t xml:space="preserve">[E]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line="320"/>
              <w:jc w:val="left"/>
            </w:pPr>
            <w:r>
              <w:rPr>
                <w:rFonts w:ascii="Times New Roman" w:cs="Times New Roman" w:eastAsia="Times New Roman" w:hAnsi="Times New Roman"/>
                <w:sz w:val="19"/>
                <w:szCs w:val="19"/>
              </w:rPr>
              <w:t xml:space="preserve">Reflexivity applied to the foundations of all other domains. What are the presuppositions of Science? Of Ethics? Of Language? Of Logic itself? Philosophy is the node that examines the Architecture from within the Architecture — the most direct instance of the Gödelian limit.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line="320"/>
              <w:jc w:val="left"/>
            </w:pPr>
            <w:r>
              <w:rPr>
                <w:rFonts w:ascii="Times New Roman" w:cs="Times New Roman" w:eastAsia="Times New Roman" w:hAnsi="Times New Roman"/>
                <w:sz w:val="19"/>
                <w:szCs w:val="19"/>
              </w:rPr>
              <w:t xml:space="preserve">Reflexivity + all other Layer 7 nodes.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line="320"/>
              <w:jc w:val="left"/>
            </w:pPr>
            <w:r>
              <w:rPr>
                <w:rFonts w:ascii="Times New Roman" w:cs="Times New Roman" w:eastAsia="Times New Roman" w:hAnsi="Times New Roman"/>
                <w:sz w:val="19"/>
                <w:szCs w:val="19"/>
              </w:rPr>
              <w:t xml:space="preserve">High — all reflexive disciplines depend on philosophical groundwork.</w:t>
            </w:r>
          </w:p>
        </w:tc>
        <w:tc>
          <w:tcPr>
            <w:tcW w:type="dxa" w:w="1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line="320"/>
              <w:jc w:val="left"/>
            </w:pPr>
            <w:r>
              <w:rPr>
                <w:rFonts w:ascii="Times New Roman" w:cs="Times New Roman" w:eastAsia="Times New Roman" w:hAnsi="Times New Roman"/>
                <w:sz w:val="19"/>
                <w:szCs w:val="19"/>
              </w:rPr>
              <w:t xml:space="preserve">High but self-limiting: the most rigorous philosophical work produces fewer confident outputs than the sciences it grounds.</w:t>
            </w:r>
          </w:p>
        </w:tc>
      </w:tr>
      <w:tr>
        <w:tc>
          <w:tcPr>
            <w:tcW w:type="dxa" w:w="1400"/>
            <w:tcBorders>
              <w:top w:val="single" w:color="CCCCCC" w:sz="1"/>
              <w:left w:val="single" w:color="CCCCCC" w:sz="1"/>
              <w:bottom w:val="single" w:color="CCCCCC" w:sz="1"/>
              <w:right w:val="single" w:color="CCCCCC" w:sz="1"/>
            </w:tcBorders>
            <w:shd w:fill="F7F7F7" w:val="clear"/>
            <w:tcMar>
              <w:top w:type="dxa" w:w="80"/>
              <w:left w:type="dxa" w:w="100"/>
              <w:bottom w:type="dxa" w:w="80"/>
              <w:right w:type="dxa" w:w="100"/>
            </w:tcMar>
            <w:vAlign w:val="top"/>
          </w:tcPr>
          <w:p>
            <w:pPr>
              <w:spacing w:line="320"/>
              <w:jc w:val="left"/>
            </w:pPr>
            <w:r>
              <w:rPr>
                <w:rFonts w:ascii="Times New Roman" w:cs="Times New Roman" w:eastAsia="Times New Roman" w:hAnsi="Times New Roman"/>
                <w:b/>
                <w:bCs/>
                <w:sz w:val="19"/>
                <w:szCs w:val="19"/>
              </w:rPr>
              <w:t xml:space="preserve">Reflexive Consciousness</w:t>
            </w:r>
          </w:p>
        </w:tc>
        <w:tc>
          <w:tcPr>
            <w:tcW w:type="dxa" w:w="700"/>
            <w:tcBorders>
              <w:top w:val="single" w:color="CCCCCC" w:sz="1"/>
              <w:left w:val="single" w:color="CCCCCC" w:sz="1"/>
              <w:bottom w:val="single" w:color="CCCCCC" w:sz="1"/>
              <w:right w:val="single" w:color="CCCCCC" w:sz="1"/>
            </w:tcBorders>
            <w:shd w:fill="EAF5EC" w:val="clear"/>
            <w:tcMar>
              <w:top w:type="dxa" w:w="80"/>
              <w:left w:type="dxa" w:w="80"/>
              <w:bottom w:type="dxa" w:w="80"/>
              <w:right w:type="dxa" w:w="80"/>
            </w:tcMar>
            <w:vAlign w:val="top"/>
          </w:tcPr>
          <w:p>
            <w:pPr>
              <w:jc w:val="center"/>
            </w:pPr>
            <w:r>
              <w:rPr>
                <w:rFonts w:ascii="Times New Roman" w:cs="Times New Roman" w:eastAsia="Times New Roman" w:hAnsi="Times New Roman"/>
                <w:b/>
                <w:bCs/>
                <w:color w:val="1A5C2A"/>
                <w:sz w:val="19"/>
                <w:szCs w:val="19"/>
              </w:rPr>
              <w:t xml:space="preserve">[H/P]</w:t>
            </w:r>
          </w:p>
        </w:tc>
        <w:tc>
          <w:tcPr>
            <w:tcW w:type="dxa" w:w="2200"/>
            <w:tcBorders>
              <w:top w:val="single" w:color="CCCCCC" w:sz="1"/>
              <w:left w:val="single" w:color="CCCCCC" w:sz="1"/>
              <w:bottom w:val="single" w:color="CCCCCC" w:sz="1"/>
              <w:right w:val="single" w:color="CCCCCC" w:sz="1"/>
            </w:tcBorders>
            <w:shd w:fill="F7F7F7" w:val="clear"/>
            <w:tcMar>
              <w:top w:type="dxa" w:w="80"/>
              <w:left w:type="dxa" w:w="100"/>
              <w:bottom w:type="dxa" w:w="80"/>
              <w:right w:type="dxa" w:w="100"/>
            </w:tcMar>
            <w:vAlign w:val="top"/>
          </w:tcPr>
          <w:p>
            <w:pPr>
              <w:spacing w:line="320"/>
              <w:jc w:val="left"/>
            </w:pPr>
            <w:r>
              <w:rPr>
                <w:rFonts w:ascii="Times New Roman" w:cs="Times New Roman" w:eastAsia="Times New Roman" w:hAnsi="Times New Roman"/>
                <w:sz w:val="19"/>
                <w:szCs w:val="19"/>
              </w:rPr>
              <w:t xml:space="preserve">What consciousness becomes once a subject is fully constituted and turns reflexively on its own existence. Distinct from Subject-Constitution (the origin event) and Representation (the prerequisite). The full loop: a constituted subject that knows it is a subject, can examine its own knowing, and can take its own experience as the object of reflection.
Subject to the Gödelian limit: the Architecture cannot fully formalize this node because the formalization is occurring inside it. This is a feature, not a failure.</w:t>
            </w:r>
          </w:p>
        </w:tc>
        <w:tc>
          <w:tcPr>
            <w:tcW w:type="dxa" w:w="1600"/>
            <w:tcBorders>
              <w:top w:val="single" w:color="CCCCCC" w:sz="1"/>
              <w:left w:val="single" w:color="CCCCCC" w:sz="1"/>
              <w:bottom w:val="single" w:color="CCCCCC" w:sz="1"/>
              <w:right w:val="single" w:color="CCCCCC" w:sz="1"/>
            </w:tcBorders>
            <w:shd w:fill="F7F7F7" w:val="clear"/>
            <w:tcMar>
              <w:top w:type="dxa" w:w="80"/>
              <w:left w:type="dxa" w:w="100"/>
              <w:bottom w:type="dxa" w:w="80"/>
              <w:right w:type="dxa" w:w="100"/>
            </w:tcMar>
            <w:vAlign w:val="top"/>
          </w:tcPr>
          <w:p>
            <w:pPr>
              <w:spacing w:line="320"/>
              <w:jc w:val="left"/>
            </w:pPr>
            <w:r>
              <w:rPr>
                <w:rFonts w:ascii="Times New Roman" w:cs="Times New Roman" w:eastAsia="Times New Roman" w:hAnsi="Times New Roman"/>
                <w:sz w:val="19"/>
                <w:szCs w:val="19"/>
              </w:rPr>
              <w:t xml:space="preserve">All of Layer 7 + Subject-Constitution (L5–6) + all of Layer 6.</w:t>
            </w:r>
          </w:p>
        </w:tc>
        <w:tc>
          <w:tcPr>
            <w:tcW w:type="dxa" w:w="1600"/>
            <w:tcBorders>
              <w:top w:val="single" w:color="CCCCCC" w:sz="1"/>
              <w:left w:val="single" w:color="CCCCCC" w:sz="1"/>
              <w:bottom w:val="single" w:color="CCCCCC" w:sz="1"/>
              <w:right w:val="single" w:color="CCCCCC" w:sz="1"/>
            </w:tcBorders>
            <w:shd w:fill="F7F7F7" w:val="clear"/>
            <w:tcMar>
              <w:top w:type="dxa" w:w="80"/>
              <w:left w:type="dxa" w:w="100"/>
              <w:bottom w:type="dxa" w:w="80"/>
              <w:right w:type="dxa" w:w="100"/>
            </w:tcMar>
            <w:vAlign w:val="top"/>
          </w:tcPr>
          <w:p>
            <w:pPr>
              <w:spacing w:line="320"/>
              <w:jc w:val="left"/>
            </w:pPr>
            <w:r>
              <w:rPr>
                <w:rFonts w:ascii="Times New Roman" w:cs="Times New Roman" w:eastAsia="Times New Roman" w:hAnsi="Times New Roman"/>
                <w:sz w:val="19"/>
                <w:szCs w:val="19"/>
              </w:rPr>
              <w:t xml:space="preserve">Total generativity above — this is the node doing the mapping.</w:t>
            </w:r>
          </w:p>
        </w:tc>
        <w:tc>
          <w:tcPr>
            <w:tcW w:type="dxa" w:w="1700"/>
            <w:tcBorders>
              <w:top w:val="single" w:color="CCCCCC" w:sz="1"/>
              <w:left w:val="single" w:color="CCCCCC" w:sz="1"/>
              <w:bottom w:val="single" w:color="CCCCCC" w:sz="1"/>
              <w:right w:val="single" w:color="CCCCCC" w:sz="1"/>
            </w:tcBorders>
            <w:shd w:fill="F7F7F7" w:val="clear"/>
            <w:tcMar>
              <w:top w:type="dxa" w:w="80"/>
              <w:left w:type="dxa" w:w="100"/>
              <w:bottom w:type="dxa" w:w="80"/>
              <w:right w:type="dxa" w:w="100"/>
            </w:tcMar>
            <w:vAlign w:val="top"/>
          </w:tcPr>
          <w:p>
            <w:pPr>
              <w:spacing w:line="320"/>
              <w:jc w:val="left"/>
            </w:pPr>
            <w:r>
              <w:rPr>
                <w:rFonts w:ascii="Times New Roman" w:cs="Times New Roman" w:eastAsia="Times New Roman" w:hAnsi="Times New Roman"/>
                <w:sz w:val="19"/>
                <w:szCs w:val="19"/>
              </w:rPr>
              <w:t xml:space="preserve">Highest generativity. But the node the map cannot fully contain.</w:t>
            </w:r>
          </w:p>
        </w:tc>
      </w:tr>
    </w:tbl>
    <w:p>
      <w:pPr>
        <w:spacing w:before="240" w:after="0"/>
      </w:pPr>
      <w:r>
        <w:rPr>
          <w:rFonts w:ascii="Times New Roman" w:cs="Times New Roman" w:eastAsia="Times New Roman" w:hAnsi="Times New Roman"/>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A1A1A" w:sz="2"/>
              <w:left w:val="single" w:color="7A1A1A" w:sz="16"/>
              <w:bottom w:val="single" w:color="7A1A1A" w:sz="2"/>
              <w:right w:val="single" w:color="7A1A1A" w:sz="2"/>
            </w:tcBorders>
            <w:shd w:fill="FAEAEA" w:val="clear"/>
            <w:tcMar>
              <w:top w:type="dxa" w:w="120"/>
              <w:left w:type="dxa" w:w="200"/>
              <w:bottom w:type="dxa" w:w="120"/>
              <w:right w:type="dxa" w:w="160"/>
            </w:tcMar>
          </w:tcPr>
          <w:p>
            <w:pPr>
              <w:spacing w:before="40" w:after="80"/>
            </w:pPr>
            <w:r>
              <w:rPr>
                <w:rFonts w:ascii="Times New Roman" w:cs="Times New Roman" w:eastAsia="Times New Roman" w:hAnsi="Times New Roman"/>
                <w:b/>
                <w:bCs/>
                <w:caps/>
                <w:color w:val="7A1A1A"/>
                <w:sz w:val="20"/>
                <w:szCs w:val="20"/>
              </w:rPr>
              <w:t xml:space="preserve">GÖDELIAN LIMIT — Layer 7</w:t>
            </w:r>
          </w:p>
          <w:p>
            <w:pPr>
              <w:spacing w:before="40" w:after="60" w:line="420"/>
              <w:jc w:val="both"/>
            </w:pPr>
            <w:r>
              <w:rPr>
                <w:rFonts w:ascii="Times New Roman" w:cs="Times New Roman" w:eastAsia="Times New Roman" w:hAnsi="Times New Roman"/>
                <w:sz w:val="21"/>
                <w:szCs w:val="21"/>
              </w:rPr>
              <w:t xml:space="preserve">THE GÖDELIAN LIMIT</w:t>
            </w:r>
          </w:p>
          <w:p>
            <w:pPr>
              <w:spacing w:before="40" w:after="60" w:line="420"/>
              <w:jc w:val="both"/>
            </w:pPr>
            <w:r>
              <w:rPr>
                <w:rFonts w:ascii="Times New Roman" w:cs="Times New Roman" w:eastAsia="Times New Roman" w:hAnsi="Times New Roman"/>
                <w:sz w:val="21"/>
                <w:szCs w:val="21"/>
              </w:rPr>
              <w:t xml:space="preserve">Layer Seven faces a structural consequence that every other grand unified framework either ignores or treats as an embarrassment: the Architecture is a sufficiently powerful formal system. It therefore contains nodes it cannot fully formalize from within itself.</w:t>
            </w:r>
          </w:p>
          <w:p>
            <w:pPr>
              <w:spacing w:before="40" w:after="60" w:line="420"/>
              <w:jc w:val="both"/>
            </w:pPr>
            <w:r>
              <w:rPr>
                <w:rFonts w:ascii="Times New Roman" w:cs="Times New Roman" w:eastAsia="Times New Roman" w:hAnsi="Times New Roman"/>
                <w:sz w:val="21"/>
                <w:szCs w:val="21"/>
              </w:rPr>
              <w:t xml:space="preserve">Reflexive Consciousness and Meaning are the primary instances. These are not nodes at the edge of the map that could be brought in with more work. They are the nodes the map is built inside of. The examination is occurring inside the examined.</w:t>
            </w:r>
          </w:p>
          <w:p>
            <w:pPr>
              <w:spacing w:before="40" w:after="60" w:line="420"/>
              <w:jc w:val="both"/>
            </w:pPr>
            <w:r>
              <w:rPr>
                <w:rFonts w:ascii="Times New Roman" w:cs="Times New Roman" w:eastAsia="Times New Roman" w:hAnsi="Times New Roman"/>
                <w:sz w:val="21"/>
                <w:szCs w:val="21"/>
              </w:rPr>
              <w:t xml:space="preserve">This is the structural location of the hard problem of consciousness, stated precisely: the problem is hard because the system doing the mapping is the same as the territory being mapped. The Architecture gives this a formal location. It does not give it a solution. The honest statement of an unsolved problem is not a failure — it is a contribution.</w:t>
            </w:r>
          </w:p>
        </w:tc>
      </w:tr>
    </w:tbl>
    <w:p>
      <w:r>
        <w:br w:type="page"/>
      </w:r>
    </w:p>
    <w:p>
      <w:pPr>
        <w:pStyle w:val="Heading1"/>
        <w:spacing w:before="600" w:after="160"/>
      </w:pPr>
      <w:r>
        <w:rPr>
          <w:rFonts w:ascii="Times New Roman" w:cs="Times New Roman" w:eastAsia="Times New Roman" w:hAnsi="Times New Roman"/>
          <w:b/>
          <w:bCs/>
          <w:sz w:val="24"/>
          <w:szCs w:val="24"/>
        </w:rPr>
        <w:t xml:space="preserve">2.3  Reading the Divergences: Where the Map Is Most Informative</w:t>
      </w:r>
    </w:p>
    <w:p>
      <w:pPr>
        <w:spacing w:before="0" w:after="240" w:line="480"/>
        <w:jc w:val="both"/>
      </w:pPr>
      <w:r>
        <w:rPr>
          <w:rFonts w:ascii="Times New Roman" w:cs="Times New Roman" w:eastAsia="Times New Roman" w:hAnsi="Times New Roman"/>
          <w:sz w:val="24"/>
          <w:szCs w:val="24"/>
        </w:rPr>
        <w:t xml:space="preserve">The three tracking dimensions — Dependency Depth, Connectivity, and Generativity — rarely agree. Where they diverge, the Architecture produces its most valuable signal. The following table summarizes the five most important divergences in the full 34-node map, with the signal each divergence produces.</w:t>
      </w:r>
    </w:p>
    <w:p>
      <w:pPr>
        <w:spacing w:before="160" w:after="0"/>
      </w:pPr>
      <w:r>
        <w:rPr>
          <w:rFonts w:ascii="Times New Roman" w:cs="Times New Roman" w:eastAsia="Times New Roman" w:hAnsi="Times New Roman"/>
          <w:sz w:val="24"/>
          <w:szCs w:val="24"/>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1400"/>
        <w:gridCol w:w="1400"/>
        <w:gridCol w:w="3400"/>
      </w:tblGrid>
      <w:tr>
        <w:trPr>
          <w:tblHeader/>
        </w:trPr>
        <w:tc>
          <w:tcPr>
            <w:tcW w:type="dxa" w:w="16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Times New Roman" w:cs="Times New Roman" w:eastAsia="Times New Roman" w:hAnsi="Times New Roman"/>
                <w:b/>
                <w:bCs/>
                <w:color w:val="FFFFFF"/>
                <w:sz w:val="19"/>
                <w:szCs w:val="19"/>
              </w:rPr>
              <w:t xml:space="preserve">Node</w:t>
            </w:r>
          </w:p>
        </w:tc>
        <w:tc>
          <w:tcPr>
            <w:tcW w:type="dxa" w:w="14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Times New Roman" w:cs="Times New Roman" w:eastAsia="Times New Roman" w:hAnsi="Times New Roman"/>
                <w:b/>
                <w:bCs/>
                <w:color w:val="FFFFFF"/>
                <w:sz w:val="19"/>
                <w:szCs w:val="19"/>
              </w:rPr>
              <w:t xml:space="preserve">Dep. Depth</w:t>
            </w:r>
          </w:p>
        </w:tc>
        <w:tc>
          <w:tcPr>
            <w:tcW w:type="dxa" w:w="14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Times New Roman" w:cs="Times New Roman" w:eastAsia="Times New Roman" w:hAnsi="Times New Roman"/>
                <w:b/>
                <w:bCs/>
                <w:color w:val="FFFFFF"/>
                <w:sz w:val="19"/>
                <w:szCs w:val="19"/>
              </w:rPr>
              <w:t xml:space="preserve">Connectivity</w:t>
            </w:r>
          </w:p>
        </w:tc>
        <w:tc>
          <w:tcPr>
            <w:tcW w:type="dxa" w:w="14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Times New Roman" w:cs="Times New Roman" w:eastAsia="Times New Roman" w:hAnsi="Times New Roman"/>
                <w:b/>
                <w:bCs/>
                <w:color w:val="FFFFFF"/>
                <w:sz w:val="19"/>
                <w:szCs w:val="19"/>
              </w:rPr>
              <w:t xml:space="preserve">Generativity</w:t>
            </w:r>
          </w:p>
        </w:tc>
        <w:tc>
          <w:tcPr>
            <w:tcW w:type="dxa" w:w="34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Times New Roman" w:cs="Times New Roman" w:eastAsia="Times New Roman" w:hAnsi="Times New Roman"/>
                <w:b/>
                <w:bCs/>
                <w:color w:val="FFFFFF"/>
                <w:sz w:val="19"/>
                <w:szCs w:val="19"/>
              </w:rPr>
              <w:t xml:space="preserve">Divergence Signal</w:t>
            </w:r>
          </w:p>
        </w:tc>
      </w:tr>
      <w:tr>
        <w:tc>
          <w:tcPr>
            <w:tcW w:type="dxa" w:w="1600"/>
            <w:tcBorders>
              <w:top w:val="single" w:color="CCCCCC" w:sz="1"/>
              <w:left w:val="single" w:color="CCCCCC" w:sz="1"/>
              <w:bottom w:val="single" w:color="CCCCCC" w:sz="1"/>
              <w:right w:val="single" w:color="CCCCCC" w:sz="1"/>
            </w:tcBorders>
            <w:shd w:fill="F7F7F7" w:val="clear"/>
            <w:tcMar>
              <w:top w:type="dxa" w:w="80"/>
              <w:left w:type="dxa" w:w="100"/>
              <w:bottom w:type="dxa" w:w="80"/>
              <w:right w:type="dxa" w:w="100"/>
            </w:tcMar>
            <w:vAlign w:val="top"/>
          </w:tcPr>
          <w:p>
            <w:pPr>
              <w:spacing w:line="320"/>
              <w:jc w:val="left"/>
            </w:pPr>
            <w:r>
              <w:rPr>
                <w:rFonts w:ascii="Times New Roman" w:cs="Times New Roman" w:eastAsia="Times New Roman" w:hAnsi="Times New Roman"/>
                <w:b/>
                <w:bCs/>
                <w:sz w:val="19"/>
                <w:szCs w:val="19"/>
              </w:rPr>
              <w:t xml:space="preserve">Difference
(Layer 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line="320"/>
              <w:jc w:val="left"/>
            </w:pPr>
            <w:r>
              <w:rPr>
                <w:rFonts w:ascii="Times New Roman" w:cs="Times New Roman" w:eastAsia="Times New Roman" w:hAnsi="Times New Roman"/>
                <w:sz w:val="19"/>
                <w:szCs w:val="19"/>
              </w:rPr>
              <w:t xml:space="preserve">Maximum
(Layer 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line="320"/>
              <w:jc w:val="left"/>
            </w:pPr>
            <w:r>
              <w:rPr>
                <w:rFonts w:ascii="Times New Roman" w:cs="Times New Roman" w:eastAsia="Times New Roman" w:hAnsi="Times New Roman"/>
                <w:sz w:val="19"/>
                <w:szCs w:val="19"/>
              </w:rPr>
              <w:t xml:space="preserve">Total — every node above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line="320"/>
              <w:jc w:val="left"/>
            </w:pPr>
            <w:r>
              <w:rPr>
                <w:rFonts w:ascii="Times New Roman" w:cs="Times New Roman" w:eastAsia="Times New Roman" w:hAnsi="Times New Roman"/>
                <w:sz w:val="19"/>
                <w:szCs w:val="19"/>
              </w:rPr>
              <w:t xml:space="preserve">Very low directly</w:t>
            </w:r>
          </w:p>
        </w:tc>
        <w:tc>
          <w:tcPr>
            <w:tcW w:type="dxa" w:w="3400"/>
            <w:tcBorders>
              <w:top w:val="single" w:color="CCCCCC" w:sz="1"/>
              <w:left w:val="single" w:color="CCCCCC" w:sz="1"/>
              <w:bottom w:val="single" w:color="CCCCCC" w:sz="1"/>
              <w:right w:val="single" w:color="CCCCCC" w:sz="1"/>
            </w:tcBorders>
            <w:shd w:fill="FDF6E3" w:val="clear"/>
            <w:tcMar>
              <w:top w:type="dxa" w:w="80"/>
              <w:left w:type="dxa" w:w="100"/>
              <w:bottom w:type="dxa" w:w="80"/>
              <w:right w:type="dxa" w:w="100"/>
            </w:tcMar>
            <w:vAlign w:val="top"/>
          </w:tcPr>
          <w:p>
            <w:pPr>
              <w:spacing w:line="320"/>
              <w:jc w:val="left"/>
            </w:pPr>
            <w:r>
              <w:rPr>
                <w:rFonts w:ascii="Times New Roman" w:cs="Times New Roman" w:eastAsia="Times New Roman" w:hAnsi="Times New Roman"/>
                <w:i/>
                <w:iCs/>
                <w:sz w:val="19"/>
                <w:szCs w:val="19"/>
              </w:rPr>
              <w:t xml:space="preserve">The most foundational node generates almost nothing directly. Everything rests on Difference; almost nothing is directly about Difference. The territory of pure formal ontology — what Difference is, what it requires, what it entails — is enormous and mostly unpopulated.</w:t>
            </w:r>
          </w:p>
        </w:tc>
      </w:tr>
      <w:tr>
        <w:tc>
          <w:tcPr>
            <w:tcW w:type="dxa" w:w="1600"/>
            <w:tcBorders>
              <w:top w:val="single" w:color="CCCCCC" w:sz="1"/>
              <w:left w:val="single" w:color="CCCCCC" w:sz="1"/>
              <w:bottom w:val="single" w:color="CCCCCC" w:sz="1"/>
              <w:right w:val="single" w:color="CCCCCC" w:sz="1"/>
            </w:tcBorders>
            <w:shd w:fill="F7F7F7" w:val="clear"/>
            <w:tcMar>
              <w:top w:type="dxa" w:w="80"/>
              <w:left w:type="dxa" w:w="100"/>
              <w:bottom w:type="dxa" w:w="80"/>
              <w:right w:type="dxa" w:w="100"/>
            </w:tcMar>
            <w:vAlign w:val="top"/>
          </w:tcPr>
          <w:p>
            <w:pPr>
              <w:spacing w:line="320"/>
              <w:jc w:val="left"/>
            </w:pPr>
            <w:r>
              <w:rPr>
                <w:rFonts w:ascii="Times New Roman" w:cs="Times New Roman" w:eastAsia="Times New Roman" w:hAnsi="Times New Roman"/>
                <w:b/>
                <w:bCs/>
                <w:sz w:val="19"/>
                <w:szCs w:val="19"/>
              </w:rPr>
              <w:t xml:space="preserve">Boundary
(Layer 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line="320"/>
              <w:jc w:val="left"/>
            </w:pPr>
            <w:r>
              <w:rPr>
                <w:rFonts w:ascii="Times New Roman" w:cs="Times New Roman" w:eastAsia="Times New Roman" w:hAnsi="Times New Roman"/>
                <w:sz w:val="19"/>
                <w:szCs w:val="19"/>
              </w:rPr>
              <w:t xml:space="preserve">Very high
(Layer 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line="320"/>
              <w:jc w:val="left"/>
            </w:pPr>
            <w:r>
              <w:rPr>
                <w:rFonts w:ascii="Times New Roman" w:cs="Times New Roman" w:eastAsia="Times New Roman" w:hAnsi="Times New Roman"/>
                <w:sz w:val="19"/>
                <w:szCs w:val="19"/>
              </w:rPr>
              <w:t xml:space="preserve">Very high — identity, membranes, thermodynamics, selfhood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line="320"/>
              <w:jc w:val="left"/>
            </w:pPr>
            <w:r>
              <w:rPr>
                <w:rFonts w:ascii="Times New Roman" w:cs="Times New Roman" w:eastAsia="Times New Roman" w:hAnsi="Times New Roman"/>
                <w:sz w:val="19"/>
                <w:szCs w:val="19"/>
              </w:rPr>
              <w:t xml:space="preserve">Critically underleveraged</w:t>
            </w:r>
          </w:p>
        </w:tc>
        <w:tc>
          <w:tcPr>
            <w:tcW w:type="dxa" w:w="3400"/>
            <w:tcBorders>
              <w:top w:val="single" w:color="CCCCCC" w:sz="1"/>
              <w:left w:val="single" w:color="CCCCCC" w:sz="1"/>
              <w:bottom w:val="single" w:color="CCCCCC" w:sz="1"/>
              <w:right w:val="single" w:color="CCCCCC" w:sz="1"/>
            </w:tcBorders>
            <w:shd w:fill="FDF6E3" w:val="clear"/>
            <w:tcMar>
              <w:top w:type="dxa" w:w="80"/>
              <w:left w:type="dxa" w:w="100"/>
              <w:bottom w:type="dxa" w:w="80"/>
              <w:right w:type="dxa" w:w="100"/>
            </w:tcMar>
            <w:vAlign w:val="top"/>
          </w:tcPr>
          <w:p>
            <w:pPr>
              <w:spacing w:line="320"/>
              <w:jc w:val="left"/>
            </w:pPr>
            <w:r>
              <w:rPr>
                <w:rFonts w:ascii="Times New Roman" w:cs="Times New Roman" w:eastAsia="Times New Roman" w:hAnsi="Times New Roman"/>
                <w:i/>
                <w:iCs/>
                <w:sz w:val="19"/>
                <w:szCs w:val="19"/>
              </w:rPr>
              <w:t xml:space="preserve">Boundary is as deep as Relation but has generated far less explicit science. A formal cross-domain science of Boundary does not exist. The divergence between Connectivity and Generativity marks the largest underdeveloped territory the Architecture identifies.</w:t>
            </w:r>
          </w:p>
        </w:tc>
      </w:tr>
      <w:tr>
        <w:tc>
          <w:tcPr>
            <w:tcW w:type="dxa" w:w="1600"/>
            <w:tcBorders>
              <w:top w:val="single" w:color="CCCCCC" w:sz="1"/>
              <w:left w:val="single" w:color="CCCCCC" w:sz="1"/>
              <w:bottom w:val="single" w:color="CCCCCC" w:sz="1"/>
              <w:right w:val="single" w:color="CCCCCC" w:sz="1"/>
            </w:tcBorders>
            <w:shd w:fill="F7F7F7" w:val="clear"/>
            <w:tcMar>
              <w:top w:type="dxa" w:w="80"/>
              <w:left w:type="dxa" w:w="100"/>
              <w:bottom w:type="dxa" w:w="80"/>
              <w:right w:type="dxa" w:w="100"/>
            </w:tcMar>
            <w:vAlign w:val="top"/>
          </w:tcPr>
          <w:p>
            <w:pPr>
              <w:spacing w:line="320"/>
              <w:jc w:val="left"/>
            </w:pPr>
            <w:r>
              <w:rPr>
                <w:rFonts w:ascii="Times New Roman" w:cs="Times New Roman" w:eastAsia="Times New Roman" w:hAnsi="Times New Roman"/>
                <w:b/>
                <w:bCs/>
                <w:sz w:val="19"/>
                <w:szCs w:val="19"/>
              </w:rPr>
              <w:t xml:space="preserve">Memory
(Layer 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line="320"/>
              <w:jc w:val="left"/>
            </w:pPr>
            <w:r>
              <w:rPr>
                <w:rFonts w:ascii="Times New Roman" w:cs="Times New Roman" w:eastAsia="Times New Roman" w:hAnsi="Times New Roman"/>
                <w:sz w:val="19"/>
                <w:szCs w:val="19"/>
              </w:rPr>
              <w:t xml:space="preserve">Medium-high
(Layer 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line="320"/>
              <w:jc w:val="left"/>
            </w:pPr>
            <w:r>
              <w:rPr>
                <w:rFonts w:ascii="Times New Roman" w:cs="Times New Roman" w:eastAsia="Times New Roman" w:hAnsi="Times New Roman"/>
                <w:sz w:val="19"/>
                <w:szCs w:val="19"/>
              </w:rPr>
              <w:t xml:space="preserve">Very high — learning, evolution, culture, computation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line="320"/>
              <w:jc w:val="left"/>
            </w:pPr>
            <w:r>
              <w:rPr>
                <w:rFonts w:ascii="Times New Roman" w:cs="Times New Roman" w:eastAsia="Times New Roman" w:hAnsi="Times New Roman"/>
                <w:sz w:val="19"/>
                <w:szCs w:val="19"/>
              </w:rPr>
              <w:t xml:space="preserve">Moderate directly</w:t>
            </w:r>
          </w:p>
        </w:tc>
        <w:tc>
          <w:tcPr>
            <w:tcW w:type="dxa" w:w="3400"/>
            <w:tcBorders>
              <w:top w:val="single" w:color="CCCCCC" w:sz="1"/>
              <w:left w:val="single" w:color="CCCCCC" w:sz="1"/>
              <w:bottom w:val="single" w:color="CCCCCC" w:sz="1"/>
              <w:right w:val="single" w:color="CCCCCC" w:sz="1"/>
            </w:tcBorders>
            <w:shd w:fill="FDF6E3" w:val="clear"/>
            <w:tcMar>
              <w:top w:type="dxa" w:w="80"/>
              <w:left w:type="dxa" w:w="100"/>
              <w:bottom w:type="dxa" w:w="80"/>
              <w:right w:type="dxa" w:w="100"/>
            </w:tcMar>
            <w:vAlign w:val="top"/>
          </w:tcPr>
          <w:p>
            <w:pPr>
              <w:spacing w:line="320"/>
              <w:jc w:val="left"/>
            </w:pPr>
            <w:r>
              <w:rPr>
                <w:rFonts w:ascii="Times New Roman" w:cs="Times New Roman" w:eastAsia="Times New Roman" w:hAnsi="Times New Roman"/>
                <w:i/>
                <w:iCs/>
                <w:sz w:val="19"/>
                <w:szCs w:val="19"/>
              </w:rPr>
              <w:t xml:space="preserve">Memory is the pivot of the phase transition — the node where history begins to matter — but it has relatively modest direct generativity. Everything above it depends on it, but Memory itself produces relatively little knowledge directly. The pivot is invisible to generativity scores.</w:t>
            </w:r>
          </w:p>
        </w:tc>
      </w:tr>
      <w:tr>
        <w:tc>
          <w:tcPr>
            <w:tcW w:type="dxa" w:w="1600"/>
            <w:tcBorders>
              <w:top w:val="single" w:color="CCCCCC" w:sz="1"/>
              <w:left w:val="single" w:color="CCCCCC" w:sz="1"/>
              <w:bottom w:val="single" w:color="CCCCCC" w:sz="1"/>
              <w:right w:val="single" w:color="CCCCCC" w:sz="1"/>
            </w:tcBorders>
            <w:shd w:fill="F7F7F7" w:val="clear"/>
            <w:tcMar>
              <w:top w:type="dxa" w:w="80"/>
              <w:left w:type="dxa" w:w="100"/>
              <w:bottom w:type="dxa" w:w="80"/>
              <w:right w:type="dxa" w:w="100"/>
            </w:tcMar>
            <w:vAlign w:val="top"/>
          </w:tcPr>
          <w:p>
            <w:pPr>
              <w:spacing w:line="320"/>
              <w:jc w:val="left"/>
            </w:pPr>
            <w:r>
              <w:rPr>
                <w:rFonts w:ascii="Times New Roman" w:cs="Times New Roman" w:eastAsia="Times New Roman" w:hAnsi="Times New Roman"/>
                <w:b/>
                <w:bCs/>
                <w:sz w:val="19"/>
                <w:szCs w:val="19"/>
              </w:rPr>
              <w:t xml:space="preserve">Selection
(Layer 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line="320"/>
              <w:jc w:val="left"/>
            </w:pPr>
            <w:r>
              <w:rPr>
                <w:rFonts w:ascii="Times New Roman" w:cs="Times New Roman" w:eastAsia="Times New Roman" w:hAnsi="Times New Roman"/>
                <w:sz w:val="19"/>
                <w:szCs w:val="19"/>
              </w:rPr>
              <w:t xml:space="preserve">Medium-high
(Layer 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line="320"/>
              <w:jc w:val="left"/>
            </w:pPr>
            <w:r>
              <w:rPr>
                <w:rFonts w:ascii="Times New Roman" w:cs="Times New Roman" w:eastAsia="Times New Roman" w:hAnsi="Times New Roman"/>
                <w:sz w:val="19"/>
                <w:szCs w:val="19"/>
              </w:rPr>
              <w:t xml:space="preserve">Highest on the map</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line="320"/>
              <w:jc w:val="left"/>
            </w:pPr>
            <w:r>
              <w:rPr>
                <w:rFonts w:ascii="Times New Roman" w:cs="Times New Roman" w:eastAsia="Times New Roman" w:hAnsi="Times New Roman"/>
                <w:sz w:val="19"/>
                <w:szCs w:val="19"/>
              </w:rPr>
              <w:t xml:space="preserve">Highest on the map</w:t>
            </w:r>
          </w:p>
        </w:tc>
        <w:tc>
          <w:tcPr>
            <w:tcW w:type="dxa" w:w="3400"/>
            <w:tcBorders>
              <w:top w:val="single" w:color="CCCCCC" w:sz="1"/>
              <w:left w:val="single" w:color="CCCCCC" w:sz="1"/>
              <w:bottom w:val="single" w:color="CCCCCC" w:sz="1"/>
              <w:right w:val="single" w:color="CCCCCC" w:sz="1"/>
            </w:tcBorders>
            <w:shd w:fill="FDF6E3" w:val="clear"/>
            <w:tcMar>
              <w:top w:type="dxa" w:w="80"/>
              <w:left w:type="dxa" w:w="100"/>
              <w:bottom w:type="dxa" w:w="80"/>
              <w:right w:type="dxa" w:w="100"/>
            </w:tcMar>
            <w:vAlign w:val="top"/>
          </w:tcPr>
          <w:p>
            <w:pPr>
              <w:spacing w:line="320"/>
              <w:jc w:val="left"/>
            </w:pPr>
            <w:r>
              <w:rPr>
                <w:rFonts w:ascii="Times New Roman" w:cs="Times New Roman" w:eastAsia="Times New Roman" w:hAnsi="Times New Roman"/>
                <w:i/>
                <w:iCs/>
                <w:sz w:val="19"/>
                <w:szCs w:val="19"/>
              </w:rPr>
              <w:t xml:space="preserve">The one node where Connectivity and Generativity agree and both peak. Selection is the generative engine of biological and cognitive complexity. Natural selection, cognitive selection, and cultural selection together account for most of the knowledge the map has produced.</w:t>
            </w:r>
          </w:p>
        </w:tc>
      </w:tr>
      <w:tr>
        <w:tc>
          <w:tcPr>
            <w:tcW w:type="dxa" w:w="1600"/>
            <w:tcBorders>
              <w:top w:val="single" w:color="CCCCCC" w:sz="1"/>
              <w:left w:val="single" w:color="CCCCCC" w:sz="1"/>
              <w:bottom w:val="single" w:color="CCCCCC" w:sz="1"/>
              <w:right w:val="single" w:color="CCCCCC" w:sz="1"/>
            </w:tcBorders>
            <w:shd w:fill="F7F7F7" w:val="clear"/>
            <w:tcMar>
              <w:top w:type="dxa" w:w="80"/>
              <w:left w:type="dxa" w:w="100"/>
              <w:bottom w:type="dxa" w:w="80"/>
              <w:right w:type="dxa" w:w="100"/>
            </w:tcMar>
            <w:vAlign w:val="top"/>
          </w:tcPr>
          <w:p>
            <w:pPr>
              <w:spacing w:line="320"/>
              <w:jc w:val="left"/>
            </w:pPr>
            <w:r>
              <w:rPr>
                <w:rFonts w:ascii="Times New Roman" w:cs="Times New Roman" w:eastAsia="Times New Roman" w:hAnsi="Times New Roman"/>
                <w:b/>
                <w:bCs/>
                <w:sz w:val="19"/>
                <w:szCs w:val="19"/>
              </w:rPr>
              <w:t xml:space="preserve">Reflexive
Consciousness
(Layer 7)</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line="320"/>
              <w:jc w:val="left"/>
            </w:pPr>
            <w:r>
              <w:rPr>
                <w:rFonts w:ascii="Times New Roman" w:cs="Times New Roman" w:eastAsia="Times New Roman" w:hAnsi="Times New Roman"/>
                <w:sz w:val="19"/>
                <w:szCs w:val="19"/>
              </w:rPr>
              <w:t xml:space="preserve">Maximum
(Layer 7)</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line="320"/>
              <w:jc w:val="left"/>
            </w:pPr>
            <w:r>
              <w:rPr>
                <w:rFonts w:ascii="Times New Roman" w:cs="Times New Roman" w:eastAsia="Times New Roman" w:hAnsi="Times New Roman"/>
                <w:sz w:val="19"/>
                <w:szCs w:val="19"/>
              </w:rPr>
              <w:t xml:space="preserve">Total — this is the node doing the mapping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line="320"/>
              <w:jc w:val="left"/>
            </w:pPr>
            <w:r>
              <w:rPr>
                <w:rFonts w:ascii="Times New Roman" w:cs="Times New Roman" w:eastAsia="Times New Roman" w:hAnsi="Times New Roman"/>
                <w:sz w:val="19"/>
                <w:szCs w:val="19"/>
              </w:rPr>
              <w:t xml:space="preserve">Maximum — but self-limiting</w:t>
            </w:r>
          </w:p>
        </w:tc>
        <w:tc>
          <w:tcPr>
            <w:tcW w:type="dxa" w:w="3400"/>
            <w:tcBorders>
              <w:top w:val="single" w:color="CCCCCC" w:sz="1"/>
              <w:left w:val="single" w:color="CCCCCC" w:sz="1"/>
              <w:bottom w:val="single" w:color="CCCCCC" w:sz="1"/>
              <w:right w:val="single" w:color="CCCCCC" w:sz="1"/>
            </w:tcBorders>
            <w:shd w:fill="FDF6E3" w:val="clear"/>
            <w:tcMar>
              <w:top w:type="dxa" w:w="80"/>
              <w:left w:type="dxa" w:w="100"/>
              <w:bottom w:type="dxa" w:w="80"/>
              <w:right w:type="dxa" w:w="100"/>
            </w:tcMar>
            <w:vAlign w:val="top"/>
          </w:tcPr>
          <w:p>
            <w:pPr>
              <w:spacing w:line="320"/>
              <w:jc w:val="left"/>
            </w:pPr>
            <w:r>
              <w:rPr>
                <w:rFonts w:ascii="Times New Roman" w:cs="Times New Roman" w:eastAsia="Times New Roman" w:hAnsi="Times New Roman"/>
                <w:i/>
                <w:iCs/>
                <w:sz w:val="19"/>
                <w:szCs w:val="19"/>
              </w:rPr>
              <w:t xml:space="preserve">The most generative node faces the Gödelian limit. It is the node the map cannot fully contain. Every formal system sufficiently powerful to encounter this node is also sufficiently powerful to be incomplete. This is not a defect — it is the signature of a system powerful enough to find its own limits.</w:t>
            </w:r>
          </w:p>
        </w:tc>
      </w:tr>
    </w:tbl>
    <w:p>
      <w:pPr>
        <w:spacing w:before="300" w:after="0"/>
      </w:pPr>
      <w:r>
        <w:rPr>
          <w:rFonts w:ascii="Times New Roman" w:cs="Times New Roman" w:eastAsia="Times New Roman" w:hAnsi="Times New Roman"/>
          <w:sz w:val="24"/>
          <w:szCs w:val="24"/>
        </w:rPr>
        <w:t xml:space="preserve"/>
      </w:r>
    </w:p>
    <w:p>
      <w:pPr>
        <w:spacing w:before="0" w:after="240" w:line="480"/>
        <w:jc w:val="both"/>
      </w:pPr>
      <w:r>
        <w:rPr>
          <w:rFonts w:ascii="Times New Roman" w:cs="Times New Roman" w:eastAsia="Times New Roman" w:hAnsi="Times New Roman"/>
          <w:sz w:val="24"/>
          <w:szCs w:val="24"/>
        </w:rPr>
        <w:t xml:space="preserve">The divergences are not problems to be solved. They are the map's primary outputs. A node with maximum connectivity and minimum direct generativity (Difference) tells you something about the structure of foundations: the deepest ground is not the most productive. A node with high connectivity and low generativity (Memory) tells you something about pivot nodes: the most structurally critical transitions are often invisible to productivity measures. A node with the highest generativity and a formal limit on formalization (Reflexive Consciousness) tells you something about the structure of inquiry: the most productive nodes are also the ones the inquiry is occurring inside of.</w:t>
      </w:r>
    </w:p>
    <w:p>
      <w:pPr>
        <w:pStyle w:val="Heading1"/>
        <w:spacing w:before="600" w:after="160"/>
      </w:pPr>
      <w:r>
        <w:rPr>
          <w:rFonts w:ascii="Times New Roman" w:cs="Times New Roman" w:eastAsia="Times New Roman" w:hAnsi="Times New Roman"/>
          <w:b/>
          <w:bCs/>
          <w:sz w:val="24"/>
          <w:szCs w:val="24"/>
        </w:rPr>
        <w:t xml:space="preserve">2.4  Chapter Summary: The Architecture as a Single Argument</w:t>
      </w:r>
    </w:p>
    <w:p>
      <w:pPr>
        <w:spacing w:before="0" w:after="240" w:line="480"/>
        <w:jc w:val="both"/>
      </w:pPr>
      <w:r>
        <w:rPr>
          <w:rFonts w:ascii="Times New Roman" w:cs="Times New Roman" w:eastAsia="Times New Roman" w:hAnsi="Times New Roman"/>
          <w:sz w:val="24"/>
          <w:szCs w:val="24"/>
        </w:rPr>
        <w:t xml:space="preserve">The Architecture is not a collection of thirty-four interesting observations about knowledge. It is a single argument with thirty-four steps. The argument begins from the minimum possible claim — that structured potentiality exists before actualized difference — and ends at the maximum possible claim — that reflexive consciousness faces the Gödelian limit. Every step is forced by the one before it.</w:t>
      </w:r>
    </w:p>
    <w:p>
      <w:pPr>
        <w:spacing w:before="0" w:after="240" w:line="480"/>
        <w:ind w:firstLine="720"/>
        <w:jc w:val="both"/>
      </w:pPr>
      <w:r>
        <w:rPr>
          <w:rFonts w:ascii="Times New Roman" w:cs="Times New Roman" w:eastAsia="Times New Roman" w:hAnsi="Times New Roman"/>
          <w:sz w:val="24"/>
          <w:szCs w:val="24"/>
        </w:rPr>
        <w:t xml:space="preserve">The argument's key moves: Potential resolves into Difference, Difference immediately requires Relation and Boundary, Relation and Boundary immediately require Identity, Information, and Structure, these three immediately require Pattern, Causality, State, and Code. Then the first non-obvious move: Code, Pattern, Causality, and State together with accumulated Constraint and the phase-transition node Memory make Representation possible. Representation is the threshold below which systems respond to the world and above which systems model it. Below it: physical systems. Above it: living ones.</w:t>
      </w:r>
    </w:p>
    <w:p>
      <w:pPr>
        <w:spacing w:before="0" w:after="240" w:line="480"/>
        <w:ind w:firstLine="720"/>
        <w:jc w:val="both"/>
      </w:pPr>
      <w:r>
        <w:rPr>
          <w:rFonts w:ascii="Times New Roman" w:cs="Times New Roman" w:eastAsia="Times New Roman" w:hAnsi="Times New Roman"/>
          <w:sz w:val="24"/>
          <w:szCs w:val="24"/>
        </w:rPr>
        <w:t xml:space="preserve">Once Representation is in place, Subject-Constitution becomes possible — but only through encounter. The subject is not generated internally by any single system. It is constituted in the relational event between modeling systems that recognize each other as the same kind of thing. This gives Layer Six — Language, Meaning, Intersubjectivity, Communication, Cooperation and Conflict — its necessary character: these nodes are not cultural additions to an otherwise complete picture. They are structural prerequisites for the kind of reflexivity that Layer Seven represents.</w:t>
      </w:r>
    </w:p>
    <w:p>
      <w:pPr>
        <w:spacing w:before="0" w:after="240" w:line="480"/>
        <w:ind w:firstLine="720"/>
        <w:jc w:val="both"/>
      </w:pPr>
      <w:r>
        <w:rPr>
          <w:rFonts w:ascii="Times New Roman" w:cs="Times New Roman" w:eastAsia="Times New Roman" w:hAnsi="Times New Roman"/>
          <w:sz w:val="24"/>
          <w:szCs w:val="24"/>
        </w:rPr>
        <w:t xml:space="preserve">Layer Seven is the map folding back on itself. Reflexivity, Logic, Epistemology, Ethics, Science, Philosophy, Reflexive Consciousness: each is a form of the map examining itself. And here the Architecture faces its own limit — the Gödelian limit — which it treats not as an embarrassment but as its most honest finding: the map cannot fully contain the nodes it is built inside of. This is not a failure of the Architecture. It is its most important structural contribution: giving the hard problem of consciousness a precise formal location rather than leaving it as a generic mystery.</w:t>
      </w:r>
    </w:p>
    <w:p>
      <w:pPr>
        <w:spacing w:before="240" w:after="0"/>
      </w:pPr>
      <w:r>
        <w:rPr>
          <w:rFonts w:ascii="Times New Roman" w:cs="Times New Roman" w:eastAsia="Times New Roman" w:hAnsi="Times New Roman"/>
          <w:sz w:val="24"/>
          <w:szCs w:val="24"/>
        </w:rPr>
        <w:t xml:space="preserve"/>
      </w:r>
    </w:p>
    <w:p>
      <w:pPr>
        <w:pBdr>
          <w:bottom w:val="single" w:color="8B6914" w:sz="6" w:space="1"/>
        </w:pBdr>
        <w:spacing w:before="240" w:after="240"/>
      </w:pPr>
      <w:r>
        <w:rPr>
          <w:rFonts w:ascii="Times New Roman" w:cs="Times New Roman" w:eastAsia="Times New Roman" w:hAnsi="Times New Roman"/>
          <w:sz w:val="24"/>
          <w:szCs w:val="24"/>
        </w:rPr>
        <w:t xml:space="preserve"/>
      </w:r>
    </w:p>
    <w:p>
      <w:pPr>
        <w:spacing w:before="160" w:after="0"/>
      </w:pPr>
      <w:r>
        <w:rPr>
          <w:rFonts w:ascii="Times New Roman" w:cs="Times New Roman" w:eastAsia="Times New Roman" w:hAnsi="Times New Roman"/>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6914" w:sz="2"/>
              <w:left w:val="single" w:color="8B6914" w:sz="16"/>
              <w:bottom w:val="single" w:color="8B6914" w:sz="2"/>
              <w:right w:val="single" w:color="8B6914" w:sz="2"/>
            </w:tcBorders>
            <w:shd w:fill="FDF6E3" w:val="clear"/>
            <w:tcMar>
              <w:top w:type="dxa" w:w="120"/>
              <w:left w:type="dxa" w:w="200"/>
              <w:bottom w:type="dxa" w:w="120"/>
              <w:right w:type="dxa" w:w="160"/>
            </w:tcMar>
          </w:tcPr>
          <w:p>
            <w:pPr>
              <w:spacing w:before="40" w:after="80"/>
            </w:pPr>
            <w:r>
              <w:rPr>
                <w:rFonts w:ascii="Times New Roman" w:cs="Times New Roman" w:eastAsia="Times New Roman" w:hAnsi="Times New Roman"/>
                <w:b/>
                <w:bCs/>
                <w:caps/>
                <w:color w:val="8B6914"/>
                <w:sz w:val="20"/>
                <w:szCs w:val="20"/>
              </w:rPr>
              <w:t xml:space="preserve">FOUR THESES</w:t>
            </w:r>
          </w:p>
          <w:p>
            <w:pPr>
              <w:spacing w:before="40" w:after="60" w:line="420"/>
              <w:jc w:val="both"/>
            </w:pPr>
            <w:r>
              <w:rPr>
                <w:rFonts w:ascii="Times New Roman" w:cs="Times New Roman" w:eastAsia="Times New Roman" w:hAnsi="Times New Roman"/>
                <w:sz w:val="21"/>
                <w:szCs w:val="21"/>
              </w:rPr>
              <w:t xml:space="preserve">The Architecture's four thesis statements, from which all else follows:</w:t>
            </w:r>
          </w:p>
          <w:p>
            <w:pPr>
              <w:pStyle w:val="ListParagraph"/>
              <w:numPr>
                <w:ilvl w:val="0"/>
                <w:numId w:val="2"/>
              </w:numPr>
              <w:spacing w:before="80" w:after="60"/>
            </w:pPr>
            <w:r>
              <w:rPr>
                <w:rFonts w:ascii="Times New Roman" w:cs="Times New Roman" w:eastAsia="Times New Roman" w:hAnsi="Times New Roman"/>
                <w:sz w:val="21"/>
                <w:szCs w:val="21"/>
              </w:rPr>
              <w:t xml:space="preserve">The stages of complexity are not contingent on biology or history. They are logically inevitable consequences of the dependency structure. Any universe with Potential resolving into Difference will — given sufficient time, energy, and matter — produce systems that instantiate these layers in order.</w:t>
            </w:r>
          </w:p>
          <w:p>
            <w:pPr>
              <w:pStyle w:val="ListParagraph"/>
              <w:numPr>
                <w:ilvl w:val="0"/>
                <w:numId w:val="2"/>
              </w:numPr>
              <w:spacing w:before="40" w:after="60"/>
            </w:pPr>
            <w:r>
              <w:rPr>
                <w:rFonts w:ascii="Times New Roman" w:cs="Times New Roman" w:eastAsia="Times New Roman" w:hAnsi="Times New Roman"/>
                <w:sz w:val="21"/>
                <w:szCs w:val="21"/>
              </w:rPr>
              <w:t xml:space="preserve">Complexity is not accumulated arbitrarily. It follows a specific logical order derivable from the dependency structure. Each layer is specifically the complexity that becomes possible when the layer below is in place. Complexity has a shape.</w:t>
            </w:r>
          </w:p>
          <w:p>
            <w:pPr>
              <w:pStyle w:val="ListParagraph"/>
              <w:numPr>
                <w:ilvl w:val="0"/>
                <w:numId w:val="2"/>
              </w:numPr>
              <w:spacing w:before="40" w:after="60"/>
            </w:pPr>
            <w:r>
              <w:rPr>
                <w:rFonts w:ascii="Times New Roman" w:cs="Times New Roman" w:eastAsia="Times New Roman" w:hAnsi="Times New Roman"/>
                <w:sz w:val="21"/>
                <w:szCs w:val="21"/>
              </w:rPr>
              <w:t xml:space="preserve">The hard problem of consciousness arises at a specific identifiable point in the dependency spine — the point where the system doing the mapping is the same as the territory being mapped. This is not a mystery without location. It is a structural consequence with a precise formal characterization.</w:t>
            </w:r>
          </w:p>
          <w:p>
            <w:pPr>
              <w:pStyle w:val="ListParagraph"/>
              <w:numPr>
                <w:ilvl w:val="0"/>
                <w:numId w:val="2"/>
              </w:numPr>
              <w:spacing w:before="40" w:after="40"/>
            </w:pPr>
            <w:r>
              <w:rPr>
                <w:rFonts w:ascii="Times New Roman" w:cs="Times New Roman" w:eastAsia="Times New Roman" w:hAnsi="Times New Roman"/>
                <w:sz w:val="21"/>
                <w:szCs w:val="21"/>
              </w:rPr>
              <w:t xml:space="preserve">Every human discipline is a region of this map, not a separate territory. The apparent independence of disciplines is an artifact of specialization, not a structural feature of knowledge.</w:t>
            </w:r>
          </w:p>
        </w:tc>
      </w:tr>
    </w:tbl>
    <w:sectPr>
      <w:headerReference w:type="default" r:id="rId6"/>
      <w:footerReference w:type="default" r:id="rId7"/>
      <w:pgSz w:w="12240" w:h="15840" w:orient="portrait"/>
      <w:pgMar w:top="1440" w:right="126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555555"/>
        <w:sz w:val="18"/>
        <w:szCs w:val="18"/>
      </w:rPr>
      <w:t xml:space="preserve">The Structure of Everything  ·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pBdr>
      <w:spacing w:before="0" w:after="120"/>
      <w:jc w:val="right"/>
    </w:pPr>
    <w:r>
      <w:rPr>
        <w:rFonts w:ascii="Times New Roman" w:cs="Times New Roman" w:eastAsia="Times New Roman" w:hAnsi="Times New Roman"/>
        <w:color w:val="555555"/>
        <w:sz w:val="18"/>
        <w:szCs w:val="18"/>
      </w:rPr>
      <w:t xml:space="preserve">Chapter 2  ·  The Complete Architecture of Knowledge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600" w:after="160"/>
      <w:outlineLvl w:val="0"/>
    </w:pPr>
    <w:rPr>
      <w:rFonts w:ascii="Times New Roman" w:cs="Times New Roman" w:eastAsia="Times New Roman" w:hAnsi="Times New Roman"/>
      <w:b/>
      <w:bCs/>
      <w:color w:val="1A3A5C"/>
      <w:sz w:val="24"/>
      <w:szCs w:val="24"/>
    </w:rPr>
  </w:style>
  <w:style w:type="paragraph" w:styleId="Heading2">
    <w:name w:val="Heading 2"/>
    <w:basedOn w:val="Normal"/>
    <w:next w:val="Normal"/>
    <w:qFormat/>
    <w:pPr>
      <w:spacing w:before="400" w:after="120"/>
      <w:outlineLvl w:val="1"/>
    </w:pPr>
    <w:rPr>
      <w:rFonts w:ascii="Times New Roman" w:cs="Times New Roman" w:eastAsia="Times New Roman" w:hAnsi="Times New Roman"/>
      <w:b/>
      <w:bCs/>
      <w:i/>
      <w:i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2026-03-29T14:11:18.051Z</dcterms:created>
  <dcterms:modified xsi:type="dcterms:W3CDTF">2026-03-29T14:11:18.052Z</dcterms:modified>
</cp:coreProperties>
</file>

<file path=docProps/custom.xml><?xml version="1.0" encoding="utf-8"?>
<Properties xmlns="http://schemas.openxmlformats.org/officeDocument/2006/custom-properties" xmlns:vt="http://schemas.openxmlformats.org/officeDocument/2006/docPropsVTypes"/>
</file>