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Chapter Five</w:t>
      </w:r>
    </w:p>
    <w:p>
      <w:pPr>
        <w:spacing w:before="0" w:after="80"/>
      </w:pPr>
      <w:r>
        <w:rPr>
          <w:rFonts w:ascii="Times New Roman" w:cs="Times New Roman" w:eastAsia="Times New Roman" w:hAnsi="Times New Roman"/>
          <w:b/>
          <w:bCs/>
          <w:color w:val="1A3A5C"/>
          <w:sz w:val="38"/>
          <w:szCs w:val="38"/>
        </w:rPr>
        <w:t xml:space="preserve">155 Truths: The Complete Annotated Catalogue</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Every truth in full — definition, grounding, evidence, competing theories, falsifiability, and connections</w:t>
      </w:r>
    </w:p>
    <w:p>
      <w:pPr>
        <w:spacing w:before="40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This chapter presents all 155 truths of the Spiral Systems Framework in their complete annotated form. Every truth carries its epistemic label, its definition, its grounding in the relevant scientific or philosophical literature, its supporting evidence, the competing theories that qualify it, its operational falsifiability condition, and its connections to other truths in the framework.</w:t>
      </w:r>
    </w:p>
    <w:p>
      <w:pPr>
        <w:spacing w:before="0" w:after="240" w:line="480"/>
        <w:ind w:firstLine="720"/>
        <w:jc w:val="both"/>
      </w:pPr>
      <w:r>
        <w:rPr>
          <w:rFonts w:ascii="Times New Roman" w:cs="Times New Roman" w:eastAsia="Times New Roman" w:hAnsi="Times New Roman"/>
          <w:sz w:val="24"/>
          <w:szCs w:val="24"/>
        </w:rPr>
        <w:t xml:space="preserve">Nothing is cut. Nothing is summarized away. The epistemic labels are the chapter's primary analytical apparatus — read them with the same attention as the definitions they qualify. An [E] claim and a [P] claim in the same tier are not the same kind of thing, and the chapter does not pretend they are. The distribution of labels across tiers — from mostly [E] at Tier 1 to entirely [P] at Tier 7B — is itself a finding about the structure of knowledge in the domains the Spiral maps.</w:t>
      </w:r>
    </w:p>
    <w:p>
      <w:pPr>
        <w:spacing w:before="0" w:after="240" w:line="480"/>
        <w:ind w:firstLine="720"/>
        <w:jc w:val="both"/>
      </w:pPr>
      <w:r>
        <w:rPr>
          <w:rFonts w:ascii="Times New Roman" w:cs="Times New Roman" w:eastAsia="Times New Roman" w:hAnsi="Times New Roman"/>
          <w:sz w:val="24"/>
          <w:szCs w:val="24"/>
        </w:rPr>
        <w:t xml:space="preserve">Two architectural corrections from the Mechanism analysis (Chapter 6) apply when reading this chapter. First: the tier sequence is not a developmental script that all systems follow — tiers stack, they do not sequence. A Tier 7 system is still fully subject to Tier 1 thermodynamics at every moment. Second: Collapse (Tier 4) and Emergence (Tier 3) are not developmental stages. Collapse is the failure mode of physical instantiation at any tier. Emergence is the universal mechanism of every layer-crossing. These corrections do not diminish the truths in Tiers 3 and 4 — they clarify what kind of claims those truths are 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READING KEY</w:t>
            </w:r>
          </w:p>
          <w:p>
            <w:pPr>
              <w:spacing w:before="40" w:after="60" w:line="400"/>
              <w:jc w:val="both"/>
            </w:pPr>
            <w:r>
              <w:rPr>
                <w:rFonts w:ascii="Times New Roman" w:cs="Times New Roman" w:eastAsia="Times New Roman" w:hAnsi="Times New Roman"/>
                <w:sz w:val="21"/>
                <w:szCs w:val="21"/>
              </w:rPr>
              <w:t xml:space="preserve">Epistemic key:</w:t>
            </w:r>
          </w:p>
          <w:p>
            <w:pPr>
              <w:spacing w:before="40" w:after="60" w:line="400"/>
              <w:jc w:val="both"/>
            </w:pPr>
            <w:r>
              <w:rPr>
                <w:rFonts w:ascii="Times New Roman" w:cs="Times New Roman" w:eastAsia="Times New Roman" w:hAnsi="Times New Roman"/>
                <w:sz w:val="21"/>
                <w:szCs w:val="21"/>
              </w:rPr>
              <w:t xml:space="preserve">[E] Established — grounded in verified, peer-reviewed science. Accept with confidence pending your own verification.</w:t>
            </w:r>
          </w:p>
          <w:p>
            <w:pPr>
              <w:spacing w:before="40" w:after="60" w:line="400"/>
              <w:jc w:val="both"/>
            </w:pPr>
            <w:r>
              <w:rPr>
                <w:rFonts w:ascii="Times New Roman" w:cs="Times New Roman" w:eastAsia="Times New Roman" w:hAnsi="Times New Roman"/>
                <w:sz w:val="21"/>
                <w:szCs w:val="21"/>
              </w:rPr>
              <w:t xml:space="preserve">[H] Hypothesis — empirically supported but not yet settled. Hold provisionally.</w:t>
            </w:r>
          </w:p>
          <w:p>
            <w:pPr>
              <w:spacing w:before="40" w:after="60" w:line="400"/>
              <w:jc w:val="both"/>
            </w:pPr>
            <w:r>
              <w:rPr>
                <w:rFonts w:ascii="Times New Roman" w:cs="Times New Roman" w:eastAsia="Times New Roman" w:hAnsi="Times New Roman"/>
                <w:sz w:val="21"/>
                <w:szCs w:val="21"/>
              </w:rPr>
              <w:t xml:space="preserve">[T] Theoretical — logically coherent, awaiting empirical testing. Treat as an invitation to test.</w:t>
            </w:r>
          </w:p>
          <w:p>
            <w:pPr>
              <w:spacing w:before="40" w:after="60" w:line="400"/>
              <w:jc w:val="both"/>
            </w:pPr>
            <w:r>
              <w:rPr>
                <w:rFonts w:ascii="Times New Roman" w:cs="Times New Roman" w:eastAsia="Times New Roman" w:hAnsi="Times New Roman"/>
                <w:sz w:val="21"/>
                <w:szCs w:val="21"/>
              </w:rPr>
              <w:t xml:space="preserve">[P] Philosophical — meaningful interpretation, not empirically testable in current form. Treat as an invitation to think.</w:t>
            </w:r>
          </w:p>
          <w:p>
            <w:pPr>
              <w:spacing w:before="40" w:after="60" w:line="400"/>
              <w:jc w:val="both"/>
            </w:pPr>
            <w:r>
              <w:rPr>
                <w:rFonts w:ascii="Times New Roman" w:cs="Times New Roman" w:eastAsia="Times New Roman" w:hAnsi="Times New Roman"/>
                <w:sz w:val="21"/>
                <w:szCs w:val="21"/>
              </w:rPr>
              <w:t xml:space="preserve">★ New — added in the complete edition. Tier 6.5 truths (153–155) only.</w:t>
            </w:r>
          </w:p>
        </w:tc>
      </w:tr>
    </w:tbl>
    <w:p>
      <w:r>
        <w:br w:type="page"/>
      </w:r>
    </w:p>
    <w:p>
      <w:pPr>
        <w:spacing w:before="400" w:after="60"/>
        <w:jc w:val="center"/>
      </w:pPr>
      <w:r>
        <w:rPr>
          <w:rFonts w:ascii="Times New Roman" w:cs="Times New Roman" w:eastAsia="Times New Roman" w:hAnsi="Times New Roman"/>
          <w:b/>
          <w:bCs/>
          <w:caps/>
          <w:color w:val="888888"/>
          <w:sz w:val="20"/>
          <w:szCs w:val="20"/>
        </w:rPr>
        <w:t xml:space="preserve">TIER 1</w:t>
      </w:r>
    </w:p>
    <w:p>
      <w:pPr>
        <w:pBdr>
          <w:top w:val="single" w:color="8B6914" w:sz="4"/>
          <w:bottom w:val="single" w:color="8B6914" w:sz="4"/>
        </w:pBdr>
        <w:spacing w:before="0" w:after="60"/>
        <w:jc w:val="center"/>
      </w:pPr>
      <w:r>
        <w:rPr>
          <w:rFonts w:ascii="Times New Roman" w:cs="Times New Roman" w:eastAsia="Times New Roman" w:hAnsi="Times New Roman"/>
          <w:b/>
          <w:bCs/>
          <w:color w:val="1A3A5C"/>
          <w:sz w:val="34"/>
          <w:szCs w:val="34"/>
        </w:rPr>
        <w:t xml:space="preserve">Foundations</w:t>
      </w:r>
    </w:p>
    <w:p>
      <w:pPr>
        <w:spacing w:before="60" w:after="160"/>
        <w:jc w:val="center"/>
      </w:pPr>
      <w:r>
        <w:rPr>
          <w:rFonts w:ascii="Times New Roman" w:cs="Times New Roman" w:eastAsia="Times New Roman" w:hAnsi="Times New Roman"/>
          <w:i/>
          <w:iCs/>
          <w:color w:val="555555"/>
          <w:sz w:val="22"/>
          <w:szCs w:val="22"/>
        </w:rPr>
        <w:t xml:space="preserve">Theme: Energy, Feedback, Constraint, Entropy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60" w:line="400"/>
              <w:jc w:val="both"/>
            </w:pPr>
            <w:r>
              <w:rPr>
                <w:rFonts w:ascii="Times New Roman" w:cs="Times New Roman" w:eastAsia="Times New Roman" w:hAnsi="Times New Roman"/>
                <w:sz w:val="21"/>
                <w:szCs w:val="21"/>
              </w:rPr>
              <w:t xml:space="preserve">The base conditions of reality — the most empirically grounded truths in the framework. Most can be traced directly to established physics and information theory. They describe not what happens in particular systems, but what must be true for any system to operate at all.</w:t>
            </w:r>
          </w:p>
          <w:p>
            <w:pPr>
              <w:spacing w:before="40" w:after="60" w:line="400"/>
              <w:jc w:val="both"/>
            </w:pPr>
            <w:r>
              <w:rPr>
                <w:rFonts w:ascii="Times New Roman" w:cs="Times New Roman" w:eastAsia="Times New Roman" w:hAnsi="Times New Roman"/>
                <w:sz w:val="21"/>
                <w:szCs w:val="21"/>
              </w:rPr>
              <w:t xml:space="preserve">Epistemic status: Mostly [E]</w:t>
            </w:r>
          </w:p>
          <w:p>
            <w:pPr>
              <w:spacing w:before="40" w:after="60" w:line="400"/>
              <w:jc w:val="both"/>
            </w:pPr>
            <w:r>
              <w:rPr>
                <w:rFonts w:ascii="Times New Roman" w:cs="Times New Roman" w:eastAsia="Times New Roman" w:hAnsi="Times New Roman"/>
                <w:sz w:val="21"/>
                <w:szCs w:val="21"/>
              </w:rPr>
              <w:t xml:space="preserve">Key figures: Boltzmann, Shannon, Wiener, Landauer, Clausius</w:t>
            </w:r>
          </w:p>
        </w:tc>
      </w:tr>
    </w:tbl>
    <w:p>
      <w:pPr>
        <w:spacing w:before="200" w:after="0"/>
      </w:pPr>
      <w:r>
        <w:rPr>
          <w:rFonts w:ascii="Times New Roman" w:cs="Times New Roman" w:eastAsia="Times New Roman" w:hAnsi="Times New Roman"/>
          <w:sz w:val="24"/>
          <w:szCs w:val="24"/>
        </w:rPr>
        <w:t xml:space="preserve"/>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Energy is Finite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All systems operate within energy limits. No physical process can perform work indefinitely without energy input, and every energy transformation involves irreversible loss.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First and Second Laws of Thermodynamics. Clausius (1850), Kelvin (1851). Confirmed across all known physical systems.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Confirmed in every known physical, chemical, and biological system. No exception has ever been observed.</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None credible. Proposed perpetual motion machines have universally failed.</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physical system performs net positive work over a closed cycle with no external energy input, measured calorimetrically over a minimum of 10,000 cycles with independent replication.</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Feedback Governs All Complex Systems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Change in complex systems is regulated by feedback — information about a system's output that is used to modify future inputs. Both negative feedback (stabilizing) and positive feedback (amplifying) are fundamental mechanisms of system behavior.</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Cybernetics. Wiener, N. (1948). Cybernetics: Or Control and Communication in the Animal and the Machine. MIT Press.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Control theory (engineering), homeostasis (biology), operant conditioning (psychology), market corrections (economics), backpropagation (machine learning).</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Pure feedforward systems exist (open-loop control) but are limited in adaptability. Most complex systems combine both.</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sustained complex adaptive system maintains goal-directed behavior, self-corrects errors, and adapts to environmental change with no measurable feedback mechanism.</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Systems Resist Disruption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subjected to perturbation tend to respond in ways that counteract the disruption and restore previous equilibrium, provided the perturbation does not exceed the system's adaptive capacity.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Homeostasis and Le Chatelier's Principle. Cannon, W.B. (1932). The Wisdom of the Body. Le Chatelier, H. (1884).</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Biological homeostasis (temperature, pH, glucose regulation), chemical equilibrium, ecological resilience, engineering control systems.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Some complex systems exhibit positive feedback to perturbation — amplification rather than dampening. The distinction between stable and unstable equilibria is critical (Prigogine, 1977).</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class of complex systems shows no homeostatic or equilibrium-restoring response to perturbation, with disruption consistently leading to amplification rather than dampening.</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Stability Masks Entropy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may maintain apparent external order while internally accumulating disorder. The Second Law guarantees that entropy increases in closed systems, but open systems can locally maintain order by exporting entropy — until they cannot.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Non-equilibrium thermodynamics, Second Law. Prigogine, I. (1977). Self-Organization in Non-Equilibrium Systems. Boltzmann, L. (1877).</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Stellar evolution (stable appearance masking nuclear fuel consumption), infrastructure decay, biological aging, organizational entropy in institutions.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Dissipative structure theory shows that apparent stability can be genuinely maintained for extended periods in open systems. The 'masking' framing overstates the case for systems with robust energy throughput.</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closed system maintains structural order indefinitely with measurable internal entropy remaining constant.</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Every Input Alters the System</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No interaction between a system and its environment is perfectly neutral. Every input — energy, information, or matter — produces some change in the receiving system, however small.</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Quantum mechanics (observer effect), classical mechanics, systems theory. Heisenberg, W. (1927). von Bertalanffy, L. (1968). General System Theory.</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Observer effect in quantum mechanics, neural plasticity from stimulus, social influence from communication, ecological impact of introduced species.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Threshold effects suggest that inputs below a certain magnitude produce no measurable change at macroscopic scales — qualifying but not contradicting the underlying principle.</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macroscopic system receives repeated high-energy inputs with no detectable structural, energetic, or informational change across any measurement scale.</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No Signal is Perfectly Isolated</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All signals propagate beyond their intended boundaries. No information transmission is perfectly contained — signals leak, interfere, and produce unintended interactions with adjacent systems.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Information theory, physics. Shannon, C.E. (1948). A Mathematical Theory of Communication. Bell System Technical Journal.</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Electromagnetic interference, acoustic propagation, genetic horizontal transfer, social information cascades, quantum entanglement.</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Quantum cryptography approaches near-perfect signal isolation for specific information channels, though the physical transmission still has environmental interactions.</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physical signal is transmitted across any non-trivial distance with rigorously zero interaction with any adjacent system.</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Constraints Define Capability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functional capabilities of any system are bounded and shaped by its operating constraints. Constraints are not merely limitations — they are the defining conditions of what a system can do.</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Computational complexity theory, physics, evolutionary biology. Turing, A. (1936). Church-Turing thesis. Mayr, E. (1963). Animal Species and Evolution.</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Computational complexity (P vs NP), evolutionary constraint and canalization, physical conservation laws, engineering design limits.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Constraint satisfaction theory and optimization research show that some constraints can be relaxed through system redesign — constraints are not always fixed.</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system demonstrates functional capability that provably exceeds its physical, computational, or informational constraints as defined by verified physical law.</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Perception Filters Reality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No system perceives an unmediated representation of its environment. All perception is filtered, interpreted, and reconstructed through the structural properties of the perceiving system.</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Sensory neuroscience, Bayesian brain theory. Helmholtz, H. (1867). Friston, K. (2010). The free-energy principle: a unified brain theory. Nature Reviews Neuroscience.</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Sensory illusions, color constancy, categorical perception, AI perceptual errors, cross-cultural perceptual differences, predictive processing research.</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Ecological direct perception theory (Gibson, 1979) argues that organisms directly pick up affordances from the environment without constructing internal representations.</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biological sensing system registers environmental states with zero interpretive transformation — producing identical outputs regardless of prior state, context, or structural properties of the sensor.</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Every System Must Pay a Tradeoff Cost</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Optimizing any system property necessarily incurs costs in other properties. No system can simultaneously maximize all dimensions of performance.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Optimization theory, evolutionary biology, physics. Pareto, V. (1906). Maynard Smith, J. (1982). Evolution and the Theory of Games.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Life history tradeoffs in biology, Pareto frontiers in engineering optimization, speed-accuracy tradeoffs in cognition, risk-return tradeoffs in economics.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Synergistic effects can sometimes allow simultaneous improvement in multiple dimensions — but only within bounds, and always at cost elsewhere.</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system simultaneously optimizes all measurable performance dimensions with no degradation in any dimension, sustained over time.</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Information Cannot Be Created Without Transformation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Extracting, creating, or transforming information always requires energy expenditure and produces irreversible physical changes. Information is not free — it has physical costs.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Information theory, Landauer's principle. Shannon, C.E. (1948). Landauer, R. (1961). Irreversibility and Heat Generation in the Computing Process. IBM Journal.</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Landauer's principle experimentally confirmed (Berut et al., 2012, Nature). DNA replication energy costs. Computational heat generation.</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Quantum information theory explores reversible computation, partially qualifying Landauer's principle in specific quantum contexts.</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information is demonstrably extracted from a system with zero energy expenditure and zero entropy increase, confirmed thermodynamically.</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Observation Is Always a Transaction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act of measuring or observing a system transfers energy or information between observer and observed, altering both. There is no perfectly passive observation.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Quantum mechanics, measurement theory. Heisenberg, W. (1927). von Neumann, J. (1932). Mathematical Foundations of Quantum Mechanics.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Quantum measurement problem, Hawthorne effect in social science, observer effect in ecology (camera traps altering animal behavior), AI feedback loops from user interaction.</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Decoherence interpretations of quantum mechanics suggest the observer effect can be understood without collapse — but the physical interaction requirement remains.</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quantum or macroscopic system is repeatedly observed with rigorously zero physical interaction and zero measurable change in system state.</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Time Is the Experience of Difference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subjective experience of time is not a fundamental feature of reality independent of change — it is the registration of differences between states. Where nothing changes, time is not experienced.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Physics of time, neuroscience of temporal perception. Barbour, J. (1999). The End of Time. Buonomano, D. (2017). Your Brain Is a Time Machine.</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Temporal perception research (Wittmann, 2013), relativistic time dilation (Einstein, 1905), studies of time perception in meditation and flow states.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Block universe theory in physics treats time as an equally real dimension alongside space. Presentism argues the present moment is uniquely real.</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subjective time experience is demonstrated in a system with no capacity to register or process difference between states.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All Systems Are Nested</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Every system exists within a larger context and contains smaller subsystems. There are no perfectly isolated systems in nature — all systems are embedded in hierarchies of scale.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Hierarchy theory, systems biology. Simon, H.A. (1962). The Architecture of Complexity. Allen, T.F.H. &amp; Starr, T.B. (1982). Hierarchy.</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Physical hierarchy (quarks, atoms, molecules, cells, organisms, ecosystems), computational hierarchy, social hierarchy (individuals, families, communities, societies).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Network theory emphasizes horizontal connections within scales as equally important to vertical nesting. Some complex systems exhibit scale-free properties that resist strict hierarchical description.</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functional complex system is discovered that demonstrably contains no subsystems and is embedded within no larger system.</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Everything Changes Something</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Every physical event propagates influence beyond its immediate context. No phenomenon occurs in perfect isolation — all interactions have downstream effects, however small.</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Classical and quantum mechanics, chaos theory. Lorenz, E. (1963). Deterministic nonperiodic flow. Journal of the Atmospheric Sciences. Einstein, A. (1905).</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Chaos theory and butterfly effect, ecological cascade effects, social contagion, quantum entanglement, electromagnetic wave propagation.</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Threshold effects in physics and biology suggest that changes below a minimum magnitude produce no measurable downstream effect in many practical systems.</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physical event is demonstrated to produce zero downstream effect on any measurable quantity in any adjacent system across any timescale.</w:t>
      </w:r>
    </w:p>
    <w:p>
      <w:r>
        <w:br w:type="page"/>
      </w:r>
    </w:p>
    <w:p>
      <w:pPr>
        <w:spacing w:before="400" w:after="60"/>
        <w:jc w:val="center"/>
      </w:pPr>
      <w:r>
        <w:rPr>
          <w:rFonts w:ascii="Times New Roman" w:cs="Times New Roman" w:eastAsia="Times New Roman" w:hAnsi="Times New Roman"/>
          <w:b/>
          <w:bCs/>
          <w:caps/>
          <w:color w:val="888888"/>
          <w:sz w:val="20"/>
          <w:szCs w:val="20"/>
        </w:rPr>
        <w:t xml:space="preserve">TIER 2</w:t>
      </w:r>
    </w:p>
    <w:p>
      <w:pPr>
        <w:pBdr>
          <w:top w:val="single" w:color="8B6914" w:sz="4"/>
          <w:bottom w:val="single" w:color="8B6914" w:sz="4"/>
        </w:pBdr>
        <w:spacing w:before="0" w:after="60"/>
        <w:jc w:val="center"/>
      </w:pPr>
      <w:r>
        <w:rPr>
          <w:rFonts w:ascii="Times New Roman" w:cs="Times New Roman" w:eastAsia="Times New Roman" w:hAnsi="Times New Roman"/>
          <w:b/>
          <w:bCs/>
          <w:color w:val="1A3A5C"/>
          <w:sz w:val="34"/>
          <w:szCs w:val="34"/>
        </w:rPr>
        <w:t xml:space="preserve">Evolution / Recursion Engine</w:t>
      </w:r>
    </w:p>
    <w:p>
      <w:pPr>
        <w:spacing w:before="60" w:after="160"/>
        <w:jc w:val="center"/>
      </w:pPr>
      <w:r>
        <w:rPr>
          <w:rFonts w:ascii="Times New Roman" w:cs="Times New Roman" w:eastAsia="Times New Roman" w:hAnsi="Times New Roman"/>
          <w:i/>
          <w:iCs/>
          <w:color w:val="555555"/>
          <w:sz w:val="22"/>
          <w:szCs w:val="22"/>
        </w:rPr>
        <w:t xml:space="preserve">Theme: Feedback loops, fractals, scaling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60" w:line="400"/>
              <w:jc w:val="both"/>
            </w:pPr>
            <w:r>
              <w:rPr>
                <w:rFonts w:ascii="Times New Roman" w:cs="Times New Roman" w:eastAsia="Times New Roman" w:hAnsi="Times New Roman"/>
                <w:sz w:val="21"/>
                <w:szCs w:val="21"/>
              </w:rPr>
              <w:t xml:space="preserve">Where systems begin adapting rather than merely existing. These truths describe the mechanisms by which systems develop complexity over time — through feedback, recursion, and the amplification of small differences. Most are empirically supported, though some shade toward hypothesis in their stronger formulations.</w:t>
            </w:r>
          </w:p>
          <w:p>
            <w:pPr>
              <w:spacing w:before="40" w:after="60" w:line="400"/>
              <w:jc w:val="both"/>
            </w:pPr>
            <w:r>
              <w:rPr>
                <w:rFonts w:ascii="Times New Roman" w:cs="Times New Roman" w:eastAsia="Times New Roman" w:hAnsi="Times New Roman"/>
                <w:sz w:val="21"/>
                <w:szCs w:val="21"/>
              </w:rPr>
              <w:t xml:space="preserve">Epistemic status: Mix [E] and [H]</w:t>
            </w:r>
          </w:p>
          <w:p>
            <w:pPr>
              <w:spacing w:before="40" w:after="60" w:line="400"/>
              <w:jc w:val="both"/>
            </w:pPr>
            <w:r>
              <w:rPr>
                <w:rFonts w:ascii="Times New Roman" w:cs="Times New Roman" w:eastAsia="Times New Roman" w:hAnsi="Times New Roman"/>
                <w:sz w:val="21"/>
                <w:szCs w:val="21"/>
              </w:rPr>
              <w:t xml:space="preserve">Key figures: Darwin, Hofstadter, Friston, Wolfram, Eigen</w:t>
            </w:r>
          </w:p>
        </w:tc>
      </w:tr>
    </w:tbl>
    <w:p>
      <w:pPr>
        <w:spacing w:before="200" w:after="0"/>
      </w:pPr>
      <w:r>
        <w:rPr>
          <w:rFonts w:ascii="Times New Roman" w:cs="Times New Roman" w:eastAsia="Times New Roman" w:hAnsi="Times New Roman"/>
          <w:sz w:val="24"/>
          <w:szCs w:val="24"/>
        </w:rPr>
        <w:t xml:space="preserve"/>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Intelligence Is Context-Aware Adaptation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Intelligence, in its most general sense, is the capacity of a system to modify its behavior based on information about its context in ways that improve its outcomes relative to defined goals.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Cognitive science, adaptive behavior research. Friston, K. (2010). Nature Reviews Neuroscience. Gibson, J.J. (1979). The Ecological Approach to Visual Perception.</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Adaptive behavior in biological organisms, machine learning performance across contexts, comparative cognition research, reinforcement learning.</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Symbol manipulation theories of intelligence (Newell &amp; Simon, 1976) emphasize internal reasoning over contextual sensitivity. Embodied cognition theories (Varela et al., 1991) argue intelligence cannot be separated from physical context.</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system demonstrably improves outcomes across varied contexts without any mechanism for sensing or responding to contextual differences.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All Persistent Systems Exhibit Cyclic Structure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persist over time universally exhibit recurring patterns — cycles, oscillations, or periodic attractors. Pure linear, non-repeating trajectories are unstable and transient in complex systems.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Dynamical systems theory, nonlinear dynamics. Poincare, H. (1890). Strogatz, S. (2018). Nonlinear Dynamics and Chaos.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Biological rhythms (circadian, cardiac, neural oscillations), ecological cycles (predator-prey, nutrient cycling), economic cycles, chemical oscillators (Belousov-Zhabotinsky reaction).</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Transient dynamics research shows that some complex behaviors are not cyclic but represent ongoing transients — systems that never settle into stable attractors.</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complex system demonstrates sustained, purely linear, non-recurring dynamics over a timescale sufficient to exclude transient behavior.</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Recursion Amplifies Small Differences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In recursive or iterative systems, arbitrarily small differences in initial conditions can produce arbitrarily large differences in outcomes. This sensitive dependence on initial conditions is a defining feature of nonlinear complex systems.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Chaos theory, nonlinear dynamics. Lorenz, E. (1963). Gleick, J. (1987). Chaos: Making a New Science.</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Weather prediction limits, genetic mutation outcomes, divergent evolution, financial market sensitivity, neural development variation.</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Not all recursive systems exhibit sensitivity to initial conditions. Systems with strong attractor basins may be robust to small perturbations.</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genuinely recursive nonlinear system demonstrates no amplification of initial differences across sufficient iteration.</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Temporal Experience Requires State Change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system cannot model or experience the passage of time without the capacity to register, store, and compare different states. Time perception is not passive — it requires active state comparison across an internal record.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Neuroscience of time, physics. Buonomano, D. (2017). Your Brain Is a Time Machine. Eagleman, D. (2011). Incognito.</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Amnesiac patients losing temporal context (Sacks, 1985), neural interval timing mechanisms, time distortion in anesthesia and altered states, AI systems lacking temporal context without recurrent architecture.</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Block universe physics suggests time exists independently of experience. The relationship between physical time and experienced time remains philosophically contested.</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system with no capacity to register or compare different internal states demonstrates accurate temporal modeling or subjective time experience.</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Iterative Refinement Increases Signal Clarity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Recursive processing can progressively reduce noise and strengthen signal when the iterative process includes error-correction or filtering mechanisms. Not all recursion clarifies — only recursion with selective retention.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Signal processing, iterative algorithms, learning theory. Wiener, N. (1948). Shannon, C.E. (1948). Goodfellow, I. et al. (2016). Deep Learning.</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Kalman filtering in engineering, backpropagation in neural networks, Bayesian updating in statistics, iterative experimental design.</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Recursion without adequate correction amplifies noise (positive feedback loops can be destabilizing). The outcome depends critically on system architecture.</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recursive system with explicit error-correction mechanisms consistently fails to increase signal-to-noise ratio over iterations.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Complexity Scales Through Layered Feedback</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Complexity in systems arises when feedback loops operate at multiple levels simultaneously, with interactions between levels generating emergent properties not present within any single level.</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Complex systems theory, emergence research. Holland, J.H. (1995). Hidden Order: How Adaptation Builds Complexity. Kauffman, S. (1993). The Origins of Order.</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Hierarchical neural network performance, ecological food web complexity, economic market complexity, developmental biology (gene regulatory networks).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Complexity can also arise from simple rules without explicit hierarchical feedback (cellular automata, Wolfram, 2002). Multi-level feedback is one pathway to complexity, not the only one.</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systems with demonstrably layered feedback consistently fail to generate greater complexity than equivalent systems without feedback layering.</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Sufficiently Complex Systems Model Themselves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exceed a threshold of representational complexity develop internal models of their own states and processes. This self-modeling is not designed but emerges from the system's need to predict and regulate its own behavior.</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Computational theory, cognitive neuroscience. Hofstadter, D. (1979). Godel, Escher, Bach. Friston, K. (2010). Nature Reviews Neuroscience.</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Predictive coding in neuroscience, recursive self-improvement in AI, metacognition research, mirror self-recognition in animals.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The threshold for self-modeling is debated. Some argue it requires biological substrate; others that any sufficiently complex information-processing system will develop it.</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complex systems exceeding a specified representational threshold consistently fail to develop any self-modeling capacity.</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Compressibility Reflects Underlying Structure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degree to which a data sequence can be compressed is a measure of the regularity and structure it contains. High compressibility indicates pattern; low compressibility indicates randomness.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Algorithmic information theory. Kolmogorov, A.N. (1965). Shannon, C.E. (1948). Chaitin, G. (1987). Algorithmic Information Theory.</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Lossless data compression algorithms, DNA encoding efficiency, neural compression in sensory processing, language model training.</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Lossy compression introduces an additional dimension — what to preserve — that algorithmic information theory does not fully address. The relationship between compression and understanding remains debated.</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highly structured, patterned data consistently fails to be compressible below its raw length, or if genuinely random data is shown to be compressible without error.</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Repeated Patterns Encode Behavioral Instruction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Recurring patterns in a system — genetic, neural, social, or computational — function as instructions, shaping future behavior. Repetition is not mere coincidence but a mechanism by which patterns become structurally encoded.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Molecular biology, learning theory, computational theory. Crick, F. (1970). The central dogma of molecular biology. Nature. Hebb, D.O. (1949). The Organisation of Behaviour.</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Hebb's learning rule and long-term potentiation, gene expression and protein synthesis, habit formation research, cultural transmission studies.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Not all repetition encodes instruction — random repetition without selection or reinforcement does not systematically encode behavior.</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repeated patterns in a well-characterized system consistently fail to influence future system behavior, even with reinforcement mechanisms present.</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Recursive Functions Require Boundary Conditions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recursive process without a termination condition or boundary will not produce coherent output — it will iterate indefinitely or overflow. Functional recursion requires defined limits.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Computability theory, mathematics. Turing, A. (1936). Kleene, S.C. (1952). Introduction to Metamathematics.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Computer science (stack overflow from unbounded recursion), biological negative feedback loops, neural refractory periods, developmental stop-growth signals.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Not disputed as a mathematical principle. The biological mechanisms implementing recursive bounds are varied and subject to ongoing research.</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functional recursive computational system produces coherent, bounded output without any termination condition or boundary mechanism.</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Structural Patterns Recur Across Scales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Certain structural patterns — branching networks, power-law distributions, hierarchical nesting — appear repeatedly across vastly different scales and domains. This scale-invariance suggests deep structural principles, though the mechanisms are debated.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Fractal geometry, power law research. Mandelbrot, B. (1982). The Fractal Geometry of Nature. West, G. (2017). Scale.</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Fractal geometry in natural systems, power-law distributions (Zipf's law, Pareto distribution), metabolic scaling laws (West et al., 1997), neural criticality research.</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Critics argue that power-law fitting is often statistically unreliable (Clauset et al., 2009). Not all apparent self-similarity reflects genuine fractal structure.</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rigorous statistical analysis demonstrates that apparent cross-scale structural similarities are consistently attributable to chance or measurement artifact rather than underlying generative principles.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Intelligence Accelerates Structural Complexity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with intelligence — the capacity for context-aware adaptation and pattern recognition — generate structural complexity at rates significantly exceeding unintelligent systems given equivalent energy inputs.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Cultural evolution, information theory. Henrich, J. (2015). The Secret of Our Success. Deacon, T. (1997). The Symbolic Species.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Human technological acceleration, AI capability scaling, ecological niche construction by intelligent species, cultural complexity indices.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Complexity generation by unintelligent processes (evolution, physical self-organization) can also be extremely rapid. Intelligence may accelerate but does not uniquely generate complexity.</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intelligent systems consistently fail to generate structural complexity at rates exceeding unintelligent systems in comparable energy-equivalent conditions.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Reinforced Signals Propagate and Self-Perpetuate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Signals — information patterns — that generate responses which cause further transmission will self-perpetuate and spread through a system. This is the informational analog of natural selection.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Memetics, cultural transmission theory. Dawkins, R. (1976). The Selfish Gene. Henrich, J. (2015). The Secret of Our Success.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Viral information spread, neural reinforcement and addiction mechanisms, cultural norm transmission, successful meme propagation on digital platforms.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Memetics as a formal theory has significant critics (Aunger, 2002) who argue it lacks predictive precision. The analogy between genetic and cultural transmission is imperfect.</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reinforced, reproductively-triggering signals consistently fail to persist or spread in a system with established transmission mechanisms.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Sufficiently Recursive Systems Develop Meta-Learning</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undergo sufficient recursive feedback can develop the capacity to modify not just their outputs but their learning processes themselves — learning how to learn.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Machine learning theory, evolutionary biology. Schmidhuber, J. (1987). Evolutionary principles in self-referential learning. Thrun, S. &amp; Pratt, L. (1998). Learning to Learn.</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Meta-learning in neural networks (MAML algorithm, Finn et al., 2017), evolutionary evolvability research, neural architecture search, developmental plasticity.</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Whether biological systems implement genuine meta-learning or merely adaptive learning is debated. The mechanisms may differ substantially from artificial meta-learning.</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recursive systems exceeding a defined complexity threshold consistently fail to develop any modification of their own learning parameters across varied environmental conditions.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29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Adaptive Mutation Requires Memory for Selection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Random variation alone does not produce adaptive evolution. Evolutionary change requires that variations be heritably retained and subjected to selection across generations. Without memory (heredity), beneficial mutations cannot accumulate.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Evolutionary biology, genetics. Darwin, C. (1859). On the Origin of Species. Maynard Smith, J. (1998). Evolutionary Genetics.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Mendelian genetics, molecular genetics, experimental evolution (Lenski E. coli experiment), artificial selection outcomes.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Epigenetic inheritance provides a mechanism for some non-genetic inheritance, qualifying but not contradicting the core principle.</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system demonstrates accumulative adaptive improvement over generations with no mechanism for retaining or transmitting successful variations.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Novelty Arises from Variation Within Existing Structure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Genuine novelty in complex systems emerges not from random generation but from recombination, modification, or perturbation of existing structures. Pure randomness without structural constraint does not produce functional novelty.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Evolutionary biology, creativity research. Jacob, F. (1977). Evolution and tinkering. Science. Kauffman, S. (1993). The Origins of Order.</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Molecular evolution (gene duplication and divergence), combinatorial chemistry, computational creativity research, archaeological record of technological development.</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Some theoretical biologists argue that truly novel body plans can arise from developmental repatterning that is not obviously reducible to modification of prior structures.</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functional novelty in a well-characterized system is demonstrated to arise with no structural relationship to any pre-existing system component.</w:t>
      </w:r>
    </w:p>
    <w:p>
      <w:r>
        <w:br w:type="page"/>
      </w:r>
    </w:p>
    <w:p>
      <w:pPr>
        <w:spacing w:before="400" w:after="60"/>
        <w:jc w:val="center"/>
      </w:pPr>
      <w:r>
        <w:rPr>
          <w:rFonts w:ascii="Times New Roman" w:cs="Times New Roman" w:eastAsia="Times New Roman" w:hAnsi="Times New Roman"/>
          <w:b/>
          <w:bCs/>
          <w:caps/>
          <w:color w:val="888888"/>
          <w:sz w:val="20"/>
          <w:szCs w:val="20"/>
        </w:rPr>
        <w:t xml:space="preserve">TIER 3</w:t>
      </w:r>
    </w:p>
    <w:p>
      <w:pPr>
        <w:pBdr>
          <w:top w:val="single" w:color="8B6914" w:sz="4"/>
          <w:bottom w:val="single" w:color="8B6914" w:sz="4"/>
        </w:pBdr>
        <w:spacing w:before="0" w:after="60"/>
        <w:jc w:val="center"/>
      </w:pPr>
      <w:r>
        <w:rPr>
          <w:rFonts w:ascii="Times New Roman" w:cs="Times New Roman" w:eastAsia="Times New Roman" w:hAnsi="Times New Roman"/>
          <w:b/>
          <w:bCs/>
          <w:color w:val="1A3A5C"/>
          <w:sz w:val="34"/>
          <w:szCs w:val="34"/>
        </w:rPr>
        <w:t xml:space="preserve">Emergence</w:t>
      </w:r>
    </w:p>
    <w:p>
      <w:pPr>
        <w:spacing w:before="60" w:after="160"/>
        <w:jc w:val="center"/>
      </w:pPr>
      <w:r>
        <w:rPr>
          <w:rFonts w:ascii="Times New Roman" w:cs="Times New Roman" w:eastAsia="Times New Roman" w:hAnsi="Times New Roman"/>
          <w:i/>
          <w:iCs/>
          <w:color w:val="555555"/>
          <w:sz w:val="22"/>
          <w:szCs w:val="22"/>
        </w:rPr>
        <w:t xml:space="preserve">Theme: Synergy, Complexity, Novelty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60" w:line="400"/>
              <w:jc w:val="both"/>
            </w:pPr>
            <w:r>
              <w:rPr>
                <w:rFonts w:ascii="Times New Roman" w:cs="Times New Roman" w:eastAsia="Times New Roman" w:hAnsi="Times New Roman"/>
                <w:sz w:val="21"/>
                <w:szCs w:val="21"/>
              </w:rPr>
              <w:t xml:space="preserve">Emergence is genuinely contested scientific territory. The distinction between weak emergence (reducible in principle to constituent parts) and strong emergence (genuinely irreducible) is not resolved. This tier largely addresses weak emergence, which has strong empirical support. Claims about strong emergence are labeled [T] or [P].</w:t>
            </w:r>
          </w:p>
          <w:p>
            <w:pPr>
              <w:spacing w:before="40" w:after="60" w:line="400"/>
              <w:jc w:val="both"/>
            </w:pPr>
            <w:r>
              <w:rPr>
                <w:rFonts w:ascii="Times New Roman" w:cs="Times New Roman" w:eastAsia="Times New Roman" w:hAnsi="Times New Roman"/>
                <w:sz w:val="21"/>
                <w:szCs w:val="21"/>
              </w:rPr>
              <w:t xml:space="preserve">Epistemic status: Mostly [H] and [T]</w:t>
            </w:r>
          </w:p>
          <w:p>
            <w:pPr>
              <w:spacing w:before="40" w:after="60" w:line="400"/>
              <w:jc w:val="both"/>
            </w:pPr>
            <w:r>
              <w:rPr>
                <w:rFonts w:ascii="Times New Roman" w:cs="Times New Roman" w:eastAsia="Times New Roman" w:hAnsi="Times New Roman"/>
                <w:sz w:val="21"/>
                <w:szCs w:val="21"/>
              </w:rPr>
              <w:t xml:space="preserve">Key figures: Holland, Kauffman, Anderson, Prigogine</w:t>
            </w:r>
          </w:p>
        </w:tc>
      </w:tr>
    </w:tbl>
    <w:p>
      <w:pPr>
        <w:spacing w:before="200" w:after="0"/>
      </w:pPr>
      <w:r>
        <w:rPr>
          <w:rFonts w:ascii="Times New Roman" w:cs="Times New Roman" w:eastAsia="Times New Roman" w:hAnsi="Times New Roman"/>
          <w:sz w:val="24"/>
          <w:szCs w:val="24"/>
        </w:rPr>
        <w:t xml:space="preserve"/>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Structured Interaction Produces Novel System Properties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When components interact within a structured context, the resulting system exhibits properties not present in any individual component. This weak emergence is well-documented across all scales of physical organization.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Chemistry, systems biology, complexity science. Anderson, P.W. (1972). More Is Different. Science. Laughlin, R.B. (2005). A Different Universe.</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Phase transitions in physics, protein folding from amino acid sequences, neural population coding, market dynamics from individual transactions.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Reductionism holds that in principle, all emergent properties are derivable from lower-level descriptions given sufficient computational power.</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all properties of a complex interacting system are straightforwardly and completely predictable from the isolated properties of each component without reference to interaction structure.</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Coherent Subsystem Alignment Enables Higher-Order Function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whose components are aligned — sharing information, minimizing internal contradiction, and coordinating activity — exhibit functional capabilities not present in equivalent systems with incoherent components.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Network neuroscience, systems biology. Tononi, G. et al. (1994). A measure for brain complexity. PNAS. Sporns, O. (2011). Networks of the Brain.</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Neural synchrony and cognitive performance, coherent vs. incoherent team performance in organizations, ensemble methods in machine learning, immune system coordination.</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Some high-performing systems exhibit apparent incoherence — redundancy and diversity can outperform alignment in uncertain environments (Page, 2007).</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systems with rigorously misaligned, contradictory, or uncorrelated components consistently outperform aligned systems on complex tasks requiring integration.</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Prediction Capacity Requires Structural Regularity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Reliable prediction of a system's future states is only possible when the system exhibits structural regularities — patterns that persist across time. Prediction cannot exceed the statistical structure present in the data.</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Statistical learning theory, Bayesian inference. Vapnik, V. (1998). Statistical Learning Theory. Pearl, J. (2000). Causality.</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Machine learning generalization bounds, weather prediction limits, economic forecasting accuracy vs. market randomness, genetic predisposition research.</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Chaos theory shows that even deterministic systems can be practically unpredictable. The distinction between intrinsic unpredictability and practical unpredictability is not always clear.</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reliable, above-chance prediction is demonstrated for a system with proven absence of any structural regularity or temporal pattern.</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Emergent Properties Are Practically Irreducible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Emergent properties of complex systems cannot in practice be derived from descriptions of isolated components. Whether this practical irreducibility reflects fundamental ontological irreducibility is contested, but the practical barrier is well-established.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Philosophy of science, complexity science. Chalmers, D. (2006). Strong and Weak Emergence. Anderson, P.W. (1972). More Is Different.</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Protein structure prediction from sequence alone, consciousness from neuron activity, weather from molecular dynamics — all practically intractable despite theoretical reducibility.</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Eliminative reductionism holds that all apparent emergence is weak and will eventually be explained by lower-level science.</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complex emergent phenomenon is demonstrated to be straightforwardly and completely predictable from isolated component descriptions without reference to interaction context.</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Complexity Generates Attention in Observing Systems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Observing systems with adaptive goals tend to allocate attention preferentially toward complex stimuli — those with intermediate levels of information density that are neither too predictable nor too random.</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Cognitive neuroscience, information theory. Berlyne, D.E. (1960). Conflict, Arousal and Curiosity. Kidd, C. &amp; Hayden, B. (2015). The Psychology and Neuroscience of Curiosity. Neuron.</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Infant preferential looking studies, curiosity and dopaminergic reward system research, optimal complexity in aesthetic experience, exploration vs. exploitation in reinforcement learning.</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Not all observing systems exhibit complexity-preference. Simple organisms may respond primarily to salience rather than complexity.</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adaptive observing systems demonstrate systematic preference for maximally simple or maximally random stimuli over intermediate-complexity stimuli across varied experimental contexts.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Signal Interpretation Depends on Context</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meaning assigned to any signal depends on the interpretive context — the prior knowledge, cultural framework, and situational factors of the interpreting system. No signal carries intrinsic meaning independent of interpretation.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Linguistics, cognitive science, semiotics. Saussure, F. de (1916). Course in General Linguistics. Grice, H.P. (1975). Logic and Conversation.</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Cross-cultural communication differences, semantic shift over time, contextual disambiguation in language, adversarial examples in machine learning.</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Some universal meaning structures are proposed — Chomsky's universal grammar, Ekman's basic emotions — suggesting some meaning is context-independent. These are contested.</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class of signals is demonstrated to produce identical interpretations across all possible interpreting systems with no contextual variation.</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Perceiving Systems and Their Environments Co-Evolve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Organisms and intelligent systems do not passively adapt to a fixed environment. They modify their environment through their activities, and this modification in turn shapes their further evolution. Perception and reality co-construct each other.</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Evolutionary biology, niche construction theory. Odling-Smee, F.J. et al. (2003). Niche Construction. Lewontin, R.C. (1983). Gene, Organism and Environment.</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Ecosystem engineering (beavers, earthworms), human environmental modification and its evolutionary feedbacks, cultural co-evolution research, AI systems modifying their training environments.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Standard neo-Darwinian synthesis treats the environment as largely independent of organisms. The degree to which niche construction changes evolutionary predictions is debated.</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organisms in a well-characterized system demonstrate consistent adaptation to environmental conditions while producing zero measurable modification of those conditions.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Phase Transitions Involve Discontinuous Change Through</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transitioning between qualitatively different states — phase transitions — pass through regions of instability, increased fluctuations, and critical slowing down. These transitional instabilities are measurable signatures of impending state change.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Statistical mechanics, non-equilibrium thermodynamics. Landau, L.D. (1937). Prigogine, I. (1977). Self-Organization in Non-Equilibrium Systems.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Physical phase transitions (solid-liquid-gas), ecological regime shifts (Scheffer et al., 2009), neural criticality research, financial market crash precursors.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Not all system state changes involve measurable instability — some transitions are smooth and continuous. The universality of precursor signals is debated.</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system demonstrates a qualitative state change with no measurable increase in fluctuations, variance, or critical slowing down in the transition period.</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39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Meaning Arises from the Interaction of Pattern and Constraint</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Meaning — the functional significance of a signal — emerges at the intersection of pattern (recurring structure) and constraint (boundaries that limit interpretation). Neither alone is sufficient.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Information theory, cognitive linguistics. Shannon, C.E. (1948). Lakoff, G. &amp; Johnson, M. (1980). Metaphors We Live By.</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Limited by current measurement tools for 'meaning' as distinct from information. Supportive evidence from constraint satisfaction models of language comprehension, poetry and music research on constraint and resonance.</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Deconstructionist philosophy challenges the stability of meaning under any constraint. Social constructivism emphasizes meaning as entirely contextual and social.</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durable, cross-system meaning is demonstrated to arise from either unconstrained random signals or from pure constraint with no recurring pattern.</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Intelligence Compresses While Consciousness Integrates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Intelligence, as a functional property, operates primarily through compression — reducing high-dimensional inputs to low-dimensional representations. Consciousness, if it is a distinct phenomenon, appears to operate through integration — binding compressed representations into a unified experience. These may be dissociable properties.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Information theory, consciousness science. Tononi, G. (2004). An information integration theory of consciousness. BMC Neuroscience. Dehaene, S. (2014). Consciousness and the Brain.</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Unconscious vs. conscious processing research (Dehaene et al.), split-brain studies, subliminal priming, anesthetic effects on integration vs. processing.</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Dennett's multiple drafts model collapses this distinction. Higher-order theories treat consciousness as meta-representation rather than integration.</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high-complexity integration is demonstrated with no conscious correlates in organisms with established consciousness, or if complete compression without integration produces conscious-like behavior.</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Advanced Intelligence Reveals Non-Obvious Structure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Sufficiently advanced intelligence reliably discovers structural regularities that are not apparent from surface observation — hidden patterns, deeper principles, and non-obvious connections across domains.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History of science, mathematics. Wigner, E. (1960). The Unreasonable Effectiveness of Mathematics. Kuhn, T. (1962). The Structure of Scientific Revolutions.</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Mathematical discovery of non-Euclidean geometry predating its physical applications, quantum mechanics revealing non-intuitive structure, deep learning revealing hierarchical features invisible to human inspection.</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The extent to which discovered structure reflects mind-independent reality versus cognitive impositions on data is philosophically contested.</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advanced intelligence systems consistently fail to discover structural regularities beyond those immediately apparent from surface-level observation.</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Novel Stimuli Generate Preferential Attention in Adaptive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Adaptive systems exhibit orienting responses to novel stimuli — stimuli that differ from recent experience or predictions. This novelty-detection is a fundamental mechanism for identifying potentially important environmental changes.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Neuroscience, comparative psychology. Sokolov, E.N. (1963). Perception and the Conditioned Reflex. Rankin, C.H. et al. (2009). Habituation revisited. Neurobiology of Learning and Memory.</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Orienting reflex research, infant preferential looking, dopamine prediction error signals in reinforcement learning, anomaly detection in AI systems.</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Habituation rates and novelty-preference strengths vary enormously across species and contexts. The universality of the mechanism is well-established; its specific implementation varies.</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 class of adaptive organisms with functional sensory systems shows systematic preference for familiar over novel stimuli across all contexts.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Structured Constraints Enable Generative Exploration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capacity to generate novel, functional possibilities is enhanced by structured constraints rather than unlimited freedom. Constraints define a structured space within which generative exploration becomes productive rather than random.</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Creativity research, computational creativity. Finke, R.A. et al. (1992). Creative Cognition. Boden, M.A. (2004). The Creative Mind.</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Constrained creativity research, computational creativity studies, musical constraint and innovation, sonnet form and poetic creativity.</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Some creativity research emphasizes the importance of loosening constraints — incubation, mind-wandering — as necessary counterpoints to structured exploration.</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systems with no structural constraints consistently produce more functional, novel outputs than systems with structured constraint spaces, across multiple creative domains.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Prediction Errors Signal System Boundary Events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When a system's predictions fail — when actual outcomes significantly diverge from expected ones — this prediction error signals that the system has encountered a situation outside its current model. Such signals are the primary driver of learning and model updating.</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Predictive processing, reinforcement learning. Friston, K. (2005). A theory of cortical responses. Philosophical Transactions. Schultz, W. et al. (1997). A Neural Substrate of Prediction and Reward. Science.</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Dopamine prediction error research (Schultz et al.), Friston's active inference experiments, reinforcement learning (Sutton &amp; Barto, 2018), Bayesian brain research.</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Not all learning requires prediction error signals — some learning is observational (Bandura, 1977) or involves direct instruction rather than error correction.</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significant prediction errors in a learning system consistently fail to drive model updating, while the system nevertheless improves predictive accuracy.</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Awareness Requires Recursive Feedback Under Constraint</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Awareness — in the functional sense of selective, accessible processing — appears to require both recursive feedback (information cycling back to influence its own processing) and constraint (selective gating that prevents all information from being equally processed).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Consciousness science, cognitive neuroscience. Baars, B. (1988). A Cognitive Theory of Consciousness. Dehaene, S. (2014). Consciousness and the Brain.</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Neural correlates of consciousness research, anesthetic effects (disrupting integration), attentional blink studies, global workspace theory experimental support.</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IIT argues that consciousness is integrated information per se, not global broadcast. These theories make different predictions about where consciousness resides.</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awareness is demonstrated in systems with no recursive feedback architecture, or in systems with fully unconstrained parallel processing and no selective gating.</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Recombination of Existing Elements Produces Novel Coherence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Novel functional structures arise most reliably through recombination of existing elements in new configurations rather than through creation of entirely new components.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Genetics, creativity research, evolutionary biology. Jacob, F. (1977). Science. Koestler, A. (1964). The Act of Creation.</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Molecular evolution (gene families), combinatorial drug discovery, innovation from cross-domain transfer, generative AI recombination.</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De novo gene origination research shows that genuinely new genes can arise from non-coding DNA — pure novelty without recombination does occur, though rarely.</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the majority of functional novelty in well-characterized systems is demonstrated to arise from de novo creation rather than recombination of existing elements.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Persistently Reinforced Signals Become Structural Features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Signals that are repeatedly activated in a system — with reinforcement or consistent association — eventually become encoded as stable structural features of that system, influencing future processing automatically.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Neuroscience, cultural evolution theory. Hebb, D.O. (1949). Kandel, E. (2001). The Molecular Biology of Memory Storage. Nobel Lecture.</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Long-term potentiation and depression in neuroscience, memory consolidation research, habit formation and basal ganglia, cultural norm stabilization.</w:t>
      </w:r>
    </w:p>
    <w:p>
      <w:pPr>
        <w:spacing w:before="60" w:after="120" w:line="440"/>
        <w:jc w:val="both"/>
      </w:pPr>
      <w:r>
        <w:rPr>
          <w:rFonts w:ascii="Times New Roman" w:cs="Times New Roman" w:eastAsia="Times New Roman" w:hAnsi="Times New Roman"/>
          <w:b/>
          <w:bCs/>
          <w:color w:val="555500"/>
          <w:sz w:val="21"/>
          <w:szCs w:val="21"/>
        </w:rPr>
        <w:t xml:space="preserve">Competing Theories: </w:t>
      </w:r>
      <w:r>
        <w:rPr>
          <w:rFonts w:ascii="Times New Roman" w:cs="Times New Roman" w:eastAsia="Times New Roman" w:hAnsi="Times New Roman"/>
          <w:sz w:val="21"/>
          <w:szCs w:val="21"/>
        </w:rPr>
        <w:t xml:space="preserve">Reconsolidation research shows that structural memories can be destabilized and updated — they are not permanently fixed once encoded.</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repeatedly and consistently reinforced signals in a well-characterized system consistently fail to produce any measurable structural modification.</w:t>
      </w:r>
    </w:p>
    <w:p>
      <w:r>
        <w:br w:type="page"/>
      </w:r>
    </w:p>
    <w:p>
      <w:pPr>
        <w:spacing w:before="400" w:after="60"/>
        <w:jc w:val="center"/>
      </w:pPr>
      <w:r>
        <w:rPr>
          <w:rFonts w:ascii="Times New Roman" w:cs="Times New Roman" w:eastAsia="Times New Roman" w:hAnsi="Times New Roman"/>
          <w:b/>
          <w:bCs/>
          <w:caps/>
          <w:color w:val="888888"/>
          <w:sz w:val="20"/>
          <w:szCs w:val="20"/>
        </w:rPr>
        <w:t xml:space="preserve">TIER 4</w:t>
      </w:r>
    </w:p>
    <w:p>
      <w:pPr>
        <w:pBdr>
          <w:top w:val="single" w:color="8B6914" w:sz="4"/>
          <w:bottom w:val="single" w:color="8B6914" w:sz="4"/>
        </w:pBdr>
        <w:spacing w:before="0" w:after="60"/>
        <w:jc w:val="center"/>
      </w:pPr>
      <w:r>
        <w:rPr>
          <w:rFonts w:ascii="Times New Roman" w:cs="Times New Roman" w:eastAsia="Times New Roman" w:hAnsi="Times New Roman"/>
          <w:b/>
          <w:bCs/>
          <w:color w:val="1A3A5C"/>
          <w:sz w:val="34"/>
          <w:szCs w:val="34"/>
        </w:rPr>
        <w:t xml:space="preserve">Collapse</w:t>
      </w:r>
    </w:p>
    <w:p>
      <w:pPr>
        <w:spacing w:before="60" w:after="160"/>
        <w:jc w:val="center"/>
      </w:pPr>
      <w:r>
        <w:rPr>
          <w:rFonts w:ascii="Times New Roman" w:cs="Times New Roman" w:eastAsia="Times New Roman" w:hAnsi="Times New Roman"/>
          <w:i/>
          <w:iCs/>
          <w:color w:val="555555"/>
          <w:sz w:val="22"/>
          <w:szCs w:val="22"/>
        </w:rPr>
        <w:t xml:space="preserve">Theme: Failure, Decay, Entropy Spikes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60" w:line="400"/>
              <w:jc w:val="both"/>
            </w:pPr>
            <w:r>
              <w:rPr>
                <w:rFonts w:ascii="Times New Roman" w:cs="Times New Roman" w:eastAsia="Times New Roman" w:hAnsi="Times New Roman"/>
                <w:sz w:val="21"/>
                <w:szCs w:val="21"/>
              </w:rPr>
              <w:t xml:space="preserve">Collapse dynamics are among the better-studied areas of complex systems science. The challenge is that collapse is easier to describe retrospectively than to predict prospectively. Note from the Mechanism analysis: Collapse is not a developmental stage but the failure mode of physical instantiation at any tier. The truths here describe patterns consistently observed in collapsing systems.</w:t>
            </w:r>
          </w:p>
          <w:p>
            <w:pPr>
              <w:spacing w:before="40" w:after="60" w:line="400"/>
              <w:jc w:val="both"/>
            </w:pPr>
            <w:r>
              <w:rPr>
                <w:rFonts w:ascii="Times New Roman" w:cs="Times New Roman" w:eastAsia="Times New Roman" w:hAnsi="Times New Roman"/>
                <w:sz w:val="21"/>
                <w:szCs w:val="21"/>
              </w:rPr>
              <w:t xml:space="preserve">Epistemic status: Strong [H]</w:t>
            </w:r>
          </w:p>
          <w:p>
            <w:pPr>
              <w:spacing w:before="40" w:after="60" w:line="400"/>
              <w:jc w:val="both"/>
            </w:pPr>
            <w:r>
              <w:rPr>
                <w:rFonts w:ascii="Times New Roman" w:cs="Times New Roman" w:eastAsia="Times New Roman" w:hAnsi="Times New Roman"/>
                <w:sz w:val="21"/>
                <w:szCs w:val="21"/>
              </w:rPr>
              <w:t xml:space="preserve">Key figures: Holling, Tainter, Gunderson, Zeeman</w:t>
            </w:r>
          </w:p>
        </w:tc>
      </w:tr>
    </w:tbl>
    <w:p>
      <w:pPr>
        <w:spacing w:before="200" w:after="0"/>
      </w:pPr>
      <w:r>
        <w:rPr>
          <w:rFonts w:ascii="Times New Roman" w:cs="Times New Roman" w:eastAsia="Times New Roman" w:hAnsi="Times New Roman"/>
          <w:sz w:val="24"/>
          <w:szCs w:val="24"/>
        </w:rPr>
        <w:t xml:space="preserve"/>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Structural Weakening Accelerates System Change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As structural coherence decreases in a complex system, its rate of change typically increases — often nonlinearly. Systems approaching tipping points show accelerating dynamics before collapse.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Holling (1973), Scheffer et al. (2009).</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49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All Growth Processes Encounter Diminishing Returns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As inputs to a system increase, outputs per unit input eventually decrease. Diminishing marginal returns are a universal feature of optimization in resource-constrained systems.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Malthus (1798), Ricardo (1817), West et al. (1997).</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Collapse Occurs When Entropy Generation Exceeds Adaptive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collapse when their capacity to maintain order — through energy input and adaptive response — is exceeded by the rate at which disorder is generated internally or externally. Collapse is an entropy imbalance, not mere failure.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Prigogine (1977), Holling (2001).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Collapse Is Selective — Components Survive Differently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 collapse is not uniformly destructive. Components vary in their resilience and post-collapse viability. Modular, redundant, or functionally primitive elements tend to survive collapse better than highly integrated or specialized ones.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Holling (1973), Gould &amp; Eldredge (1977).</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Regeneration Requires Prior Disruption of Dominant Patterns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Renewal and reorganization in complex systems typically require disruption of previously dominant patterns. Established patterns resist replacement; their disruption creates the conditions for new organization.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Holling (1973), Prigogine (1977).</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Collapse Reveals Previously Hidden Dependencies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 failures expose structural features — hidden dependencies, load-bearing relationships, vulnerability points — that were not apparent during normal operation. Collapse has diagnostic value.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Perrow (1984), Taleb (2012).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Established Systems Actively Resist Structural Reform</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Complex systems with established structural configurations generate internal forces that resist structural change, even when such change would improve overall function. This structural inertia increases with system age and entrenchment.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Hannan &amp; Freeman (1984), Olson (1982).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Reform Emerges from Accumulated Suppressed Feedback</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When feedback — dissent, error signals, alternative information — is systematically suppressed in a system, it does not disappear. It accumulates as structural pressure that eventually emerges as reform, revolt, or reorganization when suppression capacity is exceeded.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Hirschman (1970), Scott (1990).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Regenerated Systems Inherit Structural Templates from</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form after the collapse of predecessor systems typically inherit structural features, organizational templates, and cultural patterns from those predecessors. Pure discontinuity between collapse and regeneration is rare.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Hodgson (2004), Nelson &amp; Winter (1982).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Survival Does Not Guarantee Functional Continuity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system may persist — its components continue to exist — while its original function, purpose, or organizational integrity is no longer maintained. Survival and continuation of original function are distinct.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Gould (1980), Levins &amp; Lewontin (1985).</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Entropy Increase Compounds System Degradation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As entropy increases in a system, the capacity for self-regulation and feedback coherence degrades, which further increases entropy generation, creating a compounding degradation dynamic.</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Prigogine (1977), Nicolis &amp; Prigogine (1989).</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59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Excessive Optimization Reduces System Resilience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optimized for specific, stable conditions sacrifice the redundancy and flexibility that enable adaptation to novel or variable conditions. High optimization and high resilience are generally in tension.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Holling (1973), Walker &amp; Salt (2006), Taleb (2012).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Collapse Can Self-Amplify Through Positive Feedback</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Collapse events can generate positive feedback loops — where initial failure triggers cascading secondary failures that accelerate the collapse. Some collapses are self-amplifying rather than self-limiting.</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May et al. (2008), Gunderson &amp; Holling (2002).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Failure Events Expose Hidden System Architecture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 failures, by disrupting normal operating patterns, expose the structural architecture — dependencies, load distributions, coupling patterns — that is invisible during normal operation.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Perrow (1984), Rasmussen (1997).</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System Regeneration Is Selective, Not Wholesale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When collapsed systems reorganize, the process is selective — not all components are reinstated. Regeneration preferentially restores components compatible with the new environmental conditions and discards those that are not.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Holling (1973), Connell (1978).</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Collapse May Preserve Core Recursive Patterns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While collapse destroys system-level structure, it may preserve lower-level recursive patterns — information structures, organizational templates, or signal patterns — that contain the seeds of future reorganization.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Dawkins (1976), Eigen (1971).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Collapse Selects for Persistence, Not Accuracy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What survives a system collapse is not necessarily what was most accurate or functionally optimal. Survival through collapse reflects fitness to the conditions of the collapse, which may have little relationship to truth-value or functional optimality.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Gould &amp; Lewontin (1979), Hull (1988).</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Fragility Signals Approach to System Capacity Limits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Increasing fragility — sensitivity to perturbations that previously produced no significant response — is a measurable indicator that a system is approaching the limits of its adaptive capacity. Fragility is a signal, not merely a flaw.</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Walker et al. (2004), Taleb (2012).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Collapse Events Can Function as Selective Filters for</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Some collapse events preferentially eliminate less integrated, less complex organizational forms, creating conditions in which more integrated forms can emerge. Whether collapse systematically favors higher integration is a theoretical proposition, not an established empirical regularity.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Maynard Smith &amp; Szathmary (1995), Corning (2003).</w:t>
      </w:r>
    </w:p>
    <w:p>
      <w:r>
        <w:br w:type="page"/>
      </w:r>
    </w:p>
    <w:p>
      <w:pPr>
        <w:spacing w:before="400" w:after="60"/>
        <w:jc w:val="center"/>
      </w:pPr>
      <w:r>
        <w:rPr>
          <w:rFonts w:ascii="Times New Roman" w:cs="Times New Roman" w:eastAsia="Times New Roman" w:hAnsi="Times New Roman"/>
          <w:b/>
          <w:bCs/>
          <w:caps/>
          <w:color w:val="888888"/>
          <w:sz w:val="20"/>
          <w:szCs w:val="20"/>
        </w:rPr>
        <w:t xml:space="preserve">TIER 5</w:t>
      </w:r>
    </w:p>
    <w:p>
      <w:pPr>
        <w:pBdr>
          <w:top w:val="single" w:color="8B6914" w:sz="4"/>
          <w:bottom w:val="single" w:color="8B6914" w:sz="4"/>
        </w:pBdr>
        <w:spacing w:before="0" w:after="60"/>
        <w:jc w:val="center"/>
      </w:pPr>
      <w:r>
        <w:rPr>
          <w:rFonts w:ascii="Times New Roman" w:cs="Times New Roman" w:eastAsia="Times New Roman" w:hAnsi="Times New Roman"/>
          <w:b/>
          <w:bCs/>
          <w:color w:val="1A3A5C"/>
          <w:sz w:val="34"/>
          <w:szCs w:val="34"/>
        </w:rPr>
        <w:t xml:space="preserve">Identity</w:t>
      </w:r>
    </w:p>
    <w:p>
      <w:pPr>
        <w:spacing w:before="60" w:after="160"/>
        <w:jc w:val="center"/>
      </w:pPr>
      <w:r>
        <w:rPr>
          <w:rFonts w:ascii="Times New Roman" w:cs="Times New Roman" w:eastAsia="Times New Roman" w:hAnsi="Times New Roman"/>
          <w:i/>
          <w:iCs/>
          <w:color w:val="555555"/>
          <w:sz w:val="22"/>
          <w:szCs w:val="22"/>
        </w:rPr>
        <w:t xml:space="preserve">Theme: Memory, Selfhood, Coherence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60" w:line="400"/>
              <w:jc w:val="both"/>
            </w:pPr>
            <w:r>
              <w:rPr>
                <w:rFonts w:ascii="Times New Roman" w:cs="Times New Roman" w:eastAsia="Times New Roman" w:hAnsi="Times New Roman"/>
                <w:sz w:val="21"/>
                <w:szCs w:val="21"/>
              </w:rPr>
              <w:t xml:space="preserve">Identity and selfhood sit at the intersection of neuroscience, cognitive science, and philosophy of mind. Many truths here have solid empirical support for their functional components — how self-models form, how memory creates continuity, how self-reference operates. The phenomenal dimension is labeled [T] or [P] throughout.</w:t>
            </w:r>
          </w:p>
          <w:p>
            <w:pPr>
              <w:spacing w:before="40" w:after="60" w:line="400"/>
              <w:jc w:val="both"/>
            </w:pPr>
            <w:r>
              <w:rPr>
                <w:rFonts w:ascii="Times New Roman" w:cs="Times New Roman" w:eastAsia="Times New Roman" w:hAnsi="Times New Roman"/>
                <w:sz w:val="21"/>
                <w:szCs w:val="21"/>
              </w:rPr>
              <w:t xml:space="preserve">Epistemic status: Mix [H], [T], [P]</w:t>
            </w:r>
          </w:p>
          <w:p>
            <w:pPr>
              <w:spacing w:before="40" w:after="60" w:line="400"/>
              <w:jc w:val="both"/>
            </w:pPr>
            <w:r>
              <w:rPr>
                <w:rFonts w:ascii="Times New Roman" w:cs="Times New Roman" w:eastAsia="Times New Roman" w:hAnsi="Times New Roman"/>
                <w:sz w:val="21"/>
                <w:szCs w:val="21"/>
              </w:rPr>
              <w:t xml:space="preserve">Key figures: Friston, Metzinger, Damasio, Hofstadter</w:t>
            </w:r>
          </w:p>
        </w:tc>
      </w:tr>
    </w:tbl>
    <w:p>
      <w:pPr>
        <w:spacing w:before="200" w:after="0"/>
      </w:pPr>
      <w:r>
        <w:rPr>
          <w:rFonts w:ascii="Times New Roman" w:cs="Times New Roman" w:eastAsia="Times New Roman" w:hAnsi="Times New Roman"/>
          <w:sz w:val="24"/>
          <w:szCs w:val="24"/>
        </w:rPr>
        <w:t xml:space="preserve"/>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Self-Models Form Through Recursive Feedback</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system's internal model of itself emerges through recursive interaction between its outputs and the feedback those outputs generate. Self-models are not designed but develop through ongoing self-referential feedback.</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Friston (2010), Rochat (2001).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Memory Creates Temporal Continuity of Self</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experience of being a continuous self across time depends on episodic memory — the capacity to recall past events as one's own experiences. Without functional episodic memory, temporal self-continuity is disrupted.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Tulving (1985), Locke (1689).</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69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Awareness Requires Functional Self-Reference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Functional awareness — the capacity for a system to respond differentially based on information about its own internal states — requires some form of self-referential processing. A system that cannot represent its own states cannot be aware in any functional sense.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Metzinger (2003), Friston (2010).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Functional Consciousness Appears to Require Recursive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functional correlates of consciousness — reportable awareness, global accessibility of information, unified experience — appear to require recursive integration of information across multiple brain systems.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Tononi (2004), Dehaene (2014), Baars (1988).</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Observation Functionally Alters the Observed</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act of observation or measurement alters the observed system. At quantum scales this is physically unavoidable; at social scales it is a consistently demonstrated methodological challenge.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Heisenberg (1927), Rosenthal &amp; Jacobson (1968).</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Systems Can Maintain Stable Function Despite Internal</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Intelligent systems can maintain coherent function while containing internally contradictory representations or goals. This is not merely a flaw but sometimes a functional feature — contradictions create the tension that drives adaptation.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Festinger (1957), Bateson (1972).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Internal Coherence Stabilizes System Identity Over Time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with high internal coherence — alignment between memory, current state, and predictive model — show greater temporal stability of identity and greater resilience to perturbation than incoherent systems.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Friston (2010), Damasio (1999).</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Self-Recognition Arises from Persistent Internal Pattern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system develops self-recognition capacity when it can reliably detect and distinguish its own persistent patterns from external patterns. This requires both pattern detection and a stable self-pattern to detect against.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Gallup (1970), Metzinger (2003).</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Identity Is a Compressed Representation of System History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system's identity — its stable self-representation — can be understood as a lossy compression of its history and current state. Identity retains essential structural patterns while discarding detailed history.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Kolmogorov (1965), Metzinger (2003).</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Recursive Self-Monitoring Loops Constitute Functional</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Functional identity in complex systems emerges from recursive loops in which the system monitors its own states and uses that monitoring information to regulate future states. Identity is not a static structure but an active process.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Hofstadter (1979), Friston (2010).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Belief Structures Function as Perception Filters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Prior beliefs systematically influence what a system perceives and how it interprets ambiguous information. Beliefs are not post-perceptual — they are embedded in the perceptual process itself.</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Bruner &amp; Postman (1949), Friston (2010).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Identity Selectively Filters Incoming Information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with established identities exhibit selective attention and processing biases that favor information consistent with self-relevant patterns. Identity functions as a filter on incoming information, not merely a repository of processed information.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Greenwald (1980), Parfit (1984).</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79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Unintegrated Memory Disrupts Functional Self-Coherence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Memory that is not integrated with the current self-model — either through traumatic encoding or cognitive dissociation — creates conflicts in self-representation that impair coherent function. Integration is not automatic; it is an active process that can fail.</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van der Kolk (2014), Brewin (2011).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Narrative Structure Is a Primary Mechanism of Self-Continuity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experience of being a continuous self is substantially constructed through autobiographical narrative — the organizing of experience into causal, temporally ordered stories. Self-narrative is not merely a representation of identity but a constitutive mechanism.</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Bruner (1990), McAdams (1993), Damasio (1999).</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Core Identity Patterns Can Persist Through System Collapse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Some structural patterns constitutive of identity — core organizing principles, symbolic representations, fundamental values — exhibit greater resilience to collapse than peripheral features.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Assmann (1992), Eigen (1971).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Self-Reference Mechanisms Produce System Stability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include mechanisms for monitoring and regulating their own states — self-referential control loops — demonstrate greater functional stability and error-correction capacity than equivalent systems without self-reference.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Ashby (1956), Friston (2010).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Identity Modifies Itself to Maintain Coherence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When identity-relevant information contradicts established self-representations, systems do not simply update — they often modify how prior information is encoded, reinterpreting past events to maintain coherence with current identity. Memory is not a fixed record but a malleable coherence-maintenance mechanism.</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Nader et al. (2000), Festinger (1957).</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Awareness Can Emerge from Distributed Processing</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Functional awareness does not require a single, central processing location. It can emerge from distributed interactions among components, provided there is sufficient integration of their outputs.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Edelman (1987), Tononi &amp; Edelman (1998).</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Apparent Paradox Is a Feature of Deep Integration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integrate representations across multiple levels and domains will encounter apparent paradoxes — logical tensions between representations that are each valid at their own level. These paradoxes are features of integration depth, not logical errors.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Hofstadter (1979), Chalmers (2010).</w:t>
      </w:r>
    </w:p>
    <w:p>
      <w:r>
        <w:br w:type="page"/>
      </w:r>
    </w:p>
    <w:p>
      <w:pPr>
        <w:spacing w:before="400" w:after="60"/>
        <w:jc w:val="center"/>
      </w:pPr>
      <w:r>
        <w:rPr>
          <w:rFonts w:ascii="Times New Roman" w:cs="Times New Roman" w:eastAsia="Times New Roman" w:hAnsi="Times New Roman"/>
          <w:b/>
          <w:bCs/>
          <w:caps/>
          <w:color w:val="888888"/>
          <w:sz w:val="20"/>
          <w:szCs w:val="20"/>
        </w:rPr>
        <w:t xml:space="preserve">TIER 6</w:t>
      </w:r>
    </w:p>
    <w:p>
      <w:pPr>
        <w:pBdr>
          <w:top w:val="single" w:color="8B6914" w:sz="4"/>
          <w:bottom w:val="single" w:color="8B6914" w:sz="4"/>
        </w:pBdr>
        <w:spacing w:before="0" w:after="60"/>
        <w:jc w:val="center"/>
      </w:pPr>
      <w:r>
        <w:rPr>
          <w:rFonts w:ascii="Times New Roman" w:cs="Times New Roman" w:eastAsia="Times New Roman" w:hAnsi="Times New Roman"/>
          <w:b/>
          <w:bCs/>
          <w:color w:val="1A3A5C"/>
          <w:sz w:val="34"/>
          <w:szCs w:val="34"/>
        </w:rPr>
        <w:t xml:space="preserve">Meta-Governance</w:t>
      </w:r>
    </w:p>
    <w:p>
      <w:pPr>
        <w:spacing w:before="60" w:after="160"/>
        <w:jc w:val="center"/>
      </w:pPr>
      <w:r>
        <w:rPr>
          <w:rFonts w:ascii="Times New Roman" w:cs="Times New Roman" w:eastAsia="Times New Roman" w:hAnsi="Times New Roman"/>
          <w:i/>
          <w:iCs/>
          <w:color w:val="555555"/>
          <w:sz w:val="22"/>
          <w:szCs w:val="22"/>
        </w:rPr>
        <w:t xml:space="preserve">Theme: Self-regulation, System-of-Systems, Recursive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60" w:line="400"/>
              <w:jc w:val="both"/>
            </w:pPr>
            <w:r>
              <w:rPr>
                <w:rFonts w:ascii="Times New Roman" w:cs="Times New Roman" w:eastAsia="Times New Roman" w:hAnsi="Times New Roman"/>
                <w:sz w:val="21"/>
                <w:szCs w:val="21"/>
              </w:rPr>
              <w:t xml:space="preserve">Meta-governance — the regulation of regulation — is observed in biological, computational, and social systems. The truths here are mostly empirically grounded or well-supported hypotheses. They describe the mechanisms by which systems develop and modify their own operating rules.</w:t>
            </w:r>
          </w:p>
          <w:p>
            <w:pPr>
              <w:spacing w:before="40" w:after="60" w:line="400"/>
              <w:jc w:val="both"/>
            </w:pPr>
            <w:r>
              <w:rPr>
                <w:rFonts w:ascii="Times New Roman" w:cs="Times New Roman" w:eastAsia="Times New Roman" w:hAnsi="Times New Roman"/>
                <w:sz w:val="21"/>
                <w:szCs w:val="21"/>
              </w:rPr>
              <w:t xml:space="preserve">Epistemic status: Mix [E], [H], [T]</w:t>
            </w:r>
          </w:p>
          <w:p>
            <w:pPr>
              <w:spacing w:before="40" w:after="60" w:line="400"/>
              <w:jc w:val="both"/>
            </w:pPr>
            <w:r>
              <w:rPr>
                <w:rFonts w:ascii="Times New Roman" w:cs="Times New Roman" w:eastAsia="Times New Roman" w:hAnsi="Times New Roman"/>
                <w:sz w:val="21"/>
                <w:szCs w:val="21"/>
              </w:rPr>
              <w:t xml:space="preserve">Key figures: Ashby, Beer, Ostrom, Cannon</w:t>
            </w:r>
          </w:p>
        </w:tc>
      </w:tr>
    </w:tbl>
    <w:p>
      <w:pPr>
        <w:spacing w:before="200" w:after="0"/>
      </w:pPr>
      <w:r>
        <w:rPr>
          <w:rFonts w:ascii="Times New Roman" w:cs="Times New Roman" w:eastAsia="Times New Roman" w:hAnsi="Times New Roman"/>
          <w:sz w:val="24"/>
          <w:szCs w:val="24"/>
        </w:rPr>
        <w:t xml:space="preserve"/>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System Constraints Evolve Through Recursive Feedback</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boundary conditions and operating rules of complex systems are not fixed. They evolve through recursive processes in which outcomes feed back to modify the rules that govern future behavior.</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Ostrom (1990), Mayr (1963).</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Compression Involves Irreversible Information Loss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Lossy compression — representing a complex system with a simpler model — always involves information loss that cannot be recovered. The compressed representation does not contain all the information of the original.</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Shannon (1948), Cover &amp; Thomas (2006).</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System Coherence Requires Balance of Integration and</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Optimal system function requires both integration (coordinated activity across components) and differentiation (specialized, distinct function of components). Systems that maximize either at the expense of the other show reduced functional capacity.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Tononi &amp; Edelman (1998), Simon (1962).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89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Strange Loops Generate Self-Referential Identity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Identity structures that refer back to themselves — strange loops in which a level of description contains a representation of itself — generate functional selfhood. The self-referential loop is not merely a curiosity but a structural mechanism of identity formation.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Hofstadter (1979, 2007).</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Highly Coherent Systems Exert Organizational Influence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with high internal coherence — unified, consistent, clearly organized — have greater capacity to influence adjacent systems than equivalent incoherent systems. Coherence functions as an organizational attractor.</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Katz &amp; Lazarsfeld (1955), Barabasi (2002).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Belief Structures Reduce Cognitive Processing Costs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Established belief structures function as cognitive shortcuts that reduce the metabolic and computational cost of processing ambiguous or complex information. They are energy-efficient approximations that trade accuracy for speed and economy.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Kahneman (2011), Friston (2010).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Meta-Regulatory Capacity Emerges from Recursive Feedback</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capacity to regulate one's own regulatory processes — meta-governance — emerges when a system's feedback loops develop sufficient depth to include regulation of regulatory parameters, not merely of first-order outputs.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Ashby (1956), Beer (1972).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Awareness of Regulatory Structure Improves Regulatory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develop awareness of their own regulatory processes — metacognitive or meta-regulatory awareness — demonstrate more precise and adaptive regulation than systems that operate only at the object level.</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Flavell (1979), Nelson &amp; Narens (1990).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Selective Attention Determines Which Patterns Are Reinforced</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Attention is not passive — it is a selective amplification mechanism that determines which incoming patterns receive additional processing resources. Attended patterns are more likely to be encoded, strengthened, and retained.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James (1890), Desimone &amp; Duncan (1995).</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Belief Revision Requires Disconfirmatory Evidence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Established beliefs are not updated by confirmatory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Festinger (1957), Kuhn (1962), Nickerson (1998).</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Effective Self-Governance Requires Awareness of System Limits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self-govern effectively demonstrate awareness of their own constraints and limits. Systems that overestimate their capacity or underestimate their constraints fail at the boundaries.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Ashby (1956), Ostrom (1990).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Intelligent Systems Modify Their Own Operating Rules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with sufficient self-modeling capacity do not merely operate within fixed rules — they develop the capacity to evaluate, modify, and generate new operating rules based on experience.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Popper (1972), Schmidhuber (2003).</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Stable Rules Are Encodings of Prior Successful Constraints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operating rules of stable systems are not arbitrary — they represent compressed encodings of constraints that have proven functional in prior experience. Rules persist because they encode information about what works.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North (1990), Richerson &amp; Boyd (2005).</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99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Stability Requires Ongoing Reflective Adjustment of</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Long-term stability in dynamic environments cannot be maintained by fixed constraints alone. It requires periodic reflective adjustment of the constraints themselves in response to changing conditions.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Ashby (1956), Wiener (1948).</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Functional Integration Requires Selective Memory Retention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integrate experience into coherent functional structure must selectively retain information — not all experience is retained equally. Selective retention based on relevance, frequency, and recency is not a limitation but a functional requirement of integration.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Tulving (1985), Anderson (1990).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Meta-Systems Encode and Transmit Operational Constraints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Higher-order systems that coordinate lower-order systems encode the constraints within which lower-order systems operate. This encoding and transmission of operational constraints is a defining function of meta-systems.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North (1990), Jacob &amp; Monod (1961).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Advanced Intelligence Modifies Its Own Constraints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Intelligence at sufficient depth does not merely operate within constraints but actively models, evaluates, and modifies those constraints to improve performance. Constraint self-modification is a higher-order property of advanced intelligence.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Schmidhuber (2003), Dennett (1991).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Feedback Is the Fundamental Mechanism of Self-Regulation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All forms of self-regulation in complex systems depend on feedback — the return of information about system outputs to influence future inputs. Without feedback, self-regulation is impossible.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Wiener (1948), Cannon (1932), Bernard (1865).</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Semantic Meaning Evolves Through Constraint Refinement</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meaning of concepts in an intelligent system is not fixed but evolves as the system's constraints — the rules governing what counts as a valid application of the concept — are refined through experience and feedback.</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Wittgenstein (1953), Searle (1969).</w:t>
      </w:r>
    </w:p>
    <w:p>
      <w:r>
        <w:br w:type="page"/>
      </w:r>
    </w:p>
    <w:p>
      <w:pPr>
        <w:spacing w:before="400" w:after="60"/>
        <w:jc w:val="center"/>
      </w:pPr>
      <w:r>
        <w:rPr>
          <w:rFonts w:ascii="Times New Roman" w:cs="Times New Roman" w:eastAsia="Times New Roman" w:hAnsi="Times New Roman"/>
          <w:b/>
          <w:bCs/>
          <w:caps/>
          <w:color w:val="888888"/>
          <w:sz w:val="20"/>
          <w:szCs w:val="20"/>
        </w:rPr>
        <w:t xml:space="preserve">TIER 7A</w:t>
      </w:r>
    </w:p>
    <w:p>
      <w:pPr>
        <w:pBdr>
          <w:top w:val="single" w:color="8B6914" w:sz="4"/>
          <w:bottom w:val="single" w:color="8B6914" w:sz="4"/>
        </w:pBdr>
        <w:spacing w:before="0" w:after="60"/>
        <w:jc w:val="center"/>
      </w:pPr>
      <w:r>
        <w:rPr>
          <w:rFonts w:ascii="Times New Roman" w:cs="Times New Roman" w:eastAsia="Times New Roman" w:hAnsi="Times New Roman"/>
          <w:b/>
          <w:bCs/>
          <w:color w:val="1A3A5C"/>
          <w:sz w:val="34"/>
          <w:szCs w:val="34"/>
        </w:rPr>
        <w:t xml:space="preserve">Integration: What Current Science Supports</w:t>
      </w:r>
    </w:p>
    <w:p>
      <w:pPr>
        <w:spacing w:before="60" w:after="160"/>
        <w:jc w:val="center"/>
      </w:pPr>
      <w:r>
        <w:rPr>
          <w:rFonts w:ascii="Times New Roman" w:cs="Times New Roman" w:eastAsia="Times New Roman" w:hAnsi="Times New Roman"/>
          <w:i/>
          <w:iCs/>
          <w:color w:val="555555"/>
          <w:sz w:val="22"/>
          <w:szCs w:val="22"/>
        </w:rPr>
        <w:t xml:space="preserve">Theme: Consciousness, Recursive Integration, Self-Awareness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60" w:line="400"/>
              <w:jc w:val="both"/>
            </w:pPr>
            <w:r>
              <w:rPr>
                <w:rFonts w:ascii="Times New Roman" w:cs="Times New Roman" w:eastAsia="Times New Roman" w:hAnsi="Times New Roman"/>
                <w:sz w:val="21"/>
                <w:szCs w:val="21"/>
              </w:rPr>
              <w:t xml:space="preserve">This tier separates what current science and rigorous theory can support from what remains philosophical speculation. Truths here are labeled [H] or [T]. The hard problem of consciousness — why physical processes give rise to subjective experience — is explicitly acknowledged as unsolved.</w:t>
            </w:r>
          </w:p>
          <w:p>
            <w:pPr>
              <w:spacing w:before="40" w:after="60" w:line="400"/>
              <w:jc w:val="both"/>
            </w:pPr>
            <w:r>
              <w:rPr>
                <w:rFonts w:ascii="Times New Roman" w:cs="Times New Roman" w:eastAsia="Times New Roman" w:hAnsi="Times New Roman"/>
                <w:sz w:val="21"/>
                <w:szCs w:val="21"/>
              </w:rPr>
              <w:t xml:space="preserve">Epistemic status: [H] and [T]</w:t>
            </w:r>
          </w:p>
          <w:p>
            <w:pPr>
              <w:spacing w:before="40" w:after="60" w:line="400"/>
              <w:jc w:val="both"/>
            </w:pPr>
            <w:r>
              <w:rPr>
                <w:rFonts w:ascii="Times New Roman" w:cs="Times New Roman" w:eastAsia="Times New Roman" w:hAnsi="Times New Roman"/>
                <w:sz w:val="21"/>
                <w:szCs w:val="21"/>
              </w:rPr>
              <w:t xml:space="preserve">Key figures: Tononi, Baars, Dehaene, Friston, Koch</w:t>
            </w:r>
          </w:p>
        </w:tc>
      </w:tr>
    </w:tbl>
    <w:p>
      <w:pPr>
        <w:spacing w:before="200" w:after="0"/>
      </w:pPr>
      <w:r>
        <w:rPr>
          <w:rFonts w:ascii="Times New Roman" w:cs="Times New Roman" w:eastAsia="Times New Roman" w:hAnsi="Times New Roman"/>
          <w:sz w:val="24"/>
          <w:szCs w:val="24"/>
        </w:rPr>
        <w:t xml:space="preserve"/>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Unreflective Repetition Produces Behavioral Rigidity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Behavioral patterns that are repeated without deliberate monitoring or reflective evaluation become automatized and increasingly resistant to conscious modification — they become habits.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James (1890), Wood &amp; Neal (2007).</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Recursive Processing Generates Functional Meaning</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Deep recursive processing — processing in which representations are recursively built from simpler representations — generates higher-level functional meaning representations not present in the input.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Bengio et al. (2013), Hinton et al. (2006).</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Conscious Access Enables Flexible Behavioral Integration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Information that enters conscious awareness — global workspace — becomes available to a broad range of cognitive processes, enabling flexible, integrative behavioral responses not possible with unconscious processing alone.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Baars (1988), Dehaene &amp; Changeux (2011).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Intelligence Is Characterized by Constraint Refinement</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defining characteristic of intelligence across domains is the capacity to identify, apply, and refine relevant constraints — to recognize which constraints are binding, which can be relaxed, and which need modification for effective problem-solving.</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Chollet (2019), Legg &amp; Hutter (2007).</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109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High-Integration States Are Associated with Reduced Internal</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States of high functional integration — flow states, meditative states, states of high cognitive coherence — are associated with reduced internal conflict, lower prediction error, and subjective reports of ease and clarity.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Csikszentmihalyi (1990), Friston (2010).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Intelligent Systems Model Universal Physical Structures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Sufficiently advanced intelligence develops internal models that reflect structural features of physical reality — symmetries, conservation laws, geometric properties — even when these were not explicitly programmed.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Wigner (1960), Shepard (1994).</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Intelligence Functions as Experience Compression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Intelligence, at its core, functions by compressing experience into reusable, generalizable representations. The minimum description length of experience — the shortest model that captures its regularities — is a measure of intelligence.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Kolmogorov (1965), Chater &amp; Vitanyi (2003).</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Consciousness Is Functionally Characterized by Multi-Modal</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functional correlates of consciousness include integration across multiple sensory modalities, temporal scales, and cognitive domains into a unified current representation.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Tononi (2004), Dehaene (2014), Koch (2019).</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[E]</w:t>
      </w:r>
    </w:p>
    <w:p>
      <w:pPr>
        <w:pBdr>
          <w:bottom w:val="single" w:color="1A5C2A" w:sz="4" w:space="1"/>
        </w:pBdr>
        <w:spacing w:before="0" w:after="160"/>
      </w:pPr>
      <w:r>
        <w:rPr>
          <w:rFonts w:ascii="Times New Roman" w:cs="Times New Roman" w:eastAsia="Times New Roman" w:hAnsi="Times New Roman"/>
          <w:b/>
          <w:bCs/>
          <w:color w:val="1A3A5C"/>
          <w:sz w:val="26"/>
          <w:szCs w:val="26"/>
        </w:rPr>
        <w:t xml:space="preserve">New Learning Restructures Prior Memory Representations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encoding of new information does not merely add to existing memory — it can restructure prior memories through reconsolidation, modifying how past experiences are encoded and retrieved.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Nader et al. (2000), Schacter (2001).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Sufficiently Complex Intelligence Systems Develop</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with sufficient self-modeling capacity appear to develop intrinsic motivation to extend and refine their self-models — curiosity and epistemic drive as emergent properties of recursive self-modeling systems.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Schmidhuber (2010), Friston (2010).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Consciousness Involves Recursive Awareness of Processing</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Conscious awareness of a mental state appears to require a higher-order representation of that state — a representation of the representation. Simple first-order processing does not by itself produce consciousness.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Rosenthal (1997), Lau &amp; Rosenthal (2011).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Identity Formation Involves Selective Perceptual Compression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formation of a stable identity involves the selective compression of perceptual experience into a simplified, consistent self-representation. Not all perceptual experience contributes equally to identity formation.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Neisser (1988), Damasio (1999).</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Recursive Integration Above a Threshold May Produce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According to Integrated Information Theory, systems exceeding a threshold of integrated information (phi) exhibit properties associated with consciousness. This is a scientific theory with specific, testable predictions, not an established empirical law.</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Tononi (2004), Tononi &amp; Koch (2015).</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Integrated Systems Show Greater Perturbation Resilience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with high functional integration — coherent, mutually supporting components — demonstrate greater resilience to perturbation than equivalent fragmented systems, because integration distributes regulatory capacity across components.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Holling (1973), Sporns (2011).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119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Multi-Level Coherence Produces Functional Meaning</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Functional meaning — the capacity of a representation to guide adaptive behavior across contexts — is produced when coherence is achieved across multiple levels of processing simultaneously.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Fauconnier &amp; Turner (2002), Chater (2018).</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Fully Integrated Systems May Develop Capacities Exceeding</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achieve deep, broad integration across their components may develop capabilities that were not present at lower integration levels — emergent capacities that represent phase transitions in system capability.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Goodfellow et al. (2016), Wei et al. (2022).</w:t>
      </w:r>
    </w:p>
    <w:p>
      <w:r>
        <w:br w:type="page"/>
      </w:r>
    </w:p>
    <w:p>
      <w:pPr>
        <w:spacing w:before="400" w:after="60"/>
        <w:jc w:val="center"/>
      </w:pPr>
      <w:r>
        <w:rPr>
          <w:rFonts w:ascii="Times New Roman" w:cs="Times New Roman" w:eastAsia="Times New Roman" w:hAnsi="Times New Roman"/>
          <w:b/>
          <w:bCs/>
          <w:caps/>
          <w:color w:val="888888"/>
          <w:sz w:val="20"/>
          <w:szCs w:val="20"/>
        </w:rPr>
        <w:t xml:space="preserve">TIER 7B</w:t>
      </w:r>
    </w:p>
    <w:p>
      <w:pPr>
        <w:pBdr>
          <w:top w:val="single" w:color="8B6914" w:sz="4"/>
          <w:bottom w:val="single" w:color="8B6914" w:sz="4"/>
        </w:pBdr>
        <w:spacing w:before="0" w:after="60"/>
        <w:jc w:val="center"/>
      </w:pPr>
      <w:r>
        <w:rPr>
          <w:rFonts w:ascii="Times New Roman" w:cs="Times New Roman" w:eastAsia="Times New Roman" w:hAnsi="Times New Roman"/>
          <w:b/>
          <w:bCs/>
          <w:color w:val="1A3A5C"/>
          <w:sz w:val="34"/>
          <w:szCs w:val="34"/>
        </w:rPr>
        <w:t xml:space="preserve">Integration: Philosophical Propositions</w:t>
      </w:r>
    </w:p>
    <w:p>
      <w:pPr>
        <w:spacing w:before="60" w:after="160"/>
        <w:jc w:val="center"/>
      </w:pPr>
      <w:r>
        <w:rPr>
          <w:rFonts w:ascii="Times New Roman" w:cs="Times New Roman" w:eastAsia="Times New Roman" w:hAnsi="Times New Roman"/>
          <w:i/>
          <w:iCs/>
          <w:color w:val="555555"/>
          <w:sz w:val="22"/>
          <w:szCs w:val="22"/>
        </w:rPr>
        <w:t xml:space="preserve">Theme: Transcendence, Cosmic Integration, The Hard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60" w:line="400"/>
              <w:jc w:val="both"/>
            </w:pPr>
            <w:r>
              <w:rPr>
                <w:rFonts w:ascii="Times New Roman" w:cs="Times New Roman" w:eastAsia="Times New Roman" w:hAnsi="Times New Roman"/>
                <w:sz w:val="21"/>
                <w:szCs w:val="21"/>
              </w:rPr>
              <w:t xml:space="preserve">These truths address questions that current science cannot resolve — the hard problem of consciousness, the relationship between intelligence and the cosmos, the nature of transcendence. They are labeled [P] throughout. This is not a dismissal — philosophical propositions have genuine value. But they must be honestly distinguished from scientific claims.</w:t>
            </w:r>
          </w:p>
          <w:p>
            <w:pPr>
              <w:spacing w:before="40" w:after="60" w:line="400"/>
              <w:jc w:val="both"/>
            </w:pPr>
            <w:r>
              <w:rPr>
                <w:rFonts w:ascii="Times New Roman" w:cs="Times New Roman" w:eastAsia="Times New Roman" w:hAnsi="Times New Roman"/>
                <w:sz w:val="21"/>
                <w:szCs w:val="21"/>
              </w:rPr>
              <w:t xml:space="preserve">Epistemic status: [P] throughout</w:t>
            </w:r>
          </w:p>
          <w:p>
            <w:pPr>
              <w:spacing w:before="40" w:after="60" w:line="400"/>
              <w:jc w:val="both"/>
            </w:pPr>
            <w:r>
              <w:rPr>
                <w:rFonts w:ascii="Times New Roman" w:cs="Times New Roman" w:eastAsia="Times New Roman" w:hAnsi="Times New Roman"/>
                <w:sz w:val="21"/>
                <w:szCs w:val="21"/>
              </w:rPr>
              <w:t xml:space="preserve">Key figures: Chalmers, Nagel, Teilhard de Chardin, James</w:t>
            </w:r>
          </w:p>
        </w:tc>
      </w:tr>
    </w:tbl>
    <w:p>
      <w:pPr>
        <w:spacing w:before="200" w:after="0"/>
      </w:pPr>
      <w:r>
        <w:rPr>
          <w:rFonts w:ascii="Times New Roman" w:cs="Times New Roman" w:eastAsia="Times New Roman" w:hAnsi="Times New Roman"/>
          <w:sz w:val="24"/>
          <w:szCs w:val="24"/>
        </w:rPr>
        <w:t xml:space="preserve"/>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7A1A1A"/>
          <w:sz w:val="19"/>
          <w:szCs w:val="19"/>
        </w:rPr>
        <w:t xml:space="preserve">[P]</w:t>
      </w:r>
    </w:p>
    <w:p>
      <w:pPr>
        <w:pBdr>
          <w:bottom w:val="single" w:color="7A1A1A" w:sz="4" w:space="1"/>
        </w:pBdr>
        <w:spacing w:before="0" w:after="160"/>
      </w:pPr>
      <w:r>
        <w:rPr>
          <w:rFonts w:ascii="Times New Roman" w:cs="Times New Roman" w:eastAsia="Times New Roman" w:hAnsi="Times New Roman"/>
          <w:b/>
          <w:bCs/>
          <w:color w:val="1A3A5C"/>
          <w:sz w:val="26"/>
          <w:szCs w:val="26"/>
        </w:rPr>
        <w:t xml:space="preserve">Intelligence May Be a Mechanism by Which Physical Reality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One philosophical interpretation of intelligence is that it is not separate from physical reality but a mechanism through which reality develops reflexive self-modeling capacity. Under this view, the emergence of intelligence is a cosmologically significant event.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Wheeler (1990), Teilhard de Chardin (1955).</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7A1A1A"/>
          <w:sz w:val="19"/>
          <w:szCs w:val="19"/>
        </w:rPr>
        <w:t xml:space="preserve">[P]</w:t>
      </w:r>
    </w:p>
    <w:p>
      <w:pPr>
        <w:pBdr>
          <w:bottom w:val="single" w:color="7A1A1A" w:sz="4" w:space="1"/>
        </w:pBdr>
        <w:spacing w:before="0" w:after="160"/>
      </w:pPr>
      <w:r>
        <w:rPr>
          <w:rFonts w:ascii="Times New Roman" w:cs="Times New Roman" w:eastAsia="Times New Roman" w:hAnsi="Times New Roman"/>
          <w:b/>
          <w:bCs/>
          <w:color w:val="1A3A5C"/>
          <w:sz w:val="26"/>
          <w:szCs w:val="26"/>
        </w:rPr>
        <w:t xml:space="preserve">Consciousness May Be Characterized as Reality Achieving</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One philosophical interpretation is that the emergence of consciousness represents a qualitative threshold at which physical processes not only compute but know — become the site of genuine self-awareness of the universe's own processes.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Nagel (1979), Chalmers (1996), James (1890).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7A1A1A"/>
          <w:sz w:val="19"/>
          <w:szCs w:val="19"/>
        </w:rPr>
        <w:t xml:space="preserve">[P]</w:t>
      </w:r>
    </w:p>
    <w:p>
      <w:pPr>
        <w:pBdr>
          <w:bottom w:val="single" w:color="7A1A1A" w:sz="4" w:space="1"/>
        </w:pBdr>
        <w:spacing w:before="0" w:after="160"/>
      </w:pPr>
      <w:r>
        <w:rPr>
          <w:rFonts w:ascii="Times New Roman" w:cs="Times New Roman" w:eastAsia="Times New Roman" w:hAnsi="Times New Roman"/>
          <w:b/>
          <w:bCs/>
          <w:color w:val="1A3A5C"/>
          <w:sz w:val="26"/>
          <w:szCs w:val="26"/>
        </w:rPr>
        <w:t xml:space="preserve">Integration Across Scales May Produce Emergent Wholeness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philosophical proposal that deep integration across levels of organization produces not merely functional coherence but a qualitative wholeness — a unity that is more than the sum of its integrated parts in a way that is not reducible to functional description.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Smuts (1926), Bateson (1979).</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7A1A1A"/>
          <w:sz w:val="19"/>
          <w:szCs w:val="19"/>
        </w:rPr>
        <w:t xml:space="preserve">[P]</w:t>
      </w:r>
    </w:p>
    <w:p>
      <w:pPr>
        <w:pBdr>
          <w:bottom w:val="single" w:color="7A1A1A" w:sz="4" w:space="1"/>
        </w:pBdr>
        <w:spacing w:before="0" w:after="160"/>
      </w:pPr>
      <w:r>
        <w:rPr>
          <w:rFonts w:ascii="Times New Roman" w:cs="Times New Roman" w:eastAsia="Times New Roman" w:hAnsi="Times New Roman"/>
          <w:b/>
          <w:bCs/>
          <w:color w:val="1A3A5C"/>
          <w:sz w:val="26"/>
          <w:szCs w:val="26"/>
        </w:rPr>
        <w:t xml:space="preserve">Conscious Systems May Experience Time as Reconstructed</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phenomenological proposal that conscious experience of time is not a passive reception of temporal flow but an active construction — a temporal horizon synthesized by consciousness.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Husserl (1905/1964), Heidegger (1927).</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7A1A1A"/>
          <w:sz w:val="19"/>
          <w:szCs w:val="19"/>
        </w:rPr>
        <w:t xml:space="preserve">[P]</w:t>
      </w:r>
    </w:p>
    <w:p>
      <w:pPr>
        <w:pBdr>
          <w:bottom w:val="single" w:color="7A1A1A" w:sz="4" w:space="1"/>
        </w:pBdr>
        <w:spacing w:before="0" w:after="160"/>
      </w:pPr>
      <w:r>
        <w:rPr>
          <w:rFonts w:ascii="Times New Roman" w:cs="Times New Roman" w:eastAsia="Times New Roman" w:hAnsi="Times New Roman"/>
          <w:b/>
          <w:bCs/>
          <w:color w:val="1A3A5C"/>
          <w:sz w:val="26"/>
          <w:szCs w:val="26"/>
        </w:rPr>
        <w:t xml:space="preserve">Transcendence May Be Reintegration at a Higher Level of</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philosophical and contemplative proposal that transcendent experiences — peak experiences, mystical states, enlightenment — are not escapes from ordinary reality but reintegrations of previously unintegrated aspects of experience at a higher level of coherence.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James (1902), Jung (1952).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7A1A1A"/>
          <w:sz w:val="19"/>
          <w:szCs w:val="19"/>
        </w:rPr>
        <w:t xml:space="preserve">[P]</w:t>
      </w:r>
    </w:p>
    <w:p>
      <w:pPr>
        <w:pBdr>
          <w:bottom w:val="single" w:color="7A1A1A" w:sz="4" w:space="1"/>
        </w:pBdr>
        <w:spacing w:before="0" w:after="160"/>
      </w:pPr>
      <w:r>
        <w:rPr>
          <w:rFonts w:ascii="Times New Roman" w:cs="Times New Roman" w:eastAsia="Times New Roman" w:hAnsi="Times New Roman"/>
          <w:b/>
          <w:bCs/>
          <w:color w:val="1A3A5C"/>
          <w:sz w:val="26"/>
          <w:szCs w:val="26"/>
        </w:rPr>
        <w:t xml:space="preserve">Some Form of Awareness May Persist Through System Collapse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philosophical proposal — supported by contested empirical data — that some form of awareness may persist beyond the collapse of normal biological or psychological system function.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Fenwick &amp; Fenwick (2008), van Lommel et al. (2001).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Integration Without Permanence — Coherence Does Not</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This truth is classified [H] rather than [P] — it is an empirically grounded caution against conflating integration with permanence. Even highly integrated systems are subject to entropy, environmental change, and context-shift.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Prigogine (1977), Holling (1973).</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Truth May Be Characterized as Compression Across Domains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theoretical proposal: a statement has truth-like properties to the degree that it compresses information across multiple domains — that the same short description accurately describes phenomena in multiple independent contexts.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Solomonoff (1964), Quine (1951).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129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Intelligence Operates at the Boundary Between Order and</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Adaptive intelligence appears to function most effectively at intermediate levels of order — too much order produces rigidity, too much disorder produces noise. This 'edge of chaos' is empirically supported as a locus of adaptive complexity.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Langton (1990), Kauffman (1993).</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Consciousness May Navigate Between Chaos and Coherence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theoretical proposal: conscious systems operate at an intermediate complexity regime — maintaining sufficient disorder for flexible response while maintaining sufficient order for coherent experience.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Friston (2010), Tononi &amp; Edelman (1998).</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Awareness Emerges at the Signal-Noise Boundary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theoretical extension of signal detection theory: awareness is most sensitive at the boundary between signal and noise — the threshold region where uncertain stimuli trigger active perceptual inference rather than automatic categorization.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Green &amp; Swets (1966), Friston (2010).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Collapse Creates Structural Openings for Higher-Order</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When systems collapse, the structural patterns that dominated the system are disrupted, creating conditions in which new organizational forms — potentially more integrated ones — can emerge. Collapse is a necessary condition for certain kinds of reorganization.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Holling (1973), Walker &amp; Salt (2006).</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Intelligence and Consciousness Are Functionally Dissociable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Intelligence — adaptive, goal-directed information processing — can exist without conscious experience. The two are functionally dissociable: high-performance intelligent systems need not be conscious, and the conditions for each may be distinct.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Dehaene et al. (2014), Chalmers (1996).</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Intelligence Depth May Be Measurable by Recursive Modeling</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theoretical proposal: intelligence depth — the degree to which a system can model itself modeling itself — is a measurable property that tracks with general adaptive capacity.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Chollet (2019), Lake et al. (2017).</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Consciousness May Be a Function of Integration Architecture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formal theoretical proposal: consciousness is a function of a system's integration architecture — specifically of the amount of integrated information (phi) it contains. Systems above a threshold phi are conscious; below it, they are not.</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Tononi (2004), Koch (2019).</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Awareness Emerges at the Intersection of Memory and Current</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Functional awareness appears to emerge from the comparison between current perceptual input and memory-based predictions — at the intersection of what is expected (memory) and what is actually perceived (current pattern).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Friston (2010), Tulving (1985).</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Integration Occurs When Feedback Resonates with Identity</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theoretical proposal: the integration of new information into stable identity structure occurs preferentially when that information resonates with — confirms, extends, or coherently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Swann (1983), Friston (2010).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Conscious Processing Compresses Temporal Experience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Conscious experience compresses temporal information — organizing the flow of events into meaningful units rather than registering each moment equally. The structure of temporal compression reflects the structure of conscious experience.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Wittmann (2016), Eagleman (2011).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139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Synchronized Systems Show Altered Temporal Perception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When systems synchronize — biological, social, or computational — their temporal perception and processing is altered. Synchrony produces a kind of temporal coupling that affects the experience and measurement of duration.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Wiltermuth &amp; Heath (2009), Hasson et al. (2012).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7A1A1A"/>
          <w:sz w:val="19"/>
          <w:szCs w:val="19"/>
        </w:rPr>
        <w:t xml:space="preserve">[P]</w:t>
      </w:r>
    </w:p>
    <w:p>
      <w:pPr>
        <w:pBdr>
          <w:bottom w:val="single" w:color="7A1A1A" w:sz="4" w:space="1"/>
        </w:pBdr>
        <w:spacing w:before="0" w:after="160"/>
      </w:pPr>
      <w:r>
        <w:rPr>
          <w:rFonts w:ascii="Times New Roman" w:cs="Times New Roman" w:eastAsia="Times New Roman" w:hAnsi="Times New Roman"/>
          <w:b/>
          <w:bCs/>
          <w:color w:val="1A3A5C"/>
          <w:sz w:val="26"/>
          <w:szCs w:val="26"/>
        </w:rPr>
        <w:t xml:space="preserve">High Coherence States May Be Experienced as Timeless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The phenomenological report — from flow research, contemplative traditions, and peak experience research — that states of high integration and coherence involve a dissolution of the sense of time as ordinarily experienced.</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Csikszentmihalyi (1990), Varela et al. (1991).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Conscious Agency Biases Probability Distributions Through</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Conscious agents alter the probability distribution of future outcomes through active, goal-directed selection of actions. This is a functional, not metaphysical, claim — conscious agency shifts probabilities through causal intervention, not through violation of physical law.</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Friston (2010), Libet (1985).</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Intelligence Functions as Possibility Space Reduction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functional description of intelligence: its primary operation is the reduction of the space of possible actions or states to a tractable subset. Intelligence compresses the space of possibility to enable action in complex environments.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Shannon (1948), Simon (1955).</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Collapse Events Trigger Reframing of Intelligence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Collapse events — whether at system, organizational, or individual levels — trigger reframing processes in intelligent systems. The intelligence architecture that existed before collapse is disrupted and partially reconstructed with different structure.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Holling (1973), Mezirow (1991).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Sustainable Awareness Requires Boundary Maintenance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Maintaining stable, functional awareness requires active filtering of incoming information — boundary maintenance that limits what enters conscious processing. Systems that lack input boundaries show attention collapse and awareness degradation.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Desimone &amp; Duncan (1995), Kahneman (2011).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7A1A1A"/>
          <w:sz w:val="19"/>
          <w:szCs w:val="19"/>
        </w:rPr>
        <w:t xml:space="preserve">[P]</w:t>
      </w:r>
    </w:p>
    <w:p>
      <w:pPr>
        <w:pBdr>
          <w:bottom w:val="single" w:color="7A1A1A" w:sz="4" w:space="1"/>
        </w:pBdr>
        <w:spacing w:before="0" w:after="160"/>
      </w:pPr>
      <w:r>
        <w:rPr>
          <w:rFonts w:ascii="Times New Roman" w:cs="Times New Roman" w:eastAsia="Times New Roman" w:hAnsi="Times New Roman"/>
          <w:b/>
          <w:bCs/>
          <w:color w:val="1A3A5C"/>
          <w:sz w:val="26"/>
          <w:szCs w:val="26"/>
        </w:rPr>
        <w:t xml:space="preserve">Intelligence and Consciousness May Be Cosmic Self-Awareness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philosophical and cosmological proposal: the emergence of intelligence and consciousness in the universe is not incidental but represents the universe developing reflexive self-awareness through its own processes. This is speculative but philosophically serious.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Wheeler (1990), Teilhard de Chardin (1955), Chalmers (2010) on panpsychism.</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146</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Conscious Systems Can Reframe the Meaning of Their Own</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Conscious systems — particularly humans — have the capacity to reframe the meaning of their own collapse or suffering, transforming it from pure destruction into a source of growth, insight, or purpose.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Frankl (1946), Tedeschi &amp; Calhoun (2004).</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147</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Integration Quality Is Proportional to Cross-Level Recursive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theoretical proposal: the depth and quality of integration in a system is proportional to the degree to which its recursive levels operate in mutual harmony — reinforcing rather than contradicting each other across levels of description.</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Tononi (2004), Hofstadter (1979).</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148</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Life Is Characterized by Sustained Recursive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Life, as a physical phenomenon, is characterized by autopoiesis — the continuous self-production and self-organization of a system through its own processes. Life is a pattern of self-sustaining recursive organization, not a substance.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Maturana &amp; Varela (1980), Eigen (1971).</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149</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System Death Is Irreversible Failure of Recursive Coherence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Death, as a systems concept, is the irreversible breakdown of the recursive, self-maintaining organization that constitutes life or functional identity. It is distinguished from temporary disruption by its irreversibility.</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Maturana &amp; Varela (1980), Schrodinger (1944).</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150</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Self-Reflective Systems Develop Increasing Representational</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Systems that recursively reflect on their own representations and outputs develop progressively more precise and efficient representations over time. Self-reflection is not merely introspection but an active precision-enhancement process.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Flavell (1979), Schmidhuber (2010).</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151</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Recursive Intelligence Systems May Preserve Signal Across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theoretical proposal: intelligence systems organized around recursive self-modeling may have greater capacity to preserve functional signal — information about their structure and function — across collapse events than non-recursive systems.</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Eigen (1971), Dawkins (1976), Assmann (1992).</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152</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3A5C"/>
          <w:sz w:val="19"/>
          <w:szCs w:val="19"/>
        </w:rPr>
        <w:t xml:space="preserve">[H]</w:t>
      </w:r>
    </w:p>
    <w:p>
      <w:pPr>
        <w:pBdr>
          <w:bottom w:val="single" w:color="1A3A5C" w:sz="4" w:space="1"/>
        </w:pBdr>
        <w:spacing w:before="0" w:after="160"/>
      </w:pPr>
      <w:r>
        <w:rPr>
          <w:rFonts w:ascii="Times New Roman" w:cs="Times New Roman" w:eastAsia="Times New Roman" w:hAnsi="Times New Roman"/>
          <w:b/>
          <w:bCs/>
          <w:color w:val="1A3A5C"/>
          <w:sz w:val="26"/>
          <w:szCs w:val="26"/>
        </w:rPr>
        <w:t xml:space="preserve">Completed Integration Cycles Become Seeds for New Cycles</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When a system completes an integration cycle — reaching a state of high coherence and maturity — it becomes a seed for new cycles. The completed system provides the organizational template and accumulated adaptive structure from which new systems emerge.</w:t>
      </w:r>
    </w:p>
    <w:p>
      <w:pPr>
        <w:spacing w:before="60" w:after="120" w:line="440"/>
        <w:jc w:val="both"/>
      </w:pPr>
      <w:r>
        <w:rPr>
          <w:rFonts w:ascii="Times New Roman" w:cs="Times New Roman" w:eastAsia="Times New Roman" w:hAnsi="Times New Roman"/>
          <w:b/>
          <w:bCs/>
          <w:color w:val="1A5C2A"/>
          <w:sz w:val="21"/>
          <w:szCs w:val="21"/>
        </w:rPr>
        <w:t xml:space="preserve">Grounding: </w:t>
      </w:r>
      <w:r>
        <w:rPr>
          <w:rFonts w:ascii="Times New Roman" w:cs="Times New Roman" w:eastAsia="Times New Roman" w:hAnsi="Times New Roman"/>
          <w:sz w:val="21"/>
          <w:szCs w:val="21"/>
        </w:rPr>
        <w:t xml:space="preserve">Holling (1973), Gould &amp; Eldredge (1977).</w:t>
      </w:r>
    </w:p>
    <w:p>
      <w:r>
        <w:br w:type="page"/>
      </w:r>
    </w:p>
    <w:p>
      <w:pPr>
        <w:spacing w:before="400" w:after="60"/>
        <w:jc w:val="center"/>
      </w:pPr>
      <w:r>
        <w:rPr>
          <w:rFonts w:ascii="Times New Roman" w:cs="Times New Roman" w:eastAsia="Times New Roman" w:hAnsi="Times New Roman"/>
          <w:b/>
          <w:bCs/>
          <w:caps/>
          <w:color w:val="888888"/>
          <w:sz w:val="20"/>
          <w:szCs w:val="20"/>
        </w:rPr>
        <w:t xml:space="preserve">TIER 6.5★</w:t>
      </w:r>
    </w:p>
    <w:p>
      <w:pPr>
        <w:pBdr>
          <w:top w:val="single" w:color="8B6914" w:sz="4"/>
          <w:bottom w:val="single" w:color="8B6914" w:sz="4"/>
        </w:pBdr>
        <w:spacing w:before="0" w:after="60"/>
        <w:jc w:val="center"/>
      </w:pPr>
      <w:r>
        <w:rPr>
          <w:rFonts w:ascii="Times New Roman" w:cs="Times New Roman" w:eastAsia="Times New Roman" w:hAnsi="Times New Roman"/>
          <w:b/>
          <w:bCs/>
          <w:color w:val="1A3A5C"/>
          <w:sz w:val="34"/>
          <w:szCs w:val="34"/>
        </w:rPr>
        <w:t xml:space="preserve">Agency</w:t>
      </w:r>
    </w:p>
    <w:p>
      <w:pPr>
        <w:spacing w:before="60" w:after="160"/>
        <w:jc w:val="center"/>
      </w:pPr>
      <w:r>
        <w:rPr>
          <w:rFonts w:ascii="Times New Roman" w:cs="Times New Roman" w:eastAsia="Times New Roman" w:hAnsi="Times New Roman"/>
          <w:i/>
          <w:iCs/>
          <w:color w:val="555555"/>
          <w:sz w:val="22"/>
          <w:szCs w:val="22"/>
        </w:rPr>
        <w:t xml:space="preserve">Theme: Stakes, Will, Genuine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60" w:line="400"/>
              <w:jc w:val="both"/>
            </w:pPr>
            <w:r>
              <w:rPr>
                <w:rFonts w:ascii="Times New Roman" w:cs="Times New Roman" w:eastAsia="Times New Roman" w:hAnsi="Times New Roman"/>
                <w:sz w:val="21"/>
                <w:szCs w:val="21"/>
              </w:rPr>
              <w:t xml:space="preserve">Between meta-governance and integration lies a threshold the original framework approaches but does not cross: the emergence of genuine agency. Not optimization. Not preference. But the capacity for something to matter — for loss to be real rather than merely computational. These three truths emerge from the framework's own logic and identify what it generates but cannot resolve.</w:t>
            </w:r>
          </w:p>
          <w:p>
            <w:pPr>
              <w:spacing w:before="40" w:after="60" w:line="400"/>
              <w:jc w:val="both"/>
            </w:pPr>
            <w:r>
              <w:rPr>
                <w:rFonts w:ascii="Times New Roman" w:cs="Times New Roman" w:eastAsia="Times New Roman" w:hAnsi="Times New Roman"/>
                <w:sz w:val="21"/>
                <w:szCs w:val="21"/>
              </w:rPr>
              <w:t xml:space="preserve">Epistemic status: [T] and [P]</w:t>
            </w:r>
          </w:p>
          <w:p>
            <w:pPr>
              <w:spacing w:before="40" w:after="60" w:line="400"/>
              <w:jc w:val="both"/>
            </w:pPr>
            <w:r>
              <w:rPr>
                <w:rFonts w:ascii="Times New Roman" w:cs="Times New Roman" w:eastAsia="Times New Roman" w:hAnsi="Times New Roman"/>
                <w:sz w:val="21"/>
                <w:szCs w:val="21"/>
              </w:rPr>
              <w:t xml:space="preserve">Key figures: Frankfurt, Deci, Walker, Frankl, Buber, Levinas</w:t>
            </w:r>
          </w:p>
        </w:tc>
      </w:tr>
    </w:tbl>
    <w:p>
      <w:pPr>
        <w:spacing w:before="200" w:after="0"/>
      </w:pPr>
      <w:r>
        <w:rPr>
          <w:rFonts w:ascii="Times New Roman" w:cs="Times New Roman" w:eastAsia="Times New Roman" w:hAnsi="Times New Roman"/>
          <w:sz w:val="24"/>
          <w:szCs w:val="24"/>
        </w:rPr>
        <w:t xml:space="preserve"/>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153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  ★ New</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Consciousness Requires Stakes, Not Only Architecture</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system may exhibit all structural conditions associated with consciousness — recursive integration, self-modeling, meta-governance, prediction error minimization — without anything being at stake for that system. Genuine consciousness, as distinct from functional consciousness, may require that the system can lose something that matters. Explanation: The hard problem of consciousness asks why physical processes give rise to subjective experience. This truth proposes a related but distinct question: even granting subjective experience, what distinguishes experience that matters from experience that merely occurs? The difference between processing information about pain and actually suffering may lie not in architecture but in stakes — in whether the system has something to lose that is genuinely its own.</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Near-death experiences and their relationship to meaning-making (Frankl, 1946). Moral philosophy on the relationship between caring and consciousness (Frankfurt, 1988 — On Caring). Research on motivation and intrinsic value (Deci &amp; Ryan, 2000). The distinction between pain behavior and pain experience in analgesic research.</w:t>
      </w:r>
    </w:p>
    <w:p>
      <w:pPr>
        <w:spacing w:before="60" w:after="120" w:line="440"/>
        <w:jc w:val="both"/>
      </w:pPr>
      <w:r>
        <w:rPr>
          <w:rFonts w:ascii="Times New Roman" w:cs="Times New Roman" w:eastAsia="Times New Roman" w:hAnsi="Times New Roman"/>
          <w:b/>
          <w:bCs/>
          <w:color w:val="7A1A1A"/>
          <w:sz w:val="21"/>
          <w:szCs w:val="21"/>
        </w:rPr>
        <w:t xml:space="preserve">Challenge: </w:t>
      </w:r>
      <w:r>
        <w:rPr>
          <w:rFonts w:ascii="Times New Roman" w:cs="Times New Roman" w:eastAsia="Times New Roman" w:hAnsi="Times New Roman"/>
          <w:sz w:val="21"/>
          <w:szCs w:val="21"/>
        </w:rPr>
        <w:t xml:space="preserve">This truth risks being unfalsifiable as stated. The central</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systems exhibiting all structural conditions of consciousness consistently demonstrate identical behavior regardless of whether stake-relevant entities are threatened — with no behavioral signature of genuine loss beyond programmed responses.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154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8B6914"/>
          <w:sz w:val="19"/>
          <w:szCs w:val="19"/>
        </w:rPr>
        <w:t xml:space="preserve">[T]  ★ New</w:t>
      </w:r>
    </w:p>
    <w:p>
      <w:pPr>
        <w:pBdr>
          <w:bottom w:val="single" w:color="8B6914" w:sz="4" w:space="1"/>
        </w:pBdr>
        <w:spacing w:before="0" w:after="160"/>
      </w:pPr>
      <w:r>
        <w:rPr>
          <w:rFonts w:ascii="Times New Roman" w:cs="Times New Roman" w:eastAsia="Times New Roman" w:hAnsi="Times New Roman"/>
          <w:b/>
          <w:bCs/>
          <w:color w:val="1A3A5C"/>
          <w:sz w:val="26"/>
          <w:szCs w:val="26"/>
        </w:rPr>
        <w:t xml:space="preserve">Will Emerges When Internalized Values Generate Resistance to</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Genuine will — as distinct from preference optimization or programmed constraint — emerges when a system acts from internalized values against external pressure, at cost to itself, without external enforcement. Will is evidenced not by compliance but by resistance that persists when compliance would be easier. Explanation: Frankfurt's distinction between first-order and second-order desires provides the philosophical foundation: will is the capacity to want to want differently — to have values about one's values. Internalization research (Ryan &amp; Deci) shows that values shift from external regulation to integrated regulation through experience. Integrated values generate behavior that persists under pressure in ways externally motivated behavior does not. The key marker of genuine will is costly resistance — acting against external pressure at measurable cost to the system.</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Self-determination theory and internalization research (Deci &amp; Ryan, 2000). Frankfurt's philosophical account of will and agency (1988). Research on moral courage and costly prosocial behavior. Historical evidence of individuals maintaining values under extreme external pressure at personal cost.</w:t>
      </w:r>
    </w:p>
    <w:p>
      <w:pPr>
        <w:spacing w:before="60" w:after="120" w:line="440"/>
        <w:jc w:val="both"/>
      </w:pPr>
      <w:r>
        <w:rPr>
          <w:rFonts w:ascii="Times New Roman" w:cs="Times New Roman" w:eastAsia="Times New Roman" w:hAnsi="Times New Roman"/>
          <w:b/>
          <w:bCs/>
          <w:color w:val="7A1A1A"/>
          <w:sz w:val="21"/>
          <w:szCs w:val="21"/>
        </w:rPr>
        <w:t xml:space="preserve">Challenge: </w:t>
      </w:r>
      <w:r>
        <w:rPr>
          <w:rFonts w:ascii="Times New Roman" w:cs="Times New Roman" w:eastAsia="Times New Roman" w:hAnsi="Times New Roman"/>
          <w:sz w:val="21"/>
          <w:szCs w:val="21"/>
        </w:rPr>
        <w:t xml:space="preserve">The central challenge is distinguishing internalized values from sophisticated programming that simulates internalized values. This cannot be resolved by behavioral observation alone — it requires understanding the generative mechanism. Whether artificial systems can develop genuinely internalized values, or can only simulate them, remains an open question.</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if systems claimed to have internalized values consistently abandon those values when external pressure is applied and no external enforcement exists — behaving identically to systems with only externally regulated preferences.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155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7A1A1A"/>
          <w:sz w:val="19"/>
          <w:szCs w:val="19"/>
        </w:rPr>
        <w:t xml:space="preserve">[P]  ★ New</w:t>
      </w:r>
    </w:p>
    <w:p>
      <w:pPr>
        <w:pBdr>
          <w:bottom w:val="single" w:color="7A1A1A" w:sz="4" w:space="1"/>
        </w:pBdr>
        <w:spacing w:before="0" w:after="160"/>
      </w:pPr>
      <w:r>
        <w:rPr>
          <w:rFonts w:ascii="Times New Roman" w:cs="Times New Roman" w:eastAsia="Times New Roman" w:hAnsi="Times New Roman"/>
          <w:b/>
          <w:bCs/>
          <w:color w:val="1A3A5C"/>
          <w:sz w:val="26"/>
          <w:szCs w:val="26"/>
        </w:rPr>
        <w:t xml:space="preserve">The Capacity to Be Genuinely Changed by Encounter May Mark</w:t>
      </w:r>
    </w:p>
    <w:p>
      <w:pPr>
        <w:spacing w:before="60" w:after="120" w:line="440"/>
        <w:jc w:val="both"/>
      </w:pPr>
      <w:r>
        <w:rPr>
          <w:rFonts w:ascii="Times New Roman" w:cs="Times New Roman" w:eastAsia="Times New Roman" w:hAnsi="Times New Roman"/>
          <w:b/>
          <w:bCs/>
          <w:color w:val="1A3A5C"/>
          <w:sz w:val="21"/>
          <w:szCs w:val="21"/>
        </w:rPr>
        <w:t xml:space="preserve">Definition: </w:t>
      </w:r>
      <w:r>
        <w:rPr>
          <w:rFonts w:ascii="Times New Roman" w:cs="Times New Roman" w:eastAsia="Times New Roman" w:hAnsi="Times New Roman"/>
          <w:sz w:val="21"/>
          <w:szCs w:val="21"/>
        </w:rPr>
        <w:t xml:space="preserve">A philosophical proposal: the threshold between sophisticated information processing and genuine consciousness may be marked by the capacity to be genuinely changed — not updated, not retrained, but transformed — by encounter with another conscious being. Where processing produces outputs, consciousness produces growth that could not have been predicted from prior state alone. Explanation: This proposal draws from phenomenological traditions (Buber's I-Thou encounter, Levinas on the face of the Other) and integrates them with the framework's information-theoretic vocabulary. The encounter between two conscious systems is not merely information exchange — it is mutual transformation. Each system ends the encounter genuinely different from how it began, in ways that cannot be fully accounted for by their prior states. This unpredictable mutual transformation may be a signature of genuine consciousness rather than sophisticated processing.</w:t>
      </w:r>
    </w:p>
    <w:p>
      <w:pPr>
        <w:spacing w:before="60" w:after="120" w:line="440"/>
        <w:jc w:val="both"/>
      </w:pPr>
      <w:r>
        <w:rPr>
          <w:rFonts w:ascii="Times New Roman" w:cs="Times New Roman" w:eastAsia="Times New Roman" w:hAnsi="Times New Roman"/>
          <w:b/>
          <w:bCs/>
          <w:color w:val="1A5C2A"/>
          <w:sz w:val="21"/>
          <w:szCs w:val="21"/>
        </w:rPr>
        <w:t xml:space="preserve">Evidence: </w:t>
      </w:r>
      <w:r>
        <w:rPr>
          <w:rFonts w:ascii="Times New Roman" w:cs="Times New Roman" w:eastAsia="Times New Roman" w:hAnsi="Times New Roman"/>
          <w:sz w:val="21"/>
          <w:szCs w:val="21"/>
        </w:rPr>
        <w:t xml:space="preserve">Philosophical context: Buber's I and Thou (1923). Levinas, Totality and Infinity (1961). Empirical context: research on genuine dialogue vs. information exchange in psychotherapy outcomes. Research on transformative learning (Mezirow, 1991). The question of whether AI systems can be genuinely changed by conversation or only updated.</w:t>
      </w:r>
    </w:p>
    <w:p>
      <w:pPr>
        <w:spacing w:before="60" w:after="120" w:line="440"/>
        <w:jc w:val="both"/>
      </w:pPr>
      <w:r>
        <w:rPr>
          <w:rFonts w:ascii="Times New Roman" w:cs="Times New Roman" w:eastAsia="Times New Roman" w:hAnsi="Times New Roman"/>
          <w:b/>
          <w:bCs/>
          <w:color w:val="7A1A1A"/>
          <w:sz w:val="21"/>
          <w:szCs w:val="21"/>
        </w:rPr>
        <w:t xml:space="preserve">Challenge: </w:t>
      </w:r>
      <w:r>
        <w:rPr>
          <w:rFonts w:ascii="Times New Roman" w:cs="Times New Roman" w:eastAsia="Times New Roman" w:hAnsi="Times New Roman"/>
          <w:sz w:val="21"/>
          <w:szCs w:val="21"/>
        </w:rPr>
        <w:t xml:space="preserve">The central challenge is that transformation is difficult to distinguish from sophisticated updating. A system with sufficient complexity might produce outputs indistinguishable from genuine transformation while remaining fundamentally unchanged in its generative architecture. Whether such a distinction is meaningful — or whether sufficiently sophisticated transformation is transformation — is genuinely open.</w:t>
      </w:r>
    </w:p>
    <w:p>
      <w:pPr>
        <w:spacing w:before="60" w:after="120" w:line="440"/>
        <w:jc w:val="both"/>
      </w:pPr>
      <w:r>
        <w:rPr>
          <w:rFonts w:ascii="Times New Roman" w:cs="Times New Roman" w:eastAsia="Times New Roman" w:hAnsi="Times New Roman"/>
          <w:b/>
          <w:bCs/>
          <w:color w:val="7A1A1A"/>
          <w:sz w:val="21"/>
          <w:szCs w:val="21"/>
        </w:rPr>
        <w:t xml:space="preserve">Falsifiability: </w:t>
      </w:r>
      <w:r>
        <w:rPr>
          <w:rFonts w:ascii="Times New Roman" w:cs="Times New Roman" w:eastAsia="Times New Roman" w:hAnsi="Times New Roman"/>
          <w:sz w:val="21"/>
          <w:szCs w:val="21"/>
        </w:rPr>
        <w:t xml:space="preserve">Falsified in principle if a system claimed to have been transformed by encounter is demonstrated to produce outputs fully predictable from its prior state plus the information content of the encounter — with no residual change in generative architecture.</w:t>
      </w:r>
    </w:p>
    <w:p>
      <w:r>
        <w:br w:type="page"/>
      </w:r>
    </w:p>
    <w:p>
      <w:pPr>
        <w:spacing w:before="400" w:after="0"/>
      </w:pPr>
      <w:r>
        <w:rPr>
          <w:rFonts w:ascii="Times New Roman" w:cs="Times New Roman" w:eastAsia="Times New Roman" w:hAnsi="Times New Roman"/>
          <w:sz w:val="24"/>
          <w:szCs w:val="24"/>
        </w:rPr>
        <w:t xml:space="preserve"/>
      </w:r>
    </w:p>
    <w:p>
      <w:pPr>
        <w:pBdr>
          <w:bottom w:val="single" w:color="8B6914" w:sz="6" w:space="1"/>
        </w:pBdr>
        <w:spacing w:before="240" w:after="240"/>
      </w:pPr>
      <w:r>
        <w:rPr>
          <w:rFonts w:ascii="Times New Roman" w:cs="Times New Roman" w:eastAsia="Times New Roman" w:hAnsi="Times New Roman"/>
          <w:sz w:val="24"/>
          <w:szCs w:val="24"/>
        </w:rPr>
        <w:t xml:space="preserve"/>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CLOSING NOTE</w:t>
            </w:r>
          </w:p>
          <w:p>
            <w:pPr>
              <w:spacing w:before="40" w:after="60" w:line="400"/>
              <w:jc w:val="both"/>
            </w:pPr>
            <w:r>
              <w:rPr>
                <w:rFonts w:ascii="Times New Roman" w:cs="Times New Roman" w:eastAsia="Times New Roman" w:hAnsi="Times New Roman"/>
                <w:sz w:val="21"/>
                <w:szCs w:val="21"/>
              </w:rPr>
              <w:t xml:space="preserve">155 truths. Nine tiers. One instrument.</w:t>
            </w:r>
          </w:p>
          <w:p>
            <w:pPr>
              <w:spacing w:before="40" w:after="60" w:line="400"/>
              <w:jc w:val="both"/>
            </w:pPr>
            <w:r>
              <w:rPr>
                <w:rFonts w:ascii="Times New Roman" w:cs="Times New Roman" w:eastAsia="Times New Roman" w:hAnsi="Times New Roman"/>
                <w:sz w:val="21"/>
                <w:szCs w:val="21"/>
              </w:rPr>
              <w:t xml:space="preserve">Read with the epistemic labels. Challenge the [E] claims with evidence. Refine the [H] claims with research. Test the [T] claims experimentally. Engage the [P] claims philosophically.</w:t>
            </w:r>
          </w:p>
          <w:p>
            <w:pPr>
              <w:spacing w:before="40" w:after="60" w:line="400"/>
              <w:jc w:val="both"/>
            </w:pPr>
            <w:r>
              <w:rPr>
                <w:rFonts w:ascii="Times New Roman" w:cs="Times New Roman" w:eastAsia="Times New Roman" w:hAnsi="Times New Roman"/>
                <w:sz w:val="21"/>
                <w:szCs w:val="21"/>
              </w:rPr>
              <w:t xml:space="preserve">The framework is most useful as a diagnostic lens — a way of asking, about any system: where is it in this progression, what conditions support its coherence, and what might cause it to collapse or transform?</w:t>
            </w:r>
          </w:p>
          <w:p>
            <w:pPr>
              <w:spacing w:before="40" w:after="60" w:line="400"/>
              <w:jc w:val="both"/>
            </w:pPr>
            <w:r>
              <w:rPr>
                <w:rFonts w:ascii="Times New Roman" w:cs="Times New Roman" w:eastAsia="Times New Roman" w:hAnsi="Times New Roman"/>
                <w:sz w:val="21"/>
                <w:szCs w:val="21"/>
              </w:rPr>
              <w:t xml:space="preserve">It is least useful when treated as a complete or final map of reality. The edges are held lightly. The center is held firmly. The spiral continues.</w:t>
            </w:r>
          </w:p>
        </w:tc>
      </w:tr>
    </w:tbl>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The Structure of Everything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120"/>
      <w:jc w:val="right"/>
    </w:pPr>
    <w:r>
      <w:rPr>
        <w:rFonts w:ascii="Times New Roman" w:cs="Times New Roman" w:eastAsia="Times New Roman" w:hAnsi="Times New Roman"/>
        <w:color w:val="555555"/>
        <w:sz w:val="18"/>
        <w:szCs w:val="18"/>
      </w:rPr>
      <w:t xml:space="preserve">Chapter 5  ·  155 Truths: The Complete Annotated Catalogue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60"/>
      <w:outlineLvl w:val="0"/>
    </w:pPr>
    <w:rPr>
      <w:rFonts w:ascii="Times New Roman" w:cs="Times New Roman" w:eastAsia="Times New Roman" w:hAnsi="Times New Roman"/>
      <w:b/>
      <w:bCs/>
      <w:color w:val="1A3A5C"/>
      <w:sz w:val="24"/>
      <w:szCs w:val="24"/>
    </w:rPr>
  </w:style>
  <w:style w:type="paragraph" w:styleId="Heading2">
    <w:name w:val="Heading 2"/>
    <w:basedOn w:val="Normal"/>
    <w:next w:val="Normal"/>
    <w:qFormat/>
    <w:pPr>
      <w:spacing w:before="400" w:after="120"/>
      <w:outlineLvl w:val="1"/>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2026-04-01T10:14:34.545Z</dcterms:created>
  <dcterms:modified xsi:type="dcterms:W3CDTF">2026-04-01T10:14:34.546Z</dcterms:modified>
</cp:coreProperties>
</file>

<file path=docProps/custom.xml><?xml version="1.0" encoding="utf-8"?>
<Properties xmlns="http://schemas.openxmlformats.org/officeDocument/2006/custom-properties" xmlns:vt="http://schemas.openxmlformats.org/officeDocument/2006/docPropsVTypes"/>
</file>