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compact, journal-style paper built around your theorem, followed by concrete empirical protocols to operationalize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\;I(m_t; z_t \mid y_t)\; in biology, robotics, and machine learning.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omdk30fsj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Physical to Cybernetic Feedback: A Testable Information-Theoretic Criterion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e7rdbguyn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“Feedback” is used to describe both direct physical self-regulation and goal-directed control in systems with internal models. We formalize a sharp, testable distinction between these regimes. We model closed-loop systems with partial observability and define cybernetic feedback as the existence of an internal state that (i) carries task-relevant information about the external world beyond current observation and (ii) is used to achieve strictly better target-relative control than any reactive (memoryless) policy. We prove a Feedback Theorem characterizing this regime via conditional mutual information and performance separation. We then derive operational tests for estimating I(m_t; z_t \mid y_t) and demonstrate experimental designs across biology, robotics, and machine learning. The result reframes “representation” as an empirically measurable property of control systems rather than a purely philosophical notion.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g70ix7uy6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disciplines, “feedback” refers both to equilibrium-restoring physical processes (e.g., thermostatic bimetals, chemical buffering) and to goal-directed control in organisms and machines. These are often conflated, obscuring when internal state (a model) is necessary for control.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ask:</w:t>
      </w:r>
    </w:p>
    <w:p w:rsidR="00000000" w:rsidDel="00000000" w:rsidP="00000000" w:rsidRDefault="00000000" w:rsidRPr="00000000" w14:paraId="0000000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When does control require an internal state that carries information about the world beyond current sensory input, and uses it to improve target-relative performance?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formal model of closed-loop control with partial observability.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necessary and sufficient criterion for cybernetic feedback.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Empirical procedures to measure the key quantity I(m_t; z_t \mid y_t) and test performance separation.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fxflcz5sn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(\mathcal X,\mathcal A,\mathcal Y,\mathcal M) be measurable spaces.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Dynamics: x_{t+1} \sim P(\cdot \mid x_t, a_t)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Observations: y_t \sim O(\cdot \mid x_t)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update: m_{t+1} = U(m_t, y_{t+1}, a_t)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Policy: a_t \sim \pi(\cdot \mid m_t)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z_t = f(x_t) be task-relevant variables. Let stage loss \ell(x_t) encode deviation from a target G (or q^\star).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J(\pi) = \mathbb E_\pi \Big[\sum_{t=0}^T \gamma^t \ell(x_t)\Big].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reactive policies \Pi_{\mathrm{pf}}=\{\pi(a\mid y)\} and internal-state policies \Pi_{\mathrm{cf}}=\{\pi(a\mid m)\}.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u50s8wt43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Criterion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Action-relevant representation. An internal process \{m_t\} represents z_t if: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Incremental information: I(m_t; z_t \mid y_t) &gt; 0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use: policy depends nontrivially on m_t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separation: \exists \pi\in\Pi_{\mathrm{cf}} s.t.</w:t>
        <w:br w:type="textWrapping"/>
        <w:br w:type="textWrapping"/>
        <w:t xml:space="preserve"> J(\pi) &lt; \inf_{\tilde\pi\in\Pi_{\mathrm{pf}}} J(\tilde\pi).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7k9leg8v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Main Result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tmf1q9tjo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Proposition 1 (Feedback Theorem)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exhibits cybernetic feedback (relative to J) iff conditions (1)–(3) hold.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Proof sketch.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(1) fails, m_t adds no task-relevant information beyond y_t ⇒ reducible to reactive policy.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(2) fails, m_t is epiphenomenal ⇒ reducible.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(3) fails, no performance gain over reactive ⇒ not cybernetic.</w:t>
        <w:br w:type="textWrapping"/>
        <w:br w:type="textWrapping"/>
        <w:t xml:space="preserve"> Conversely, if all hold, internal state is both informative and causally exploited to improve target-relative control. ∎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tvrl5va47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Corollary (POMDP)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partial observability, if optimal control depends on a sufficient statistic (e.g., belief state b_t), then cybernetic feedback exists.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a8h1vmnpm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Related Work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Cybernetics &amp; control: Wiener (1948), Ashby (1952) distinguished purposive feedback from physical equilibration.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theory / POMDPs: belief states as sufficient statistics; reactive vs history-dependent policies.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Information-theoretic neuroscience &amp; ML: mutual information, predictive information, empowerment.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Representation learning: information bottleneck, predictive coding.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Contribution: a unified, falsifiable criterion linking representation to performance separation over reactive baselines via I(m_t; z_t \mid y_t).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t5hjce64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Experiments (Designs)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04fu5o6du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Synthetic Control (Ground Truth)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Environment: partially observable gridworld with hidden state x_t.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Reactive policy \pi(a\mid y)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Recurrent policy \pi(a\mid m)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J(\pi)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I(m_t; z_t \mid y_t) (via estimators below)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Expectation: recurrent policy achieves lower J and positive conditional MI.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nrqokpf9n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Ablation Test (Causal Use)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Freeze/perturb m_t (shuffle across trajectories or inject noise).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degradation \Delta J.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Significant degradation ⇒ condition (2) satisfied.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w7pqu10rp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Delay / Occlusion Regime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Introduce sensor delays or occlusions.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policies degrade; internal-state policies maintain performance if representation exists.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condition (3).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0fdf1f1bd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Operationalizing I(m_t; z_t \mid y_t)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estimators + interventions.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g6oo3cvrk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Estimators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15u6e695l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Discriminative Conditional MI (practical)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I(m; z \mid y) = \mathbb E_{y}\Big[ I(m; z \mid y=y)\Big]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 contrastive learning (InfoNCE):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Train g_\theta(m,y) to predict z among negatives:</w:t>
        <w:br w:type="textWrapping"/>
        <w:br w:type="textWrapping"/>
        <w:t xml:space="preserve"> \mathcal L_{\text{NCE}} = -\mathbb E\Big[\log \frac{\exp s(g_\theta(m,y), z)}{\sum_{z'} \exp s(g_\theta(m,y), z')}\Big]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bound on I(m; z \mid y).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7bknatw6h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Conditional Predictive Gain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two predictors: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h_1: (y_t)\mapsto z_t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h_2: (m_t, y_t)\mapsto z_t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\widehat I \;\propto\; \mathbb E\big[\log p(z_t\mid m_t,y_t) - \log p(z_t\mid y_t)\big].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57etzbi5j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(C) Partial Information Decomposition (PID)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Decompose information about z_t into: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unique(m_t)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unique(y_t)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synergy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require unique(m_t) &gt; 0.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7qbn9m8bc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Causal Tests (non-epiphenomenality)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Intervention: replace m_t with: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shuffled m_t across trials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noise-matched surrogate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Measure:</w:t>
        <w:br w:type="textWrapping"/>
        <w:br w:type="textWrapping"/>
        <w:t xml:space="preserve"> \Delta J = J(\text{intervened}) - J(\text{original})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\Delta J&gt;0, m_t is causally used.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cv3jqiwok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Domain-Specific Protocols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rremk9vt5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Biology (e.g., chemotaxis, neural systems)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0kzwxq5ch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Record neural/internal signals m_t (population activity).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variable z_t: gradient direction, latent stimulus.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 y_t: immediate sensory input.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jdvzp10ig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Conditional MI: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decoders:</w:t>
        <w:br w:type="textWrapping"/>
      </w:r>
    </w:p>
    <w:p w:rsidR="00000000" w:rsidDel="00000000" w:rsidP="00000000" w:rsidRDefault="00000000" w:rsidRPr="00000000" w14:paraId="0000006C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p(z\mid y) vs p(z\mid m,y)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gain.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Perturbation: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Optogenetic or pharmacological disruption of memory circuits.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 drop in target tracking.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paradigm: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 sensory delays.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performance holds with internal state, CF is supported.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4g9sp9vs3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Positive conditional MI + causal impact + delay robustness ⇒ cybernetic feedback.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ec5w52t9b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Robotics (embodied agents)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xvpmrtzjr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Robot with sensors y_t, controller with/without memory.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state z_t: map location, velocity, unobserved obstacles.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62tchgz3i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Train: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Reactive controller (MLP)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Recurrent controller (RNN/transformer)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loss J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\widehat I(m; z \mid y)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ablation: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Reset hidden state periodically.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Occlusion test: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Temporarily blind sensors.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pz828dxna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Recurrent &gt; reactive in occlusion/delay regimes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conditional MI for recurrent controller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dhb8c2z5i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Machine Learning (RL / sequence models)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5vf8o86e8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POMDP benchmarks (e.g., partially observable Atari, navigation with aliasing).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\pi(a\mid y) (feedforward)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\pi(a\mid m) (RNN/transformer)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1e762nveq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Performance gap:</w:t>
        <w:br w:type="textWrapping"/>
        <w:br w:type="textWrapping"/>
        <w:t xml:space="preserve"> \Delta J = J(\pi_{\text{ff}}) - J(\pi_{\text{rnn}})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MI via predictive gain.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ablation: hidden-state scrambling.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hkxmmzsr8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test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sufficiency: learn belief-state approximator b_t.</w:t>
        <w:br w:type="textWrapping"/>
        <w:br w:type="textWrapping"/>
        <w:t xml:space="preserve"> If m_t \approx b_t and improves control ⇒ CF.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4owx6kbyg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Practical Checklist (What to report)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system: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Define z_t (task-relevant variable)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I(m_t; z_t \mid y_t)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Ablate m_t → measure \Delta J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against best reactive baseline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Stress-test with delay/occlusion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succeed ⇒ cybernetic feedback established.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0yirne1ye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Limitations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Estimating conditional MI in high dimensions is hard; use bounds and multiple estimators.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 of z_t is task-dependent.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imply consciousness or full semantic content—only control-relevant representation.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xz0e9rgmr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Conclusion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a necessary and sufficient, empirically testable criterion for cybernetic feedback:</w:t>
      </w:r>
    </w:p>
    <w:p w:rsidR="00000000" w:rsidDel="00000000" w:rsidP="00000000" w:rsidRDefault="00000000" w:rsidRPr="00000000" w14:paraId="000000A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Internal state must carry task-relevant information beyond current input and be causally exploited to achieve strictly better target-relative control than any reactive policy.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“representation” from a philosophical label into a measurable property of systems.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bo7yi36jz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A: Minimal Pseudocode for Conditional MI (Predictive Gain)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Given trajectories (m_t, y_t, z_t)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Train two models: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h_y: predicts z from 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h_my: predicts z from (m, y)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loss_y  = E[-log p_hy(z_t | y_t)]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loss_my = E[-log p_hmy(z_t | m_t, y_t)]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I_hat = loss_y - loss_my  # proportional to I(m; z | y)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package this into: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NeurIPS/ICLR-style submission, or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biology-focused methods paper with specific datasets and pipelines.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