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Сиссе</w:t>
      </w:r>
      <w:r>
        <w:t xml:space="preserve"> </w:t>
      </w:r>
      <w:r>
        <w:t xml:space="preserve">Мохамед</w:t>
      </w:r>
      <w:r>
        <w:t xml:space="preserve"> </w:t>
      </w:r>
      <w:r>
        <w:t xml:space="preserve">Ламин;</w:t>
      </w:r>
      <w:r>
        <w:t xml:space="preserve"> </w:t>
      </w:r>
      <w:r>
        <w:t xml:space="preserve">НММбд-01-22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w:t>
      </w:r>
      <w:r>
        <w:rPr>
          <w:bCs/>
          <w:b/>
        </w:rPr>
        <w:t xml:space="preserve">Prog:bash?</w:t>
      </w:r>
      <w:r>
        <w:t xml:space="preserve">]</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2450306"/>
            <wp:effectExtent b="0" l="0" r="0" t="0"/>
            <wp:docPr descr="Figure 1: Текст первой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450306"/>
                    </a:xfrm>
                    <a:prstGeom prst="rect">
                      <a:avLst/>
                    </a:prstGeom>
                    <a:noFill/>
                    <a:ln w="9525">
                      <a:noFill/>
                      <a:headEnd/>
                      <a:tailEnd/>
                    </a:ln>
                  </pic:spPr>
                </pic:pic>
              </a:graphicData>
            </a:graphic>
          </wp:inline>
        </w:drawing>
      </w:r>
      <w:bookmarkEnd w:id="26"/>
    </w:p>
    <w:p>
      <w:pPr>
        <w:pStyle w:val="ImageCaption"/>
      </w:pPr>
      <w:r>
        <w:t xml:space="preserve">Figure 1: Текст первой программы</w:t>
      </w:r>
    </w:p>
    <w:bookmarkEnd w:id="0"/>
    <w:bookmarkStart w:id="0" w:name="fig:002"/>
    <w:p>
      <w:pPr>
        <w:pStyle w:val="CaptionedFigure"/>
      </w:pPr>
      <w:bookmarkStart w:id="30" w:name="fig:002"/>
      <w:r>
        <w:drawing>
          <wp:inline>
            <wp:extent cx="5334000" cy="4410807"/>
            <wp:effectExtent b="0" l="0" r="0" t="0"/>
            <wp:docPr descr="Figure 2: Проверка работы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4410807"/>
                    </a:xfrm>
                    <a:prstGeom prst="rect">
                      <a:avLst/>
                    </a:prstGeom>
                    <a:noFill/>
                    <a:ln w="9525">
                      <a:noFill/>
                      <a:headEnd/>
                      <a:tailEnd/>
                    </a:ln>
                  </pic:spPr>
                </pic:pic>
              </a:graphicData>
            </a:graphic>
          </wp:inline>
        </w:drawing>
      </w:r>
      <w:bookmarkEnd w:id="30"/>
    </w:p>
    <w:p>
      <w:pPr>
        <w:pStyle w:val="ImageCaption"/>
      </w:pPr>
      <w:r>
        <w:t xml:space="preserve">Figure 2: Проверка работы программы</w:t>
      </w:r>
    </w:p>
    <w:bookmarkEnd w:id="0"/>
    <w:bookmarkStart w:id="0" w:name="fig:003"/>
    <w:p>
      <w:pPr>
        <w:pStyle w:val="CaptionedFigure"/>
      </w:pPr>
      <w:bookmarkStart w:id="34" w:name="fig:003"/>
      <w:r>
        <w:drawing>
          <wp:inline>
            <wp:extent cx="5334000" cy="4015567"/>
            <wp:effectExtent b="0" l="0" r="0" t="0"/>
            <wp:docPr descr="Figure 3: Создание файла для второй программы, проверка содержимого домашнего каталог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4015567"/>
                    </a:xfrm>
                    <a:prstGeom prst="rect">
                      <a:avLst/>
                    </a:prstGeom>
                    <a:noFill/>
                    <a:ln w="9525">
                      <a:noFill/>
                      <a:headEnd/>
                      <a:tailEnd/>
                    </a:ln>
                  </pic:spPr>
                </pic:pic>
              </a:graphicData>
            </a:graphic>
          </wp:inline>
        </w:drawing>
      </w:r>
      <w:bookmarkEnd w:id="34"/>
    </w:p>
    <w:p>
      <w:pPr>
        <w:pStyle w:val="ImageCaption"/>
      </w:pPr>
      <w:r>
        <w:t xml:space="preserve">Figure 3: Создание файла для второй программы, проверка содержимого домашнего каталога</w:t>
      </w:r>
    </w:p>
    <w:bookmarkEnd w:id="0"/>
    <w:p>
      <w:pPr>
        <w:numPr>
          <w:ilvl w:val="0"/>
          <w:numId w:val="1004"/>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2450306"/>
            <wp:effectExtent b="0" l="0" r="0" t="0"/>
            <wp:docPr descr="Figure 4: Текст второй программы"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450306"/>
                    </a:xfrm>
                    <a:prstGeom prst="rect">
                      <a:avLst/>
                    </a:prstGeom>
                    <a:noFill/>
                    <a:ln w="9525">
                      <a:noFill/>
                      <a:headEnd/>
                      <a:tailEnd/>
                    </a:ln>
                  </pic:spPr>
                </pic:pic>
              </a:graphicData>
            </a:graphic>
          </wp:inline>
        </w:drawing>
      </w:r>
      <w:bookmarkEnd w:id="38"/>
    </w:p>
    <w:p>
      <w:pPr>
        <w:pStyle w:val="ImageCaption"/>
      </w:pPr>
      <w:r>
        <w:t xml:space="preserve">Figure 4: Текст второй программы</w:t>
      </w:r>
    </w:p>
    <w:bookmarkEnd w:id="0"/>
    <w:bookmarkStart w:id="0" w:name="fig:005"/>
    <w:p>
      <w:pPr>
        <w:pStyle w:val="CaptionedFigure"/>
      </w:pPr>
      <w:bookmarkStart w:id="42" w:name="fig:005"/>
      <w:r>
        <w:drawing>
          <wp:inline>
            <wp:extent cx="5334000" cy="4015567"/>
            <wp:effectExtent b="0" l="0" r="0" t="0"/>
            <wp:docPr descr="Figure 5: Проверка работы второй программы"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4015567"/>
                    </a:xfrm>
                    <a:prstGeom prst="rect">
                      <a:avLst/>
                    </a:prstGeom>
                    <a:noFill/>
                    <a:ln w="9525">
                      <a:noFill/>
                      <a:headEnd/>
                      <a:tailEnd/>
                    </a:ln>
                  </pic:spPr>
                </pic:pic>
              </a:graphicData>
            </a:graphic>
          </wp:inline>
        </w:drawing>
      </w:r>
      <w:bookmarkEnd w:id="42"/>
    </w:p>
    <w:p>
      <w:pPr>
        <w:pStyle w:val="ImageCaption"/>
      </w:pPr>
      <w:r>
        <w:t xml:space="preserve">Figure 5: Проверка работы второй программы</w:t>
      </w:r>
    </w:p>
    <w:bookmarkEnd w:id="0"/>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4015567"/>
            <wp:effectExtent b="0" l="0" r="0" t="0"/>
            <wp:docPr descr="Figure 6: Создание файла для третьей программы"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4015567"/>
                    </a:xfrm>
                    <a:prstGeom prst="rect">
                      <a:avLst/>
                    </a:prstGeom>
                    <a:noFill/>
                    <a:ln w="9525">
                      <a:noFill/>
                      <a:headEnd/>
                      <a:tailEnd/>
                    </a:ln>
                  </pic:spPr>
                </pic:pic>
              </a:graphicData>
            </a:graphic>
          </wp:inline>
        </w:drawing>
      </w:r>
      <w:bookmarkEnd w:id="46"/>
    </w:p>
    <w:p>
      <w:pPr>
        <w:pStyle w:val="ImageCaption"/>
      </w:pPr>
      <w:r>
        <w:t xml:space="preserve">Figure 6: Создание файла для третьей программы</w:t>
      </w:r>
    </w:p>
    <w:bookmarkEnd w:id="0"/>
    <w:bookmarkStart w:id="0" w:name="fig:007"/>
    <w:p>
      <w:pPr>
        <w:pStyle w:val="CaptionedFigure"/>
      </w:pPr>
      <w:bookmarkStart w:id="50" w:name="fig:007"/>
      <w:r>
        <w:drawing>
          <wp:inline>
            <wp:extent cx="5334000" cy="2450306"/>
            <wp:effectExtent b="0" l="0" r="0" t="0"/>
            <wp:docPr descr="Figure 7: Текст третьей программы"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450306"/>
                    </a:xfrm>
                    <a:prstGeom prst="rect">
                      <a:avLst/>
                    </a:prstGeom>
                    <a:noFill/>
                    <a:ln w="9525">
                      <a:noFill/>
                      <a:headEnd/>
                      <a:tailEnd/>
                    </a:ln>
                  </pic:spPr>
                </pic:pic>
              </a:graphicData>
            </a:graphic>
          </wp:inline>
        </w:drawing>
      </w:r>
      <w:bookmarkEnd w:id="50"/>
    </w:p>
    <w:p>
      <w:pPr>
        <w:pStyle w:val="ImageCaption"/>
      </w:pPr>
      <w:r>
        <w:t xml:space="preserve">Figure 7: Текст третьей программы</w:t>
      </w:r>
    </w:p>
    <w:bookmarkEnd w:id="0"/>
    <w:bookmarkStart w:id="0" w:name="fig:008"/>
    <w:p>
      <w:pPr>
        <w:pStyle w:val="CaptionedFigure"/>
      </w:pPr>
      <w:bookmarkStart w:id="54" w:name="fig:008"/>
      <w:r>
        <w:drawing>
          <wp:inline>
            <wp:extent cx="5334000" cy="4015567"/>
            <wp:effectExtent b="0" l="0" r="0" t="0"/>
            <wp:docPr descr="Figure 8: Проверка работы третьей программы"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4015567"/>
                    </a:xfrm>
                    <a:prstGeom prst="rect">
                      <a:avLst/>
                    </a:prstGeom>
                    <a:noFill/>
                    <a:ln w="9525">
                      <a:noFill/>
                      <a:headEnd/>
                      <a:tailEnd/>
                    </a:ln>
                  </pic:spPr>
                </pic:pic>
              </a:graphicData>
            </a:graphic>
          </wp:inline>
        </w:drawing>
      </w:r>
      <w:bookmarkEnd w:id="54"/>
    </w:p>
    <w:p>
      <w:pPr>
        <w:pStyle w:val="ImageCaption"/>
      </w:pPr>
      <w:r>
        <w:t xml:space="preserve">Figure 8: Проверка работы третьей программы</w:t>
      </w:r>
    </w:p>
    <w:bookmarkEnd w:id="0"/>
    <w:p>
      <w:pPr>
        <w:numPr>
          <w:ilvl w:val="0"/>
          <w:numId w:val="1006"/>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2450306"/>
            <wp:effectExtent b="0" l="0" r="0" t="0"/>
            <wp:docPr descr="Figure 9: Текст четвертой программы"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450306"/>
                    </a:xfrm>
                    <a:prstGeom prst="rect">
                      <a:avLst/>
                    </a:prstGeom>
                    <a:noFill/>
                    <a:ln w="9525">
                      <a:noFill/>
                      <a:headEnd/>
                      <a:tailEnd/>
                    </a:ln>
                  </pic:spPr>
                </pic:pic>
              </a:graphicData>
            </a:graphic>
          </wp:inline>
        </w:drawing>
      </w:r>
      <w:bookmarkEnd w:id="58"/>
    </w:p>
    <w:p>
      <w:pPr>
        <w:pStyle w:val="ImageCaption"/>
      </w:pPr>
      <w:r>
        <w:t xml:space="preserve">Figure 9: Текст четвертой программы</w:t>
      </w:r>
    </w:p>
    <w:bookmarkEnd w:id="0"/>
    <w:bookmarkStart w:id="0" w:name="fig:010"/>
    <w:p>
      <w:pPr>
        <w:pStyle w:val="CaptionedFigure"/>
      </w:pPr>
      <w:bookmarkStart w:id="62" w:name="fig:010"/>
      <w:r>
        <w:drawing>
          <wp:inline>
            <wp:extent cx="5334000" cy="4015567"/>
            <wp:effectExtent b="0" l="0" r="0" t="0"/>
            <wp:docPr descr="Figure 10: Проверка работы четвертой программы"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4015567"/>
                    </a:xfrm>
                    <a:prstGeom prst="rect">
                      <a:avLst/>
                    </a:prstGeom>
                    <a:noFill/>
                    <a:ln w="9525">
                      <a:noFill/>
                      <a:headEnd/>
                      <a:tailEnd/>
                    </a:ln>
                  </pic:spPr>
                </pic:pic>
              </a:graphicData>
            </a:graphic>
          </wp:inline>
        </w:drawing>
      </w:r>
      <w:bookmarkEnd w:id="62"/>
    </w:p>
    <w:p>
      <w:pPr>
        <w:pStyle w:val="ImageCaption"/>
      </w:pPr>
      <w:r>
        <w:t xml:space="preserve">Figure 10: Проверка работы четвертой программы</w:t>
      </w:r>
    </w:p>
    <w:bookmarkEnd w:id="0"/>
    <w:bookmarkEnd w:id="63"/>
    <w:bookmarkStart w:id="6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изучил основы программирования в оболочке ОС UNIX/Linux. Научилась писать небольшие командные файлы.</w:t>
      </w:r>
    </w:p>
    <w:bookmarkEnd w:id="64"/>
    <w:bookmarkStart w:id="65" w:name="контрольные-вопросы"/>
    <w:p>
      <w:pPr>
        <w:pStyle w:val="Heading1"/>
      </w:pPr>
      <w:r>
        <w:rPr>
          <w:rStyle w:val="SectionNumber"/>
        </w:rPr>
        <w:t xml:space="preserve">6</w:t>
      </w:r>
      <w:r>
        <w:tab/>
      </w:r>
      <w:r>
        <w:t xml:space="preserve">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w:t>
      </w:r>
      <w:r>
        <w:t xml:space="preserve"> </w:t>
      </w: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2"/>
        </w:numPr>
        <w:pStyle w:val="Compact"/>
      </w:pPr>
      <w:r>
        <w:t xml:space="preserve">Что означает операция (( ))?</w:t>
      </w:r>
    </w:p>
    <w:p>
      <w:pPr>
        <w:pStyle w:val="FirstParagraph"/>
      </w:pPr>
      <w:r>
        <w:t xml:space="preserve">Условия оболочки bash.</w:t>
      </w:r>
    </w:p>
    <w:p>
      <w:pPr>
        <w:numPr>
          <w:ilvl w:val="0"/>
          <w:numId w:val="1013"/>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9"/>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0"/>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1"/>
        </w:numPr>
        <w:pStyle w:val="Compact"/>
      </w:pPr>
      <w:r>
        <w:t xml:space="preserve">Назовите специальные переменные языка bash и их назначение.</w:t>
      </w:r>
    </w:p>
    <w:p>
      <w:pPr>
        <w:numPr>
          <w:ilvl w:val="0"/>
          <w:numId w:val="1022"/>
        </w:numPr>
      </w:pPr>
      <w:r>
        <w:t xml:space="preserve">$* — отображается вся командная строка или параметры оболочки;</w:t>
      </w:r>
    </w:p>
    <w:p>
      <w:pPr>
        <w:numPr>
          <w:ilvl w:val="0"/>
          <w:numId w:val="1022"/>
        </w:numPr>
      </w:pPr>
      <w:r>
        <w:t xml:space="preserve">$? — код завершения последней выполненной команды;</w:t>
      </w:r>
    </w:p>
    <w:p>
      <w:pPr>
        <w:numPr>
          <w:ilvl w:val="0"/>
          <w:numId w:val="1022"/>
        </w:numPr>
      </w:pPr>
      <w:r>
        <w:t xml:space="preserve">$$ — уникальный идентификатор процесса, в рамках которого выполняется командный процессор;</w:t>
      </w:r>
    </w:p>
    <w:p>
      <w:pPr>
        <w:numPr>
          <w:ilvl w:val="0"/>
          <w:numId w:val="1022"/>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22"/>
        </w:numPr>
      </w:pPr>
      <w:r>
        <w:t xml:space="preserve">$- — значение флагов командного процессора;</w:t>
      </w:r>
    </w:p>
    <w:p>
      <w:pPr>
        <w:numPr>
          <w:ilvl w:val="0"/>
          <w:numId w:val="1022"/>
        </w:numPr>
      </w:pPr>
      <w:r>
        <w:t xml:space="preserve">${#} — возвращает целое число — количество слов, которые были результатом $;</w:t>
      </w:r>
    </w:p>
    <w:p>
      <w:pPr>
        <w:numPr>
          <w:ilvl w:val="0"/>
          <w:numId w:val="1022"/>
        </w:numPr>
      </w:pPr>
      <w:r>
        <w:t xml:space="preserve">${#name} — возвращает целое значение длины строки в переменной name;</w:t>
      </w:r>
    </w:p>
    <w:p>
      <w:pPr>
        <w:numPr>
          <w:ilvl w:val="0"/>
          <w:numId w:val="1022"/>
        </w:numPr>
      </w:pPr>
      <w:r>
        <w:t xml:space="preserve">${name[n]} — обращение к n-ному элементу массива;</w:t>
      </w:r>
    </w:p>
    <w:p>
      <w:pPr>
        <w:numPr>
          <w:ilvl w:val="0"/>
          <w:numId w:val="1022"/>
        </w:numPr>
      </w:pPr>
      <w:r>
        <w:t xml:space="preserve">${name[*]} — перечисляет все элементы массива, разделенные пробелом;</w:t>
      </w:r>
    </w:p>
    <w:p>
      <w:pPr>
        <w:numPr>
          <w:ilvl w:val="0"/>
          <w:numId w:val="1022"/>
        </w:numPr>
      </w:pPr>
      <w:r>
        <w:t xml:space="preserve">${name[@]} — то же самое, но позволяет учитывать символы пробелы в самих переменных;</w:t>
      </w:r>
    </w:p>
    <w:p>
      <w:pPr>
        <w:numPr>
          <w:ilvl w:val="0"/>
          <w:numId w:val="1022"/>
        </w:numPr>
      </w:pPr>
      <w:r>
        <w:t xml:space="preserve">${name:-value} — если значение переменной name не определено, то оно будет заменено на указанное value;</w:t>
      </w:r>
    </w:p>
    <w:p>
      <w:pPr>
        <w:numPr>
          <w:ilvl w:val="0"/>
          <w:numId w:val="1022"/>
        </w:numPr>
      </w:pPr>
      <w:r>
        <w:t xml:space="preserve">${name:value} — проверяется факт существования переменной;</w:t>
      </w:r>
    </w:p>
    <w:p>
      <w:pPr>
        <w:numPr>
          <w:ilvl w:val="0"/>
          <w:numId w:val="1022"/>
        </w:numPr>
      </w:pPr>
      <w:r>
        <w:t xml:space="preserve">${name=value} — если name не определено, то ему присваивается значение value;</w:t>
      </w:r>
    </w:p>
    <w:p>
      <w:pPr>
        <w:numPr>
          <w:ilvl w:val="0"/>
          <w:numId w:val="1022"/>
        </w:numPr>
      </w:pPr>
      <w:r>
        <w:t xml:space="preserve">${name?value} — останавливает выполнение, если имя переменной не определено, и выводит value, как сообщение об ошибке;</w:t>
      </w:r>
    </w:p>
    <w:p>
      <w:pPr>
        <w:numPr>
          <w:ilvl w:val="0"/>
          <w:numId w:val="1022"/>
        </w:numPr>
      </w:pPr>
      <w:r>
        <w:t xml:space="preserve">${name+value} — это выражение работает противоположно ${name-value}.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65"/>
    <w:bookmarkStart w:id="67" w:name="список-литературы"/>
    <w:p>
      <w:pPr>
        <w:pStyle w:val="Heading1"/>
      </w:pPr>
      <w:r>
        <w:t xml:space="preserve">Список литературы</w:t>
      </w:r>
    </w:p>
    <w:bookmarkStart w:id="66" w:name="refs"/>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Сиссе Мохамед Ламин; НММбд-01-22</dc:creator>
  <dc:language>ru-RU</dc:language>
  <cp:keywords/>
  <dcterms:created xsi:type="dcterms:W3CDTF">2023-04-15T13:54:17Z</dcterms:created>
  <dcterms:modified xsi:type="dcterms:W3CDTF">2023-04-15T13:54:17Z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