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9B" w:rsidRDefault="00F6239B" w:rsidP="00F6239B">
      <w:pPr>
        <w:pStyle w:val="a3"/>
      </w:pP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模块</w:t>
      </w:r>
    </w:p>
    <w:p w:rsidR="00D06E12" w:rsidRDefault="00F6239B" w:rsidP="00F6239B">
      <w:pPr>
        <w:pStyle w:val="1"/>
      </w:pPr>
      <w:r>
        <w:rPr>
          <w:rFonts w:hint="eastAsia"/>
        </w:rPr>
        <w:t>作用</w:t>
      </w:r>
    </w:p>
    <w:p w:rsidR="00F6239B" w:rsidRPr="00F6239B" w:rsidRDefault="00F6239B" w:rsidP="00F6239B">
      <w:r>
        <w:rPr>
          <w:rFonts w:hint="eastAsia"/>
        </w:rPr>
        <w:t>对输入的两个</w:t>
      </w:r>
      <w:r>
        <w:rPr>
          <w:rFonts w:hint="eastAsia"/>
        </w:rPr>
        <w:t>32</w:t>
      </w:r>
      <w:r>
        <w:rPr>
          <w:rFonts w:hint="eastAsia"/>
        </w:rPr>
        <w:t>位数进行逻辑运算、算术运算和移位运算</w:t>
      </w:r>
      <w:r w:rsidR="00CD5AA4">
        <w:fldChar w:fldCharType="begin"/>
      </w:r>
      <w:r w:rsidR="00CD5AA4">
        <w:instrText xml:space="preserve"> ADDIN NE.Ref.{403D8764-DC36-4CBE-8FAB-6D660028E5CC}</w:instrText>
      </w:r>
      <w:r w:rsidR="00CD5AA4">
        <w:fldChar w:fldCharType="separate"/>
      </w:r>
      <w:r w:rsidR="00CD5AA4">
        <w:rPr>
          <w:rFonts w:ascii="Calibri" w:hAnsi="Calibri" w:cs="Calibri"/>
          <w:color w:val="080000"/>
          <w:vertAlign w:val="superscript"/>
        </w:rPr>
        <w:t>[1]</w:t>
      </w:r>
      <w:r w:rsidR="00CD5AA4">
        <w:fldChar w:fldCharType="end"/>
      </w:r>
      <w:r>
        <w:rPr>
          <w:rFonts w:hint="eastAsia"/>
        </w:rPr>
        <w:t>等，如下图所示</w:t>
      </w:r>
      <w:r w:rsidR="00902F18">
        <w:rPr>
          <w:rFonts w:hint="eastAsia"/>
        </w:rPr>
        <w:t>，输出</w:t>
      </w:r>
      <w:r w:rsidR="00902F18">
        <w:rPr>
          <w:rFonts w:hint="eastAsia"/>
        </w:rPr>
        <w:t>32</w:t>
      </w:r>
      <w:r w:rsidR="00902F18">
        <w:rPr>
          <w:rFonts w:hint="eastAsia"/>
        </w:rPr>
        <w:t>位计算结果、</w:t>
      </w:r>
      <w:r w:rsidR="00902F18">
        <w:rPr>
          <w:rFonts w:hint="eastAsia"/>
        </w:rPr>
        <w:t>carry(</w:t>
      </w:r>
      <w:r w:rsidR="00902F18">
        <w:rPr>
          <w:rFonts w:hint="eastAsia"/>
        </w:rPr>
        <w:t>借位进位标志位</w:t>
      </w:r>
      <w:r w:rsidR="00902F18">
        <w:rPr>
          <w:rFonts w:hint="eastAsia"/>
        </w:rPr>
        <w:t>)</w:t>
      </w:r>
      <w:r w:rsidR="00902F18">
        <w:rPr>
          <w:rFonts w:hint="eastAsia"/>
        </w:rPr>
        <w:t>、</w:t>
      </w:r>
      <w:r w:rsidR="00902F18">
        <w:rPr>
          <w:rFonts w:hint="eastAsia"/>
        </w:rPr>
        <w:t>zero(</w:t>
      </w:r>
      <w:proofErr w:type="gramStart"/>
      <w:r w:rsidR="00902F18">
        <w:rPr>
          <w:rFonts w:hint="eastAsia"/>
        </w:rPr>
        <w:t>零标志位</w:t>
      </w:r>
      <w:proofErr w:type="gramEnd"/>
      <w:r w:rsidR="00902F18">
        <w:rPr>
          <w:rFonts w:hint="eastAsia"/>
        </w:rPr>
        <w:t>)</w:t>
      </w:r>
      <w:r w:rsidR="00902F18">
        <w:rPr>
          <w:rFonts w:hint="eastAsia"/>
        </w:rPr>
        <w:t>、</w:t>
      </w:r>
      <w:r w:rsidR="00902F18">
        <w:rPr>
          <w:rFonts w:hint="eastAsia"/>
        </w:rPr>
        <w:t>negative(</w:t>
      </w:r>
      <w:r w:rsidR="00902F18">
        <w:rPr>
          <w:rFonts w:hint="eastAsia"/>
        </w:rPr>
        <w:t>负数标志位</w:t>
      </w:r>
      <w:r w:rsidR="00902F18">
        <w:rPr>
          <w:rFonts w:hint="eastAsia"/>
        </w:rPr>
        <w:t>)</w:t>
      </w:r>
      <w:r w:rsidR="00902F18">
        <w:rPr>
          <w:rFonts w:hint="eastAsia"/>
        </w:rPr>
        <w:t>和</w:t>
      </w:r>
      <w:r w:rsidR="00902F18">
        <w:rPr>
          <w:rFonts w:hint="eastAsia"/>
        </w:rPr>
        <w:t>overflow(</w:t>
      </w:r>
      <w:r w:rsidR="00902F18">
        <w:rPr>
          <w:rFonts w:hint="eastAsia"/>
        </w:rPr>
        <w:t>溢出标志位</w:t>
      </w:r>
      <w:r w:rsidR="00902F18">
        <w:rPr>
          <w:rFonts w:hint="eastAsia"/>
        </w:rPr>
        <w:t>)</w:t>
      </w:r>
      <w:r w:rsidR="00902F18">
        <w:rPr>
          <w:rFonts w:hint="eastAsia"/>
        </w:rPr>
        <w:t>。</w:t>
      </w:r>
    </w:p>
    <w:tbl>
      <w:tblPr>
        <w:tblStyle w:val="1-1"/>
        <w:tblW w:w="0" w:type="auto"/>
        <w:jc w:val="center"/>
        <w:tblLook w:val="0400" w:firstRow="0" w:lastRow="0" w:firstColumn="0" w:lastColumn="0" w:noHBand="0" w:noVBand="1"/>
      </w:tblPr>
      <w:tblGrid>
        <w:gridCol w:w="1954"/>
        <w:gridCol w:w="1994"/>
        <w:gridCol w:w="1959"/>
        <w:gridCol w:w="1824"/>
      </w:tblGrid>
      <w:tr w:rsidR="00F6239B" w:rsidTr="00F6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tcW w:w="1954" w:type="dxa"/>
          </w:tcPr>
          <w:p w:rsidR="00F6239B" w:rsidRDefault="00F6239B" w:rsidP="00F6239B">
            <w:r>
              <w:rPr>
                <w:rFonts w:hint="eastAsia"/>
              </w:rPr>
              <w:t>逻辑运算</w:t>
            </w:r>
          </w:p>
        </w:tc>
        <w:tc>
          <w:tcPr>
            <w:tcW w:w="1994" w:type="dxa"/>
          </w:tcPr>
          <w:p w:rsidR="00F6239B" w:rsidRDefault="00F6239B" w:rsidP="00F6239B">
            <w:r>
              <w:rPr>
                <w:rFonts w:hint="eastAsia"/>
              </w:rPr>
              <w:t>算术运算</w:t>
            </w:r>
          </w:p>
        </w:tc>
        <w:tc>
          <w:tcPr>
            <w:tcW w:w="1959" w:type="dxa"/>
          </w:tcPr>
          <w:p w:rsidR="00F6239B" w:rsidRDefault="00F6239B" w:rsidP="00F6239B">
            <w:r>
              <w:rPr>
                <w:rFonts w:hint="eastAsia"/>
              </w:rPr>
              <w:t>移位运算</w:t>
            </w:r>
          </w:p>
        </w:tc>
        <w:tc>
          <w:tcPr>
            <w:tcW w:w="1824" w:type="dxa"/>
          </w:tcPr>
          <w:p w:rsidR="00F6239B" w:rsidRDefault="00F6239B" w:rsidP="00F6239B">
            <w:r>
              <w:rPr>
                <w:rFonts w:hint="eastAsia"/>
              </w:rPr>
              <w:t>其它</w:t>
            </w:r>
          </w:p>
        </w:tc>
      </w:tr>
      <w:tr w:rsidR="00F6239B" w:rsidTr="00F6239B">
        <w:trPr>
          <w:trHeight w:val="319"/>
          <w:jc w:val="center"/>
        </w:trPr>
        <w:tc>
          <w:tcPr>
            <w:tcW w:w="1954" w:type="dxa"/>
          </w:tcPr>
          <w:p w:rsidR="00F6239B" w:rsidRDefault="00F6239B" w:rsidP="00824C7D">
            <w:r>
              <w:rPr>
                <w:rFonts w:hint="eastAsia"/>
              </w:rPr>
              <w:t>AND</w:t>
            </w:r>
          </w:p>
        </w:tc>
        <w:tc>
          <w:tcPr>
            <w:tcW w:w="1994" w:type="dxa"/>
          </w:tcPr>
          <w:p w:rsidR="00F6239B" w:rsidRDefault="00F6239B" w:rsidP="006D3F01">
            <w:r>
              <w:rPr>
                <w:rFonts w:hint="eastAsia"/>
              </w:rPr>
              <w:t>ADD</w:t>
            </w:r>
          </w:p>
        </w:tc>
        <w:tc>
          <w:tcPr>
            <w:tcW w:w="1959" w:type="dxa"/>
          </w:tcPr>
          <w:p w:rsidR="00F6239B" w:rsidRDefault="00F6239B" w:rsidP="00F6239B">
            <w:r>
              <w:rPr>
                <w:rFonts w:hint="eastAsia"/>
              </w:rPr>
              <w:t>SLL</w:t>
            </w:r>
          </w:p>
        </w:tc>
        <w:tc>
          <w:tcPr>
            <w:tcW w:w="1824" w:type="dxa"/>
          </w:tcPr>
          <w:p w:rsidR="00F6239B" w:rsidRDefault="00F6239B" w:rsidP="00F6239B">
            <w:r>
              <w:rPr>
                <w:rFonts w:hint="eastAsia"/>
              </w:rPr>
              <w:t>LUI</w:t>
            </w:r>
          </w:p>
        </w:tc>
      </w:tr>
      <w:tr w:rsidR="00F6239B" w:rsidTr="00F6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tcW w:w="1954" w:type="dxa"/>
          </w:tcPr>
          <w:p w:rsidR="00F6239B" w:rsidRDefault="00F6239B" w:rsidP="006D3F01">
            <w:r>
              <w:rPr>
                <w:rFonts w:hint="eastAsia"/>
              </w:rPr>
              <w:t>ANDI</w:t>
            </w:r>
          </w:p>
        </w:tc>
        <w:tc>
          <w:tcPr>
            <w:tcW w:w="1994" w:type="dxa"/>
          </w:tcPr>
          <w:p w:rsidR="00F6239B" w:rsidRDefault="00F6239B" w:rsidP="006D3F01">
            <w:r>
              <w:rPr>
                <w:rFonts w:hint="eastAsia"/>
              </w:rPr>
              <w:t>ADDI</w:t>
            </w:r>
          </w:p>
        </w:tc>
        <w:tc>
          <w:tcPr>
            <w:tcW w:w="1959" w:type="dxa"/>
          </w:tcPr>
          <w:p w:rsidR="00F6239B" w:rsidRDefault="00F6239B" w:rsidP="00F6239B">
            <w:r>
              <w:rPr>
                <w:rFonts w:hint="eastAsia"/>
              </w:rPr>
              <w:t>SRL</w:t>
            </w:r>
          </w:p>
        </w:tc>
        <w:tc>
          <w:tcPr>
            <w:tcW w:w="1824" w:type="dxa"/>
          </w:tcPr>
          <w:p w:rsidR="00F6239B" w:rsidRDefault="00F6239B" w:rsidP="00F6239B"/>
        </w:tc>
      </w:tr>
      <w:tr w:rsidR="00F6239B" w:rsidTr="00F6239B">
        <w:trPr>
          <w:trHeight w:val="319"/>
          <w:jc w:val="center"/>
        </w:trPr>
        <w:tc>
          <w:tcPr>
            <w:tcW w:w="1954" w:type="dxa"/>
          </w:tcPr>
          <w:p w:rsidR="00F6239B" w:rsidRDefault="00F6239B" w:rsidP="00F6239B">
            <w:r>
              <w:rPr>
                <w:rFonts w:hint="eastAsia"/>
              </w:rPr>
              <w:t>OR</w:t>
            </w:r>
          </w:p>
        </w:tc>
        <w:tc>
          <w:tcPr>
            <w:tcW w:w="1994" w:type="dxa"/>
          </w:tcPr>
          <w:p w:rsidR="00F6239B" w:rsidRDefault="00F6239B" w:rsidP="006D3F01">
            <w:r>
              <w:rPr>
                <w:rFonts w:hint="eastAsia"/>
              </w:rPr>
              <w:t>ADDU</w:t>
            </w:r>
          </w:p>
        </w:tc>
        <w:tc>
          <w:tcPr>
            <w:tcW w:w="1959" w:type="dxa"/>
          </w:tcPr>
          <w:p w:rsidR="00F6239B" w:rsidRDefault="00F6239B" w:rsidP="00F6239B">
            <w:r>
              <w:rPr>
                <w:rFonts w:hint="eastAsia"/>
              </w:rPr>
              <w:t>SRA</w:t>
            </w:r>
          </w:p>
        </w:tc>
        <w:tc>
          <w:tcPr>
            <w:tcW w:w="1824" w:type="dxa"/>
          </w:tcPr>
          <w:p w:rsidR="00F6239B" w:rsidRDefault="00F6239B" w:rsidP="00F6239B"/>
        </w:tc>
      </w:tr>
      <w:tr w:rsidR="00F6239B" w:rsidTr="00F6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tcW w:w="1954" w:type="dxa"/>
          </w:tcPr>
          <w:p w:rsidR="00F6239B" w:rsidRDefault="00F6239B" w:rsidP="00F6239B">
            <w:r>
              <w:rPr>
                <w:rFonts w:hint="eastAsia"/>
              </w:rPr>
              <w:t>ORI</w:t>
            </w:r>
          </w:p>
        </w:tc>
        <w:tc>
          <w:tcPr>
            <w:tcW w:w="1994" w:type="dxa"/>
          </w:tcPr>
          <w:p w:rsidR="00F6239B" w:rsidRDefault="00F6239B" w:rsidP="006D3F01">
            <w:r>
              <w:rPr>
                <w:rFonts w:hint="eastAsia"/>
              </w:rPr>
              <w:t>ADDIU</w:t>
            </w:r>
          </w:p>
        </w:tc>
        <w:tc>
          <w:tcPr>
            <w:tcW w:w="1959" w:type="dxa"/>
          </w:tcPr>
          <w:p w:rsidR="00F6239B" w:rsidRDefault="00F6239B" w:rsidP="00F6239B">
            <w:r>
              <w:rPr>
                <w:rFonts w:hint="eastAsia"/>
              </w:rPr>
              <w:t>SLLV</w:t>
            </w:r>
          </w:p>
        </w:tc>
        <w:tc>
          <w:tcPr>
            <w:tcW w:w="1824" w:type="dxa"/>
          </w:tcPr>
          <w:p w:rsidR="00F6239B" w:rsidRDefault="00F6239B" w:rsidP="00F6239B"/>
        </w:tc>
      </w:tr>
      <w:tr w:rsidR="00F6239B" w:rsidTr="00F6239B">
        <w:trPr>
          <w:trHeight w:val="319"/>
          <w:jc w:val="center"/>
        </w:trPr>
        <w:tc>
          <w:tcPr>
            <w:tcW w:w="1954" w:type="dxa"/>
          </w:tcPr>
          <w:p w:rsidR="00F6239B" w:rsidRDefault="00F6239B" w:rsidP="00F6239B">
            <w:r>
              <w:rPr>
                <w:rFonts w:hint="eastAsia"/>
              </w:rPr>
              <w:t>XOR</w:t>
            </w:r>
          </w:p>
        </w:tc>
        <w:tc>
          <w:tcPr>
            <w:tcW w:w="1994" w:type="dxa"/>
          </w:tcPr>
          <w:p w:rsidR="00F6239B" w:rsidRDefault="00F6239B" w:rsidP="006D3F01">
            <w:r>
              <w:rPr>
                <w:rFonts w:hint="eastAsia"/>
              </w:rPr>
              <w:t>SUB</w:t>
            </w:r>
          </w:p>
        </w:tc>
        <w:tc>
          <w:tcPr>
            <w:tcW w:w="1959" w:type="dxa"/>
          </w:tcPr>
          <w:p w:rsidR="00F6239B" w:rsidRDefault="00F6239B" w:rsidP="00F6239B">
            <w:r>
              <w:rPr>
                <w:rFonts w:hint="eastAsia"/>
              </w:rPr>
              <w:t>SRLV</w:t>
            </w:r>
          </w:p>
        </w:tc>
        <w:tc>
          <w:tcPr>
            <w:tcW w:w="1824" w:type="dxa"/>
          </w:tcPr>
          <w:p w:rsidR="00F6239B" w:rsidRDefault="00F6239B" w:rsidP="00F6239B"/>
        </w:tc>
      </w:tr>
      <w:tr w:rsidR="00F6239B" w:rsidTr="00F6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  <w:jc w:val="center"/>
        </w:trPr>
        <w:tc>
          <w:tcPr>
            <w:tcW w:w="1954" w:type="dxa"/>
          </w:tcPr>
          <w:p w:rsidR="00F6239B" w:rsidRDefault="00F6239B" w:rsidP="006D3F01">
            <w:r>
              <w:rPr>
                <w:rFonts w:hint="eastAsia"/>
              </w:rPr>
              <w:t>XORI</w:t>
            </w:r>
          </w:p>
        </w:tc>
        <w:tc>
          <w:tcPr>
            <w:tcW w:w="1994" w:type="dxa"/>
          </w:tcPr>
          <w:p w:rsidR="00F6239B" w:rsidRDefault="00F6239B" w:rsidP="006D3F01">
            <w:r>
              <w:rPr>
                <w:rFonts w:hint="eastAsia"/>
              </w:rPr>
              <w:t>SUBU</w:t>
            </w:r>
          </w:p>
        </w:tc>
        <w:tc>
          <w:tcPr>
            <w:tcW w:w="1959" w:type="dxa"/>
          </w:tcPr>
          <w:p w:rsidR="00F6239B" w:rsidRDefault="00F6239B" w:rsidP="006D3F01">
            <w:r>
              <w:rPr>
                <w:rFonts w:hint="eastAsia"/>
              </w:rPr>
              <w:t>SRAV</w:t>
            </w:r>
          </w:p>
        </w:tc>
        <w:tc>
          <w:tcPr>
            <w:tcW w:w="1824" w:type="dxa"/>
          </w:tcPr>
          <w:p w:rsidR="00F6239B" w:rsidRDefault="00F6239B" w:rsidP="006D3F01"/>
        </w:tc>
      </w:tr>
    </w:tbl>
    <w:p w:rsidR="00F6239B" w:rsidRDefault="00F6239B" w:rsidP="00F6239B">
      <w:pPr>
        <w:pStyle w:val="1"/>
      </w:pPr>
      <w:r>
        <w:rPr>
          <w:rFonts w:hint="eastAsia"/>
        </w:rPr>
        <w:t>参数说明</w:t>
      </w:r>
    </w:p>
    <w:p w:rsidR="00F6239B" w:rsidRDefault="00F6239B" w:rsidP="00F6239B">
      <w:proofErr w:type="gramStart"/>
      <w:r>
        <w:t>module</w:t>
      </w:r>
      <w:proofErr w:type="gramEnd"/>
      <w:r>
        <w:t xml:space="preserve"> </w:t>
      </w:r>
      <w:proofErr w:type="spellStart"/>
      <w:r>
        <w:t>alu</w:t>
      </w:r>
      <w:proofErr w:type="spellEnd"/>
      <w:r>
        <w:t>(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[31:0] a, //input a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[31:0] b, //input b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[3:0]  </w:t>
      </w:r>
      <w:proofErr w:type="spellStart"/>
      <w:r>
        <w:t>aluc</w:t>
      </w:r>
      <w:proofErr w:type="spellEnd"/>
      <w:r>
        <w:t>, //</w:t>
      </w:r>
      <w:proofErr w:type="spellStart"/>
      <w:r>
        <w:t>alu</w:t>
      </w:r>
      <w:proofErr w:type="spellEnd"/>
      <w:r>
        <w:t xml:space="preserve"> control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31:0] r, //result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      zero, //zero flag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      carry, //carry flag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      negative, //negative flag</w:t>
      </w:r>
    </w:p>
    <w:p w:rsidR="00F6239B" w:rsidRDefault="00F6239B" w:rsidP="00F6239B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      overflow //overflow flag</w:t>
      </w:r>
    </w:p>
    <w:p w:rsidR="00F6239B" w:rsidRDefault="00F6239B" w:rsidP="00F6239B">
      <w:pPr>
        <w:ind w:firstLine="435"/>
      </w:pPr>
      <w:r>
        <w:t>);</w:t>
      </w:r>
    </w:p>
    <w:p w:rsidR="00F6239B" w:rsidRDefault="00F6239B" w:rsidP="00F6239B">
      <w:pPr>
        <w:pStyle w:val="1"/>
      </w:pPr>
      <w:r>
        <w:rPr>
          <w:rFonts w:hint="eastAsia"/>
        </w:rPr>
        <w:lastRenderedPageBreak/>
        <w:t>设计流程</w:t>
      </w:r>
    </w:p>
    <w:p w:rsidR="00F6239B" w:rsidRDefault="00BC0672" w:rsidP="00F6239B">
      <w:r>
        <w:object w:dxaOrig="7936" w:dyaOrig="10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510.9pt" o:ole="">
            <v:imagedata r:id="rId8" o:title=""/>
          </v:shape>
          <o:OLEObject Type="Embed" ProgID="Visio.Drawing.11" ShapeID="_x0000_i1025" DrawAspect="Content" ObjectID="_1429130437" r:id="rId9"/>
        </w:objec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E7A4D" w:rsidTr="00A63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Aluc</w:t>
            </w:r>
            <w:proofErr w:type="spellEnd"/>
            <w:r>
              <w:t>[</w:t>
            </w:r>
            <w:r>
              <w:rPr>
                <w:rFonts w:hint="eastAsia"/>
              </w:rPr>
              <w:t>3]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Aluc</w:t>
            </w:r>
            <w:proofErr w:type="spellEnd"/>
            <w:r>
              <w:t>[</w:t>
            </w:r>
            <w:r>
              <w:rPr>
                <w:rFonts w:hint="eastAsia"/>
              </w:rPr>
              <w:t>2]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Aluc</w:t>
            </w:r>
            <w:proofErr w:type="spellEnd"/>
            <w:r>
              <w:t>[</w:t>
            </w:r>
            <w:r>
              <w:rPr>
                <w:rFonts w:hint="eastAsia"/>
              </w:rPr>
              <w:t>1]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Aluc</w:t>
            </w:r>
            <w:proofErr w:type="spellEnd"/>
            <w:r>
              <w:t>[</w:t>
            </w:r>
            <w:r>
              <w:rPr>
                <w:rFonts w:hint="eastAsia"/>
              </w:rPr>
              <w:t>0]</w:t>
            </w:r>
          </w:p>
        </w:tc>
      </w:tr>
      <w:tr w:rsidR="007E7A4D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ddu</w:t>
            </w:r>
            <w:proofErr w:type="spellEnd"/>
            <w:r w:rsidR="00143F85">
              <w:rPr>
                <w:rFonts w:hint="eastAsia"/>
              </w:rPr>
              <w:t>/</w:t>
            </w:r>
            <w:proofErr w:type="spellStart"/>
            <w:r w:rsidR="00143F85">
              <w:rPr>
                <w:rFonts w:hint="eastAsia"/>
              </w:rPr>
              <w:t>addiu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14D"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4B7">
              <w:rPr>
                <w:rFonts w:hint="eastAsia"/>
              </w:rPr>
              <w:t>0</w:t>
            </w:r>
          </w:p>
        </w:tc>
      </w:tr>
      <w:tr w:rsidR="007E7A4D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 w:rsidR="00143F85">
              <w:rPr>
                <w:rFonts w:hint="eastAsia"/>
              </w:rPr>
              <w:t>/</w:t>
            </w:r>
            <w:proofErr w:type="spellStart"/>
            <w:r w:rsidR="00143F85">
              <w:rPr>
                <w:rFonts w:hint="eastAsia"/>
              </w:rPr>
              <w:t>addi</w:t>
            </w:r>
            <w:proofErr w:type="spellEnd"/>
            <w:r w:rsidR="00BE148F">
              <w:rPr>
                <w:rFonts w:hint="eastAsia"/>
              </w:rPr>
              <w:t>/</w:t>
            </w:r>
            <w:proofErr w:type="spellStart"/>
            <w:r w:rsidR="00BE148F">
              <w:rPr>
                <w:rFonts w:hint="eastAsia"/>
              </w:rPr>
              <w:t>lw</w:t>
            </w:r>
            <w:proofErr w:type="spellEnd"/>
            <w:r w:rsidR="00154771">
              <w:rPr>
                <w:rFonts w:hint="eastAsia"/>
              </w:rPr>
              <w:t>/</w:t>
            </w:r>
            <w:proofErr w:type="spellStart"/>
            <w:r w:rsidR="00154771">
              <w:rPr>
                <w:rFonts w:hint="eastAsia"/>
              </w:rPr>
              <w:t>sw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14D"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4B7">
              <w:rPr>
                <w:rFonts w:hint="eastAsia"/>
              </w:rPr>
              <w:t>0</w:t>
            </w:r>
          </w:p>
        </w:tc>
      </w:tr>
      <w:tr w:rsidR="007E7A4D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ubu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14D"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E7A4D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r>
              <w:t>S</w:t>
            </w:r>
            <w:r>
              <w:rPr>
                <w:rFonts w:hint="eastAsia"/>
              </w:rPr>
              <w:t>ub</w:t>
            </w:r>
            <w:r w:rsidR="00E61DCF">
              <w:rPr>
                <w:rFonts w:hint="eastAsia"/>
              </w:rPr>
              <w:t>/</w:t>
            </w:r>
            <w:proofErr w:type="spellStart"/>
            <w:r w:rsidR="00E61DCF">
              <w:rPr>
                <w:rFonts w:hint="eastAsia"/>
              </w:rPr>
              <w:t>beq</w:t>
            </w:r>
            <w:proofErr w:type="spellEnd"/>
            <w:r w:rsidR="00E61DCF">
              <w:rPr>
                <w:rFonts w:hint="eastAsia"/>
              </w:rPr>
              <w:t>/</w:t>
            </w:r>
            <w:proofErr w:type="spellStart"/>
            <w:r w:rsidR="00E61DCF">
              <w:rPr>
                <w:rFonts w:hint="eastAsia"/>
              </w:rPr>
              <w:t>bne</w:t>
            </w:r>
            <w:bookmarkStart w:id="0" w:name="_GoBack"/>
            <w:bookmarkEnd w:id="0"/>
            <w:proofErr w:type="spellEnd"/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E7A4D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r>
              <w:t>A</w:t>
            </w:r>
            <w:r>
              <w:rPr>
                <w:rFonts w:hint="eastAsia"/>
              </w:rPr>
              <w:t>nd</w:t>
            </w:r>
            <w:r w:rsidR="00143F85">
              <w:rPr>
                <w:rFonts w:hint="eastAsia"/>
              </w:rPr>
              <w:t>/</w:t>
            </w:r>
            <w:proofErr w:type="spellStart"/>
            <w:r w:rsidR="00143F85">
              <w:rPr>
                <w:rFonts w:hint="eastAsia"/>
              </w:rPr>
              <w:t>andi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E7A4D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r>
              <w:t>O</w:t>
            </w:r>
            <w:r>
              <w:rPr>
                <w:rFonts w:hint="eastAsia"/>
              </w:rPr>
              <w:t>r</w:t>
            </w:r>
            <w:r w:rsidR="00143F85">
              <w:rPr>
                <w:rFonts w:hint="eastAsia"/>
              </w:rPr>
              <w:t>/</w:t>
            </w:r>
            <w:proofErr w:type="spellStart"/>
            <w:r w:rsidR="00143F85">
              <w:rPr>
                <w:rFonts w:hint="eastAsia"/>
              </w:rPr>
              <w:t>ori</w:t>
            </w:r>
            <w:proofErr w:type="spellEnd"/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E7A4D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143F85" w:rsidP="00A6329B">
            <w:pPr>
              <w:jc w:val="center"/>
            </w:pPr>
            <w:proofErr w:type="spellStart"/>
            <w:r>
              <w:t>X</w:t>
            </w:r>
            <w:r w:rsidR="007E7A4D">
              <w:rPr>
                <w:rFonts w:hint="eastAsia"/>
              </w:rPr>
              <w:t>or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xori</w:t>
            </w:r>
            <w:proofErr w:type="spellEnd"/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51154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51154" w:rsidRDefault="00D51154" w:rsidP="00A6329B">
            <w:pPr>
              <w:jc w:val="center"/>
            </w:pPr>
            <w:r>
              <w:rPr>
                <w:rFonts w:hint="eastAsia"/>
              </w:rPr>
              <w:lastRenderedPageBreak/>
              <w:t>nor</w:t>
            </w:r>
          </w:p>
        </w:tc>
        <w:tc>
          <w:tcPr>
            <w:tcW w:w="1704" w:type="dxa"/>
          </w:tcPr>
          <w:p w:rsidR="00D51154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D51154" w:rsidRPr="00F40015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D51154" w:rsidRPr="00561AA3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D51154" w:rsidRDefault="00D51154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E7A4D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proofErr w:type="spellStart"/>
            <w:r>
              <w:rPr>
                <w:rFonts w:hint="eastAsia"/>
              </w:rPr>
              <w:t>lui</w:t>
            </w:r>
            <w:proofErr w:type="spellEnd"/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586646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586646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86646" w:rsidRDefault="00586646" w:rsidP="00A6329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lt</w:t>
            </w:r>
            <w:proofErr w:type="spellEnd"/>
            <w:r w:rsidR="00143F85">
              <w:rPr>
                <w:rFonts w:hint="eastAsia"/>
              </w:rPr>
              <w:t>/</w:t>
            </w:r>
            <w:proofErr w:type="spellStart"/>
            <w:r w:rsidR="00143F85">
              <w:rPr>
                <w:rFonts w:hint="eastAsia"/>
              </w:rPr>
              <w:t>slti</w:t>
            </w:r>
            <w:proofErr w:type="spellEnd"/>
          </w:p>
        </w:tc>
        <w:tc>
          <w:tcPr>
            <w:tcW w:w="1704" w:type="dxa"/>
          </w:tcPr>
          <w:p w:rsidR="00586646" w:rsidRDefault="00586646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86646" w:rsidRDefault="00586646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86646" w:rsidRDefault="00586646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586646" w:rsidRDefault="00586646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86646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586646" w:rsidRDefault="00143F85" w:rsidP="00A6329B">
            <w:pPr>
              <w:jc w:val="center"/>
            </w:pPr>
            <w:proofErr w:type="spellStart"/>
            <w:r>
              <w:t>S</w:t>
            </w:r>
            <w:r w:rsidR="00586646">
              <w:rPr>
                <w:rFonts w:hint="eastAsia"/>
              </w:rPr>
              <w:t>ltu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sltiu</w:t>
            </w:r>
            <w:proofErr w:type="spellEnd"/>
          </w:p>
        </w:tc>
        <w:tc>
          <w:tcPr>
            <w:tcW w:w="1704" w:type="dxa"/>
          </w:tcPr>
          <w:p w:rsidR="00586646" w:rsidRDefault="00586646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586646" w:rsidRDefault="00586646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86646" w:rsidRDefault="00586646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586646" w:rsidRDefault="00586646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E7A4D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srav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AA3"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BEF">
              <w:rPr>
                <w:rFonts w:hint="eastAsia"/>
              </w:rPr>
              <w:t>0</w:t>
            </w:r>
          </w:p>
        </w:tc>
      </w:tr>
      <w:tr w:rsidR="007E7A4D" w:rsidTr="00A6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sllv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D51154" w:rsidP="00A63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7E7A4D" w:rsidTr="00A63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7E7A4D" w:rsidRDefault="007E7A4D" w:rsidP="00A6329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srlv</w:t>
            </w:r>
            <w:proofErr w:type="spellEnd"/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7E7A4D" w:rsidRDefault="007E7A4D" w:rsidP="00A63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7E7A4D" w:rsidRDefault="007E7A4D" w:rsidP="00F6239B"/>
    <w:p w:rsidR="00CD5AA4" w:rsidRDefault="00CD5AA4" w:rsidP="00CD5AA4">
      <w:pPr>
        <w:pStyle w:val="1"/>
      </w:pPr>
      <w:r>
        <w:rPr>
          <w:rFonts w:hint="eastAsia"/>
        </w:rPr>
        <w:t>设计要点</w:t>
      </w:r>
    </w:p>
    <w:p w:rsidR="00CD5AA4" w:rsidRDefault="00CD5AA4" w:rsidP="00CD5AA4">
      <w:pPr>
        <w:pStyle w:val="a9"/>
        <w:numPr>
          <w:ilvl w:val="0"/>
          <w:numId w:val="1"/>
        </w:numPr>
      </w:pPr>
      <w:r>
        <w:rPr>
          <w:rFonts w:hint="eastAsia"/>
        </w:rPr>
        <w:t>参数型常数</w:t>
      </w:r>
      <w:r>
        <w:fldChar w:fldCharType="begin"/>
      </w:r>
      <w:r>
        <w:instrText xml:space="preserve"> ADDIN NE.Ref.{7302F6A6-8BCA-4DA1-BF37-84DBF3FF60D2}</w:instrText>
      </w:r>
      <w:r>
        <w:fldChar w:fldCharType="separate"/>
      </w:r>
      <w:r>
        <w:rPr>
          <w:rFonts w:ascii="Calibri" w:hAnsi="Calibri" w:cs="Calibri"/>
          <w:color w:val="080000"/>
          <w:vertAlign w:val="superscript"/>
        </w:rPr>
        <w:t>[2]</w:t>
      </w:r>
      <w:r>
        <w:fldChar w:fldCharType="end"/>
      </w:r>
      <w:r>
        <w:rPr>
          <w:rFonts w:hint="eastAsia"/>
        </w:rPr>
        <w:t>：用来定义延迟时间和变量宽度。在这里用来定义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选择器的变量宽度</w:t>
      </w:r>
    </w:p>
    <w:p w:rsidR="00CD5AA4" w:rsidRDefault="00CD5AA4" w:rsidP="00CD5AA4">
      <w:pPr>
        <w:pStyle w:val="a9"/>
        <w:ind w:left="360"/>
      </w:pP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  <w:r>
        <w:rPr>
          <w:rFonts w:hint="eastAsia"/>
        </w:rPr>
        <w:t xml:space="preserve"> #</w:t>
      </w:r>
      <w:r>
        <w:rPr>
          <w:rFonts w:hint="eastAsia"/>
        </w:rPr>
        <w:t>（常量）实例化</w:t>
      </w:r>
    </w:p>
    <w:p w:rsidR="00A602F1" w:rsidRPr="00A602F1" w:rsidRDefault="00A602F1" w:rsidP="00A602F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系统任务</w:t>
      </w:r>
      <w:r>
        <w:rPr>
          <w:rFonts w:hint="eastAsia"/>
        </w:rPr>
        <w:t>$monitor</w:t>
      </w:r>
      <w:r>
        <w:rPr>
          <w:rFonts w:hint="eastAsia"/>
        </w:rPr>
        <w:t>和</w:t>
      </w:r>
      <w:r>
        <w:rPr>
          <w:rFonts w:hint="eastAsia"/>
        </w:rPr>
        <w:t>$display</w:t>
      </w:r>
      <w:r>
        <w:rPr>
          <w:rFonts w:hint="eastAsia"/>
        </w:rPr>
        <w:t>的区别</w:t>
      </w:r>
    </w:p>
    <w:p w:rsidR="00A602F1" w:rsidRDefault="00A602F1" w:rsidP="00A602F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360"/>
      </w:pPr>
      <w:r>
        <w:rPr>
          <w:rFonts w:hint="eastAsia"/>
        </w:rPr>
        <w:t>$display</w:t>
      </w:r>
      <w:r>
        <w:rPr>
          <w:rFonts w:hint="eastAsia"/>
        </w:rPr>
        <w:t>：显示当前的值</w:t>
      </w:r>
    </w:p>
    <w:p w:rsidR="00A602F1" w:rsidRDefault="00A602F1" w:rsidP="00A602F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360"/>
      </w:pPr>
      <w:r>
        <w:rPr>
          <w:rFonts w:hint="eastAsia"/>
        </w:rPr>
        <w:t>$monitor</w:t>
      </w:r>
      <w:r>
        <w:rPr>
          <w:rFonts w:hint="eastAsia"/>
        </w:rPr>
        <w:t>：当输出发生变化，显示发生变化的值，在某时刻，当多个值发生变化，在该时刻只输出显示一次</w:t>
      </w:r>
    </w:p>
    <w:p w:rsidR="00CD5AA4" w:rsidRPr="00A602F1" w:rsidRDefault="00A602F1" w:rsidP="00A602F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其中</w:t>
      </w:r>
      <w:r>
        <w:rPr>
          <w:rFonts w:hint="eastAsia"/>
        </w:rPr>
        <w:t>$display</w:t>
      </w:r>
      <w:r>
        <w:rPr>
          <w:rFonts w:hint="eastAsia"/>
        </w:rPr>
        <w:t>和</w:t>
      </w:r>
      <w:r>
        <w:rPr>
          <w:rFonts w:hint="eastAsia"/>
        </w:rPr>
        <w:t>$monitor</w:t>
      </w:r>
      <w:r>
        <w:rPr>
          <w:rFonts w:hint="eastAsia"/>
        </w:rPr>
        <w:t>的语法格式一致</w:t>
      </w:r>
      <w:r w:rsidR="00CD5AA4">
        <w:fldChar w:fldCharType="begin"/>
      </w:r>
      <w:r w:rsidR="00CD5AA4">
        <w:instrText xml:space="preserve"> ADDIN NE.Bib</w:instrText>
      </w:r>
      <w:r w:rsidR="00CD5AA4">
        <w:fldChar w:fldCharType="separate"/>
      </w:r>
    </w:p>
    <w:p w:rsidR="00CD5AA4" w:rsidRDefault="00CD5AA4" w:rsidP="00CD5A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References:</w:t>
      </w:r>
    </w:p>
    <w:p w:rsidR="00CD5AA4" w:rsidRDefault="00CD5AA4" w:rsidP="00CD5A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1" w:name="_neb7B7A1668_E8C3_4FF5_BF21_662544D2F382"/>
      <w:r>
        <w:rPr>
          <w:rFonts w:ascii="Times New Roman" w:hAnsi="Times New Roman" w:cs="Times New Roman"/>
          <w:color w:val="000000"/>
          <w:sz w:val="20"/>
          <w:szCs w:val="20"/>
        </w:rPr>
        <w:t>MIPS, MIPS32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Architecture For Programmers Volume II: The MIPS32 Instruction Set.</w:t>
      </w:r>
      <w:bookmarkEnd w:id="1"/>
    </w:p>
    <w:p w:rsidR="00CD5AA4" w:rsidRDefault="00CD5AA4" w:rsidP="00CD5A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[2]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2" w:name="_nebF244E8C2_AC91_4E80_A48D_19C5FF596554"/>
      <w:r>
        <w:rPr>
          <w:rFonts w:ascii="宋体" w:eastAsia="宋体" w:hAnsi="Times New Roman" w:cs="宋体" w:hint="eastAsia"/>
          <w:color w:val="000000"/>
          <w:sz w:val="20"/>
          <w:szCs w:val="20"/>
        </w:rPr>
        <w:t>夏宇闻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数据类型及其常量和变量</w:t>
      </w:r>
      <w:r>
        <w:rPr>
          <w:rFonts w:ascii="Times New Roman" w:hAnsi="Times New Roman" w:cs="Times New Roman"/>
          <w:color w:val="000000"/>
          <w:sz w:val="20"/>
          <w:szCs w:val="20"/>
        </w:rPr>
        <w:t>, Verilog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数字系统设计教程（第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版）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北京航空航天出版社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2"/>
    </w:p>
    <w:p w:rsidR="00CD5AA4" w:rsidRPr="00F6239B" w:rsidRDefault="00CD5AA4" w:rsidP="00CD5AA4">
      <w:pPr>
        <w:pStyle w:val="a9"/>
        <w:ind w:left="360"/>
      </w:pPr>
      <w:r>
        <w:fldChar w:fldCharType="end"/>
      </w:r>
    </w:p>
    <w:sectPr w:rsidR="00CD5AA4" w:rsidRPr="00F6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DDD" w:rsidRDefault="00902DDD" w:rsidP="00BE566B">
      <w:pPr>
        <w:spacing w:after="0" w:line="240" w:lineRule="auto"/>
      </w:pPr>
      <w:r>
        <w:separator/>
      </w:r>
    </w:p>
  </w:endnote>
  <w:endnote w:type="continuationSeparator" w:id="0">
    <w:p w:rsidR="00902DDD" w:rsidRDefault="00902DDD" w:rsidP="00BE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DDD" w:rsidRDefault="00902DDD" w:rsidP="00BE566B">
      <w:pPr>
        <w:spacing w:after="0" w:line="240" w:lineRule="auto"/>
      </w:pPr>
      <w:r>
        <w:separator/>
      </w:r>
    </w:p>
  </w:footnote>
  <w:footnote w:type="continuationSeparator" w:id="0">
    <w:p w:rsidR="00902DDD" w:rsidRDefault="00902DDD" w:rsidP="00BE5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B3C47"/>
    <w:multiLevelType w:val="hybridMultilevel"/>
    <w:tmpl w:val="90A6D9C4"/>
    <w:lvl w:ilvl="0" w:tplc="ACF4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403D8764-DC36-4CBE-8FAB-6D660028E5CC}" w:val=" ADDIN NE.Ref.{403D8764-DC36-4CBE-8FAB-6D660028E5CC}&lt;Citation&gt;&lt;Group&gt;&lt;References&gt;&lt;Item&gt;&lt;ID&gt;1&lt;/ID&gt;&lt;UID&gt;{7B7A1668-E8C3-4FF5-BF21-662544D2F382}&lt;/UID&gt;&lt;Title&gt;MIPS32TM Architecture For Programmers Volume II: The MIPS32 Instruction Set&lt;/Title&gt;&lt;Template&gt;Book Section&lt;/Template&gt;&lt;Star&gt;0&lt;/Star&gt;&lt;Tag&gt;0&lt;/Tag&gt;&lt;Author&gt;MIPS&lt;/Author&gt;&lt;Year&gt;0&lt;/Year&gt;&lt;Details&gt;&lt;_accessed&gt;59404257&lt;/_accessed&gt;&lt;_created&gt;59382566&lt;/_created&gt;&lt;_marked_fields&gt;title;SUP|7|2_x0009__x000d__x000a_&lt;/_marked_fields&gt;&lt;_modified&gt;59404257&lt;/_modified&gt;&lt;/Details&gt;&lt;Extra&gt;&lt;DBUID&gt;{2FD2FB25-44B2-4098-BD47-55B795CB048A}&lt;/DBUID&gt;&lt;/Extra&gt;&lt;/Item&gt;&lt;/References&gt;&lt;/Group&gt;&lt;/Citation&gt;_x000a_"/>
    <w:docVar w:name="NE.Ref{7302F6A6-8BCA-4DA1-BF37-84DBF3FF60D2}" w:val=" ADDIN NE.Ref.{7302F6A6-8BCA-4DA1-BF37-84DBF3FF60D2}&lt;Citation&gt;&lt;Group&gt;&lt;References&gt;&lt;Item&gt;&lt;ID&gt;9&lt;/ID&gt;&lt;UID&gt;{F244E8C2-AC91-4E80-A48D-19C5FF596554}&lt;/UID&gt;&lt;Title&gt;数据类型及其常量和变量&lt;/Title&gt;&lt;Template&gt;Book Section&lt;/Template&gt;&lt;Star&gt;0&lt;/Star&gt;&lt;Tag&gt;0&lt;/Tag&gt;&lt;Author&gt;夏宇闻&lt;/Author&gt;&lt;Year&gt;0&lt;/Year&gt;&lt;Details&gt;&lt;_secondary_title&gt;Verilog数字系统设计教程（第2版）&lt;/_secondary_title&gt;&lt;_publisher&gt;北京航空航天出版社&lt;/_publisher&gt;&lt;_modified&gt;59404255&lt;/_modified&gt;&lt;_created&gt;59404255&lt;/_created&gt;&lt;_accessed&gt;59404255&lt;/_accessed&gt;&lt;/Details&gt;&lt;Extra&gt;&lt;DBUID&gt;{2FD2FB25-44B2-4098-BD47-55B795CB048A}&lt;/DBUID&gt;&lt;/Extra&gt;&lt;/Item&gt;&lt;/References&gt;&lt;/Group&gt;&lt;/Citation&gt;_x000a_"/>
    <w:docVar w:name="ne_docsoft" w:val="MSWord"/>
    <w:docVar w:name="ne_docversion" w:val="NoteExpress 2.0"/>
    <w:docVar w:name="ne_stylename" w:val="Automation in Construction New"/>
  </w:docVars>
  <w:rsids>
    <w:rsidRoot w:val="00F6239B"/>
    <w:rsid w:val="00001A69"/>
    <w:rsid w:val="00143F85"/>
    <w:rsid w:val="00154771"/>
    <w:rsid w:val="00443B8B"/>
    <w:rsid w:val="00586646"/>
    <w:rsid w:val="006C6775"/>
    <w:rsid w:val="007E7A4D"/>
    <w:rsid w:val="00823F75"/>
    <w:rsid w:val="00824C7D"/>
    <w:rsid w:val="00902DDD"/>
    <w:rsid w:val="00902F18"/>
    <w:rsid w:val="00A602F1"/>
    <w:rsid w:val="00BC0672"/>
    <w:rsid w:val="00BE148F"/>
    <w:rsid w:val="00BE566B"/>
    <w:rsid w:val="00CD5AA4"/>
    <w:rsid w:val="00CE56B6"/>
    <w:rsid w:val="00D06E12"/>
    <w:rsid w:val="00D51154"/>
    <w:rsid w:val="00D64F60"/>
    <w:rsid w:val="00E61DCF"/>
    <w:rsid w:val="00F6239B"/>
    <w:rsid w:val="00F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9B"/>
  </w:style>
  <w:style w:type="paragraph" w:styleId="1">
    <w:name w:val="heading 1"/>
    <w:basedOn w:val="a"/>
    <w:next w:val="a"/>
    <w:link w:val="1Char"/>
    <w:uiPriority w:val="9"/>
    <w:qFormat/>
    <w:rsid w:val="00F62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2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3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3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3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3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3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3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2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62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62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6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623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623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623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623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623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623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62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623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F623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623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6239B"/>
    <w:rPr>
      <w:b/>
      <w:bCs/>
    </w:rPr>
  </w:style>
  <w:style w:type="character" w:styleId="a7">
    <w:name w:val="Emphasis"/>
    <w:basedOn w:val="a0"/>
    <w:uiPriority w:val="20"/>
    <w:qFormat/>
    <w:rsid w:val="00F6239B"/>
    <w:rPr>
      <w:i/>
      <w:iCs/>
    </w:rPr>
  </w:style>
  <w:style w:type="paragraph" w:styleId="a8">
    <w:name w:val="No Spacing"/>
    <w:uiPriority w:val="1"/>
    <w:qFormat/>
    <w:rsid w:val="00F6239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6239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6239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6239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623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6239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6239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6239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6239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6239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6239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239B"/>
    <w:pPr>
      <w:outlineLvl w:val="9"/>
    </w:pPr>
  </w:style>
  <w:style w:type="table" w:styleId="af1">
    <w:name w:val="Table Grid"/>
    <w:basedOn w:val="a1"/>
    <w:uiPriority w:val="59"/>
    <w:rsid w:val="00F6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F623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f2">
    <w:name w:val="header"/>
    <w:basedOn w:val="a"/>
    <w:link w:val="Char3"/>
    <w:uiPriority w:val="99"/>
    <w:unhideWhenUsed/>
    <w:rsid w:val="00BE5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BE566B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BE56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BE566B"/>
    <w:rPr>
      <w:sz w:val="18"/>
      <w:szCs w:val="18"/>
    </w:rPr>
  </w:style>
  <w:style w:type="table" w:styleId="-1">
    <w:name w:val="Light Shading Accent 1"/>
    <w:basedOn w:val="a1"/>
    <w:uiPriority w:val="60"/>
    <w:rsid w:val="007E7A4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9B"/>
  </w:style>
  <w:style w:type="paragraph" w:styleId="1">
    <w:name w:val="heading 1"/>
    <w:basedOn w:val="a"/>
    <w:next w:val="a"/>
    <w:link w:val="1Char"/>
    <w:uiPriority w:val="9"/>
    <w:qFormat/>
    <w:rsid w:val="00F62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2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3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3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3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3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3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3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2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62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62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6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623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623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623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623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623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623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623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623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F623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623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6239B"/>
    <w:rPr>
      <w:b/>
      <w:bCs/>
    </w:rPr>
  </w:style>
  <w:style w:type="character" w:styleId="a7">
    <w:name w:val="Emphasis"/>
    <w:basedOn w:val="a0"/>
    <w:uiPriority w:val="20"/>
    <w:qFormat/>
    <w:rsid w:val="00F6239B"/>
    <w:rPr>
      <w:i/>
      <w:iCs/>
    </w:rPr>
  </w:style>
  <w:style w:type="paragraph" w:styleId="a8">
    <w:name w:val="No Spacing"/>
    <w:uiPriority w:val="1"/>
    <w:qFormat/>
    <w:rsid w:val="00F6239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6239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6239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6239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623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6239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6239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6239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6239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6239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6239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239B"/>
    <w:pPr>
      <w:outlineLvl w:val="9"/>
    </w:pPr>
  </w:style>
  <w:style w:type="table" w:styleId="af1">
    <w:name w:val="Table Grid"/>
    <w:basedOn w:val="a1"/>
    <w:uiPriority w:val="59"/>
    <w:rsid w:val="00F6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F623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f2">
    <w:name w:val="header"/>
    <w:basedOn w:val="a"/>
    <w:link w:val="Char3"/>
    <w:uiPriority w:val="99"/>
    <w:unhideWhenUsed/>
    <w:rsid w:val="00BE5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BE566B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BE56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BE566B"/>
    <w:rPr>
      <w:sz w:val="18"/>
      <w:szCs w:val="18"/>
    </w:rPr>
  </w:style>
  <w:style w:type="table" w:styleId="-1">
    <w:name w:val="Light Shading Accent 1"/>
    <w:basedOn w:val="a1"/>
    <w:uiPriority w:val="60"/>
    <w:rsid w:val="007E7A4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dc:description>NE.Ref</dc:description>
  <cp:lastModifiedBy>Cissy</cp:lastModifiedBy>
  <cp:revision>11</cp:revision>
  <cp:lastPrinted>2012-12-11T14:57:00Z</cp:lastPrinted>
  <dcterms:created xsi:type="dcterms:W3CDTF">2012-12-11T14:01:00Z</dcterms:created>
  <dcterms:modified xsi:type="dcterms:W3CDTF">2013-05-03T15:54:00Z</dcterms:modified>
</cp:coreProperties>
</file>