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71899" w:rsidRPr="0008429D" w:rsidRDefault="00C71899"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71899" w:rsidRPr="0008429D" w:rsidRDefault="00C71899"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71899" w:rsidRPr="006D3770" w:rsidRDefault="00C71899"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C71899" w:rsidRPr="00D41669" w:rsidRDefault="00C71899"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71899" w:rsidRPr="006D3770" w:rsidRDefault="00C71899"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C71899" w:rsidRPr="00D41669" w:rsidRDefault="00C71899"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91458A">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91458A">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71899" w:rsidRPr="00302833" w:rsidRDefault="00C71899"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71899" w:rsidRPr="00302833" w:rsidRDefault="00C71899"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4737DA" w:rsidRDefault="004737DA" w:rsidP="0091458A">
      <w:pPr>
        <w:pStyle w:val="Otroformato"/>
        <w:jc w:val="left"/>
        <w:rPr>
          <w:rStyle w:val="nfasis"/>
        </w:rPr>
      </w:pPr>
      <w:bookmarkStart w:id="0" w:name="_Toc318384743"/>
      <w:bookmarkStart w:id="1" w:name="_Toc318384792"/>
      <w:bookmarkStart w:id="2" w:name="_Toc318403209"/>
    </w:p>
    <w:p w:rsidR="004737DA" w:rsidRPr="00E0093A" w:rsidRDefault="004737DA" w:rsidP="0091458A">
      <w:pPr>
        <w:pStyle w:val="Dedicatoria"/>
        <w:jc w:val="both"/>
        <w:rPr>
          <w:rStyle w:val="nfasis"/>
        </w:rPr>
      </w:pPr>
    </w:p>
    <w:bookmarkEnd w:id="0"/>
    <w:bookmarkEnd w:id="1"/>
    <w:bookmarkEnd w:id="2"/>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4440E2" w:rsidRDefault="0091458A" w:rsidP="0091458A">
      <w:pPr>
        <w:ind w:firstLine="720"/>
      </w:pPr>
      <w:r>
        <w:t xml:space="preserve">El presente trabajo tiene como objetivo </w:t>
      </w:r>
      <w:r w:rsidR="001557A3">
        <w:t>proyectar y simular un emulador resistivo (basado en el convertidor Boost) y un filtro activo de potencia (basado en inv</w:t>
      </w:r>
      <w:r w:rsidR="00617EA0">
        <w:t>ersor alimentado en tensión de 2</w:t>
      </w:r>
      <w:r w:rsidR="001557A3">
        <w:t xml:space="preserve"> niveles). Los </w:t>
      </w:r>
      <w:r w:rsidR="004D612A">
        <w:t>cuáles</w:t>
      </w:r>
      <w:r w:rsidR="001557A3">
        <w:t xml:space="preserve"> serán aplicados a solo una fase de los sistemas ya analizados en los trabajos 1 y 2, logrando obtener en el PCC factor de potencia unitario y distorsión armónica cercana a cero. Para ambos filtros activos se realizará el circuito de control de lazo de corriente</w:t>
      </w:r>
      <w:r w:rsidR="00617EA0">
        <w:t xml:space="preserve"> por corriente media</w:t>
      </w:r>
      <w:r w:rsidR="001557A3">
        <w:t>.</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C7189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21438436" w:history="1">
        <w:r w:rsidR="00C71899" w:rsidRPr="003A6065">
          <w:rPr>
            <w:rStyle w:val="Hipervnculo"/>
            <w:noProof/>
          </w:rPr>
          <w:t>Introducción</w:t>
        </w:r>
        <w:r w:rsidR="00C71899">
          <w:rPr>
            <w:noProof/>
            <w:webHidden/>
          </w:rPr>
          <w:tab/>
        </w:r>
        <w:r w:rsidR="00C71899">
          <w:rPr>
            <w:noProof/>
            <w:webHidden/>
          </w:rPr>
          <w:fldChar w:fldCharType="begin"/>
        </w:r>
        <w:r w:rsidR="00C71899">
          <w:rPr>
            <w:noProof/>
            <w:webHidden/>
          </w:rPr>
          <w:instrText xml:space="preserve"> PAGEREF _Toc521438436 \h </w:instrText>
        </w:r>
        <w:r w:rsidR="00C71899">
          <w:rPr>
            <w:noProof/>
            <w:webHidden/>
          </w:rPr>
        </w:r>
        <w:r w:rsidR="00C71899">
          <w:rPr>
            <w:noProof/>
            <w:webHidden/>
          </w:rPr>
          <w:fldChar w:fldCharType="separate"/>
        </w:r>
        <w:r w:rsidR="00CF1006">
          <w:rPr>
            <w:noProof/>
            <w:webHidden/>
          </w:rPr>
          <w:t>1</w:t>
        </w:r>
        <w:r w:rsidR="00C71899">
          <w:rPr>
            <w:noProof/>
            <w:webHidden/>
          </w:rPr>
          <w:fldChar w:fldCharType="end"/>
        </w:r>
      </w:hyperlink>
    </w:p>
    <w:p w:rsidR="00C71899" w:rsidRDefault="00C71899">
      <w:pPr>
        <w:pStyle w:val="TDC1"/>
        <w:rPr>
          <w:rFonts w:asciiTheme="minorHAnsi" w:eastAsiaTheme="minorEastAsia" w:hAnsiTheme="minorHAnsi"/>
          <w:noProof/>
          <w:sz w:val="22"/>
          <w:lang w:eastAsia="es-CL"/>
        </w:rPr>
      </w:pPr>
      <w:hyperlink w:anchor="_Toc521438437" w:history="1">
        <w:r w:rsidRPr="003A6065">
          <w:rPr>
            <w:rStyle w:val="Hipervnculo"/>
            <w:noProof/>
          </w:rPr>
          <w:t>1 Emulador Resistivo</w:t>
        </w:r>
        <w:r>
          <w:rPr>
            <w:noProof/>
            <w:webHidden/>
          </w:rPr>
          <w:tab/>
        </w:r>
        <w:r>
          <w:rPr>
            <w:noProof/>
            <w:webHidden/>
          </w:rPr>
          <w:fldChar w:fldCharType="begin"/>
        </w:r>
        <w:r>
          <w:rPr>
            <w:noProof/>
            <w:webHidden/>
          </w:rPr>
          <w:instrText xml:space="preserve"> PAGEREF _Toc521438437 \h </w:instrText>
        </w:r>
        <w:r>
          <w:rPr>
            <w:noProof/>
            <w:webHidden/>
          </w:rPr>
        </w:r>
        <w:r>
          <w:rPr>
            <w:noProof/>
            <w:webHidden/>
          </w:rPr>
          <w:fldChar w:fldCharType="separate"/>
        </w:r>
        <w:r w:rsidR="00CF1006">
          <w:rPr>
            <w:noProof/>
            <w:webHidden/>
          </w:rPr>
          <w:t>2</w:t>
        </w:r>
        <w:r>
          <w:rPr>
            <w:noProof/>
            <w:webHidden/>
          </w:rPr>
          <w:fldChar w:fldCharType="end"/>
        </w:r>
      </w:hyperlink>
    </w:p>
    <w:p w:rsidR="00C71899" w:rsidRDefault="00C71899">
      <w:pPr>
        <w:pStyle w:val="TDC2"/>
        <w:tabs>
          <w:tab w:val="right" w:leader="dot" w:pos="8669"/>
        </w:tabs>
        <w:rPr>
          <w:rFonts w:asciiTheme="minorHAnsi" w:eastAsiaTheme="minorEastAsia" w:hAnsiTheme="minorHAnsi"/>
          <w:noProof/>
          <w:sz w:val="22"/>
          <w:lang w:eastAsia="es-CL"/>
        </w:rPr>
      </w:pPr>
      <w:hyperlink w:anchor="_Toc521438438" w:history="1">
        <w:r w:rsidRPr="003A6065">
          <w:rPr>
            <w:rStyle w:val="Hipervnculo"/>
            <w:noProof/>
          </w:rPr>
          <w:t>1.1 Cálculo de parámetros</w:t>
        </w:r>
        <w:r>
          <w:rPr>
            <w:noProof/>
            <w:webHidden/>
          </w:rPr>
          <w:tab/>
        </w:r>
        <w:r>
          <w:rPr>
            <w:noProof/>
            <w:webHidden/>
          </w:rPr>
          <w:fldChar w:fldCharType="begin"/>
        </w:r>
        <w:r>
          <w:rPr>
            <w:noProof/>
            <w:webHidden/>
          </w:rPr>
          <w:instrText xml:space="preserve"> PAGEREF _Toc521438438 \h </w:instrText>
        </w:r>
        <w:r>
          <w:rPr>
            <w:noProof/>
            <w:webHidden/>
          </w:rPr>
        </w:r>
        <w:r>
          <w:rPr>
            <w:noProof/>
            <w:webHidden/>
          </w:rPr>
          <w:fldChar w:fldCharType="separate"/>
        </w:r>
        <w:r w:rsidR="00CF1006">
          <w:rPr>
            <w:noProof/>
            <w:webHidden/>
          </w:rPr>
          <w:t>3</w:t>
        </w:r>
        <w:r>
          <w:rPr>
            <w:noProof/>
            <w:webHidden/>
          </w:rPr>
          <w:fldChar w:fldCharType="end"/>
        </w:r>
      </w:hyperlink>
    </w:p>
    <w:p w:rsidR="00C71899" w:rsidRDefault="00C71899">
      <w:pPr>
        <w:pStyle w:val="TDC3"/>
        <w:tabs>
          <w:tab w:val="right" w:leader="dot" w:pos="8669"/>
        </w:tabs>
        <w:rPr>
          <w:rFonts w:asciiTheme="minorHAnsi" w:eastAsiaTheme="minorEastAsia" w:hAnsiTheme="minorHAnsi"/>
          <w:noProof/>
          <w:sz w:val="22"/>
          <w:lang w:eastAsia="es-CL"/>
        </w:rPr>
      </w:pPr>
      <w:hyperlink w:anchor="_Toc521438439" w:history="1">
        <w:r w:rsidRPr="003A6065">
          <w:rPr>
            <w:rStyle w:val="Hipervnculo"/>
            <w:noProof/>
          </w:rPr>
          <w:t>1.1.1 Cálculo de parámetros convertidor Boost</w:t>
        </w:r>
        <w:r>
          <w:rPr>
            <w:noProof/>
            <w:webHidden/>
          </w:rPr>
          <w:tab/>
        </w:r>
        <w:r>
          <w:rPr>
            <w:noProof/>
            <w:webHidden/>
          </w:rPr>
          <w:fldChar w:fldCharType="begin"/>
        </w:r>
        <w:r>
          <w:rPr>
            <w:noProof/>
            <w:webHidden/>
          </w:rPr>
          <w:instrText xml:space="preserve"> PAGEREF _Toc521438439 \h </w:instrText>
        </w:r>
        <w:r>
          <w:rPr>
            <w:noProof/>
            <w:webHidden/>
          </w:rPr>
        </w:r>
        <w:r>
          <w:rPr>
            <w:noProof/>
            <w:webHidden/>
          </w:rPr>
          <w:fldChar w:fldCharType="separate"/>
        </w:r>
        <w:r w:rsidR="00CF1006">
          <w:rPr>
            <w:noProof/>
            <w:webHidden/>
          </w:rPr>
          <w:t>3</w:t>
        </w:r>
        <w:r>
          <w:rPr>
            <w:noProof/>
            <w:webHidden/>
          </w:rPr>
          <w:fldChar w:fldCharType="end"/>
        </w:r>
      </w:hyperlink>
    </w:p>
    <w:p w:rsidR="00C71899" w:rsidRDefault="00C71899">
      <w:pPr>
        <w:pStyle w:val="TDC3"/>
        <w:tabs>
          <w:tab w:val="right" w:leader="dot" w:pos="8669"/>
        </w:tabs>
        <w:rPr>
          <w:rFonts w:asciiTheme="minorHAnsi" w:eastAsiaTheme="minorEastAsia" w:hAnsiTheme="minorHAnsi"/>
          <w:noProof/>
          <w:sz w:val="22"/>
          <w:lang w:eastAsia="es-CL"/>
        </w:rPr>
      </w:pPr>
      <w:hyperlink w:anchor="_Toc521438440" w:history="1">
        <w:r w:rsidRPr="003A6065">
          <w:rPr>
            <w:rStyle w:val="Hipervnculo"/>
            <w:noProof/>
          </w:rPr>
          <w:t>1.1.2 Cálculo de parámetros del lazo de Control</w:t>
        </w:r>
        <w:r>
          <w:rPr>
            <w:noProof/>
            <w:webHidden/>
          </w:rPr>
          <w:tab/>
        </w:r>
        <w:r>
          <w:rPr>
            <w:noProof/>
            <w:webHidden/>
          </w:rPr>
          <w:fldChar w:fldCharType="begin"/>
        </w:r>
        <w:r>
          <w:rPr>
            <w:noProof/>
            <w:webHidden/>
          </w:rPr>
          <w:instrText xml:space="preserve"> PAGEREF _Toc521438440 \h </w:instrText>
        </w:r>
        <w:r>
          <w:rPr>
            <w:noProof/>
            <w:webHidden/>
          </w:rPr>
        </w:r>
        <w:r>
          <w:rPr>
            <w:noProof/>
            <w:webHidden/>
          </w:rPr>
          <w:fldChar w:fldCharType="separate"/>
        </w:r>
        <w:r w:rsidR="00CF1006">
          <w:rPr>
            <w:noProof/>
            <w:webHidden/>
          </w:rPr>
          <w:t>4</w:t>
        </w:r>
        <w:r>
          <w:rPr>
            <w:noProof/>
            <w:webHidden/>
          </w:rPr>
          <w:fldChar w:fldCharType="end"/>
        </w:r>
      </w:hyperlink>
    </w:p>
    <w:p w:rsidR="00C71899" w:rsidRDefault="00C71899">
      <w:pPr>
        <w:pStyle w:val="TDC3"/>
        <w:tabs>
          <w:tab w:val="right" w:leader="dot" w:pos="8669"/>
        </w:tabs>
        <w:rPr>
          <w:rFonts w:asciiTheme="minorHAnsi" w:eastAsiaTheme="minorEastAsia" w:hAnsiTheme="minorHAnsi"/>
          <w:noProof/>
          <w:sz w:val="22"/>
          <w:lang w:eastAsia="es-CL"/>
        </w:rPr>
      </w:pPr>
      <w:hyperlink w:anchor="_Toc521438441" w:history="1">
        <w:r w:rsidRPr="003A6065">
          <w:rPr>
            <w:rStyle w:val="Hipervnculo"/>
            <w:noProof/>
          </w:rPr>
          <w:t>1.1.3 Diagrama de Bode del lazo de control</w:t>
        </w:r>
        <w:r>
          <w:rPr>
            <w:noProof/>
            <w:webHidden/>
          </w:rPr>
          <w:tab/>
        </w:r>
        <w:r>
          <w:rPr>
            <w:noProof/>
            <w:webHidden/>
          </w:rPr>
          <w:fldChar w:fldCharType="begin"/>
        </w:r>
        <w:r>
          <w:rPr>
            <w:noProof/>
            <w:webHidden/>
          </w:rPr>
          <w:instrText xml:space="preserve"> PAGEREF _Toc521438441 \h </w:instrText>
        </w:r>
        <w:r>
          <w:rPr>
            <w:noProof/>
            <w:webHidden/>
          </w:rPr>
        </w:r>
        <w:r>
          <w:rPr>
            <w:noProof/>
            <w:webHidden/>
          </w:rPr>
          <w:fldChar w:fldCharType="separate"/>
        </w:r>
        <w:r w:rsidR="00CF1006">
          <w:rPr>
            <w:noProof/>
            <w:webHidden/>
          </w:rPr>
          <w:t>5</w:t>
        </w:r>
        <w:r>
          <w:rPr>
            <w:noProof/>
            <w:webHidden/>
          </w:rPr>
          <w:fldChar w:fldCharType="end"/>
        </w:r>
      </w:hyperlink>
    </w:p>
    <w:p w:rsidR="00C71899" w:rsidRDefault="00C71899">
      <w:pPr>
        <w:pStyle w:val="TDC2"/>
        <w:tabs>
          <w:tab w:val="right" w:leader="dot" w:pos="8669"/>
        </w:tabs>
        <w:rPr>
          <w:rFonts w:asciiTheme="minorHAnsi" w:eastAsiaTheme="minorEastAsia" w:hAnsiTheme="minorHAnsi"/>
          <w:noProof/>
          <w:sz w:val="22"/>
          <w:lang w:eastAsia="es-CL"/>
        </w:rPr>
      </w:pPr>
      <w:hyperlink w:anchor="_Toc521438442" w:history="1">
        <w:r w:rsidRPr="003A6065">
          <w:rPr>
            <w:rStyle w:val="Hipervnculo"/>
            <w:noProof/>
          </w:rPr>
          <w:t>1.2 Formas de onda de Simulación</w:t>
        </w:r>
        <w:r>
          <w:rPr>
            <w:noProof/>
            <w:webHidden/>
          </w:rPr>
          <w:tab/>
        </w:r>
        <w:r>
          <w:rPr>
            <w:noProof/>
            <w:webHidden/>
          </w:rPr>
          <w:fldChar w:fldCharType="begin"/>
        </w:r>
        <w:r>
          <w:rPr>
            <w:noProof/>
            <w:webHidden/>
          </w:rPr>
          <w:instrText xml:space="preserve"> PAGEREF _Toc521438442 \h </w:instrText>
        </w:r>
        <w:r>
          <w:rPr>
            <w:noProof/>
            <w:webHidden/>
          </w:rPr>
        </w:r>
        <w:r>
          <w:rPr>
            <w:noProof/>
            <w:webHidden/>
          </w:rPr>
          <w:fldChar w:fldCharType="separate"/>
        </w:r>
        <w:r w:rsidR="00CF1006">
          <w:rPr>
            <w:noProof/>
            <w:webHidden/>
          </w:rPr>
          <w:t>6</w:t>
        </w:r>
        <w:r>
          <w:rPr>
            <w:noProof/>
            <w:webHidden/>
          </w:rPr>
          <w:fldChar w:fldCharType="end"/>
        </w:r>
      </w:hyperlink>
    </w:p>
    <w:p w:rsidR="00C71899" w:rsidRDefault="00C71899">
      <w:pPr>
        <w:pStyle w:val="TDC1"/>
        <w:rPr>
          <w:rFonts w:asciiTheme="minorHAnsi" w:eastAsiaTheme="minorEastAsia" w:hAnsiTheme="minorHAnsi"/>
          <w:noProof/>
          <w:sz w:val="22"/>
          <w:lang w:eastAsia="es-CL"/>
        </w:rPr>
      </w:pPr>
      <w:hyperlink w:anchor="_Toc521438443" w:history="1">
        <w:r w:rsidRPr="003A6065">
          <w:rPr>
            <w:rStyle w:val="Hipervnculo"/>
            <w:noProof/>
          </w:rPr>
          <w:t>2 Filtro Activo</w:t>
        </w:r>
        <w:r>
          <w:rPr>
            <w:noProof/>
            <w:webHidden/>
          </w:rPr>
          <w:tab/>
        </w:r>
        <w:r>
          <w:rPr>
            <w:noProof/>
            <w:webHidden/>
          </w:rPr>
          <w:fldChar w:fldCharType="begin"/>
        </w:r>
        <w:r>
          <w:rPr>
            <w:noProof/>
            <w:webHidden/>
          </w:rPr>
          <w:instrText xml:space="preserve"> PAGEREF _Toc521438443 \h </w:instrText>
        </w:r>
        <w:r>
          <w:rPr>
            <w:noProof/>
            <w:webHidden/>
          </w:rPr>
        </w:r>
        <w:r>
          <w:rPr>
            <w:noProof/>
            <w:webHidden/>
          </w:rPr>
          <w:fldChar w:fldCharType="separate"/>
        </w:r>
        <w:r w:rsidR="00CF1006">
          <w:rPr>
            <w:noProof/>
            <w:webHidden/>
          </w:rPr>
          <w:t>10</w:t>
        </w:r>
        <w:r>
          <w:rPr>
            <w:noProof/>
            <w:webHidden/>
          </w:rPr>
          <w:fldChar w:fldCharType="end"/>
        </w:r>
      </w:hyperlink>
    </w:p>
    <w:p w:rsidR="00C71899" w:rsidRDefault="00C71899">
      <w:pPr>
        <w:pStyle w:val="TDC1"/>
        <w:rPr>
          <w:rFonts w:asciiTheme="minorHAnsi" w:eastAsiaTheme="minorEastAsia" w:hAnsiTheme="minorHAnsi"/>
          <w:noProof/>
          <w:sz w:val="22"/>
          <w:lang w:eastAsia="es-CL"/>
        </w:rPr>
      </w:pPr>
      <w:hyperlink w:anchor="_Toc521438444" w:history="1">
        <w:r w:rsidRPr="003A6065">
          <w:rPr>
            <w:rStyle w:val="Hipervnculo"/>
            <w:noProof/>
          </w:rPr>
          <w:t>Discusión y conclusiones</w:t>
        </w:r>
        <w:r>
          <w:rPr>
            <w:noProof/>
            <w:webHidden/>
          </w:rPr>
          <w:tab/>
        </w:r>
        <w:r>
          <w:rPr>
            <w:noProof/>
            <w:webHidden/>
          </w:rPr>
          <w:fldChar w:fldCharType="begin"/>
        </w:r>
        <w:r>
          <w:rPr>
            <w:noProof/>
            <w:webHidden/>
          </w:rPr>
          <w:instrText xml:space="preserve"> PAGEREF _Toc521438444 \h </w:instrText>
        </w:r>
        <w:r>
          <w:rPr>
            <w:noProof/>
            <w:webHidden/>
          </w:rPr>
        </w:r>
        <w:r>
          <w:rPr>
            <w:noProof/>
            <w:webHidden/>
          </w:rPr>
          <w:fldChar w:fldCharType="separate"/>
        </w:r>
        <w:r w:rsidR="00CF1006">
          <w:rPr>
            <w:noProof/>
            <w:webHidden/>
          </w:rPr>
          <w:t>12</w:t>
        </w:r>
        <w:r>
          <w:rPr>
            <w:noProof/>
            <w:webHidden/>
          </w:rPr>
          <w:fldChar w:fldCharType="end"/>
        </w:r>
      </w:hyperlink>
    </w:p>
    <w:p w:rsidR="00C71899" w:rsidRDefault="00C71899">
      <w:pPr>
        <w:pStyle w:val="TDC1"/>
        <w:rPr>
          <w:rFonts w:asciiTheme="minorHAnsi" w:eastAsiaTheme="minorEastAsia" w:hAnsiTheme="minorHAnsi"/>
          <w:noProof/>
          <w:sz w:val="22"/>
          <w:lang w:eastAsia="es-CL"/>
        </w:rPr>
      </w:pPr>
      <w:hyperlink w:anchor="_Toc521438445" w:history="1">
        <w:r w:rsidRPr="003A6065">
          <w:rPr>
            <w:rStyle w:val="Hipervnculo"/>
            <w:noProof/>
          </w:rPr>
          <w:t>Bibliografía</w:t>
        </w:r>
        <w:r>
          <w:rPr>
            <w:noProof/>
            <w:webHidden/>
          </w:rPr>
          <w:tab/>
        </w:r>
        <w:r>
          <w:rPr>
            <w:noProof/>
            <w:webHidden/>
          </w:rPr>
          <w:fldChar w:fldCharType="begin"/>
        </w:r>
        <w:r>
          <w:rPr>
            <w:noProof/>
            <w:webHidden/>
          </w:rPr>
          <w:instrText xml:space="preserve"> PAGEREF _Toc521438445 \h </w:instrText>
        </w:r>
        <w:r>
          <w:rPr>
            <w:noProof/>
            <w:webHidden/>
          </w:rPr>
        </w:r>
        <w:r>
          <w:rPr>
            <w:noProof/>
            <w:webHidden/>
          </w:rPr>
          <w:fldChar w:fldCharType="separate"/>
        </w:r>
        <w:r w:rsidR="00CF1006">
          <w:rPr>
            <w:noProof/>
            <w:webHidden/>
          </w:rPr>
          <w:t>13</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21438436"/>
      <w:r w:rsidRPr="00452B7B">
        <w:lastRenderedPageBreak/>
        <w:t>Intro</w:t>
      </w:r>
      <w:r w:rsidR="00F6291D" w:rsidRPr="00452B7B">
        <w:t>ducción</w:t>
      </w:r>
      <w:bookmarkEnd w:id="3"/>
    </w:p>
    <w:p w:rsidR="001557A3" w:rsidRDefault="00BF3860" w:rsidP="001557A3">
      <w:r>
        <w:t>En la mayoría de los sistemas eléctricos alternos, si se visualizan las for</w:t>
      </w:r>
      <w:r w:rsidR="00F61C28">
        <w:t>mas de onda de corriente</w:t>
      </w:r>
    </w:p>
    <w:p w:rsidR="00457CA9" w:rsidRDefault="009456EB" w:rsidP="00D26D52">
      <w:r>
        <w:t>.</w:t>
      </w:r>
    </w:p>
    <w:p w:rsidR="00523410" w:rsidRDefault="00523410" w:rsidP="001557A3"/>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36739F" w:rsidP="00CF0E8E">
      <w:pPr>
        <w:pStyle w:val="Ttulo1"/>
      </w:pPr>
      <w:bookmarkStart w:id="4" w:name="_Toc521438437"/>
      <w:r>
        <w:lastRenderedPageBreak/>
        <w:t>Emulador Resistivo</w:t>
      </w:r>
      <w:bookmarkEnd w:id="4"/>
      <w:r w:rsidR="00970890" w:rsidRPr="00413B04">
        <w:t xml:space="preserve"> </w:t>
      </w:r>
    </w:p>
    <w:p w:rsidR="00866C77" w:rsidRDefault="0036739F" w:rsidP="0029664E">
      <w:pPr>
        <w:ind w:firstLine="720"/>
      </w:pPr>
      <w:r>
        <w:t xml:space="preserve">El emulador resistivo basado en el convertidor Boost será aplicado a la ‘peor’ fase del </w:t>
      </w:r>
      <w:r w:rsidR="0029664E">
        <w:t>Sistema</w:t>
      </w:r>
      <w:r>
        <w:t xml:space="preserve"> 2 de la tarea 1</w:t>
      </w:r>
      <w:r w:rsidR="004D612A">
        <w:t xml:space="preserve"> (sistema con carga tipo fuente de tensión)</w:t>
      </w:r>
      <w:r>
        <w:t>. Por tanto para seleccionar la peor de ellas es que se presenta a continuación la T</w:t>
      </w:r>
      <w:r w:rsidR="0029664E">
        <w:t xml:space="preserve">abla 1-1 especificando el </w:t>
      </w:r>
      <w:proofErr w:type="spellStart"/>
      <w:r w:rsidR="0029664E">
        <w:t>THDi</w:t>
      </w:r>
      <w:proofErr w:type="spellEnd"/>
      <w:r w:rsidR="0029664E">
        <w:t xml:space="preserve">, </w:t>
      </w:r>
      <w:proofErr w:type="spellStart"/>
      <w:r>
        <w:t>THDv</w:t>
      </w:r>
      <w:proofErr w:type="spellEnd"/>
      <w:r w:rsidR="0029664E">
        <w:t xml:space="preserve"> y Factor de Potencia</w:t>
      </w:r>
      <w:r>
        <w:t xml:space="preserve"> para cada una de las fases</w:t>
      </w:r>
      <w:r w:rsidR="0029664E">
        <w:t xml:space="preserve"> del sistema sin intervenir,</w:t>
      </w:r>
      <w:r>
        <w:t xml:space="preserve"> </w:t>
      </w:r>
      <w:r w:rsidR="0029664E">
        <w:t>obtenidas</w:t>
      </w:r>
      <w:r>
        <w:t xml:space="preserve"> de PSIM.</w:t>
      </w:r>
    </w:p>
    <w:p w:rsidR="0036739F" w:rsidRPr="0036739F" w:rsidRDefault="0036739F" w:rsidP="0036739F">
      <w:pPr>
        <w:jc w:val="center"/>
        <w:rPr>
          <w:sz w:val="18"/>
          <w:szCs w:val="18"/>
        </w:rPr>
      </w:pPr>
      <w:r>
        <w:rPr>
          <w:sz w:val="18"/>
          <w:szCs w:val="18"/>
        </w:rPr>
        <w:t>Tabla 1-1: THD en el PCC de sistema 2</w:t>
      </w:r>
    </w:p>
    <w:tbl>
      <w:tblPr>
        <w:tblStyle w:val="EIE"/>
        <w:tblW w:w="0" w:type="auto"/>
        <w:tblLook w:val="04A0" w:firstRow="1" w:lastRow="0" w:firstColumn="1" w:lastColumn="0" w:noHBand="0" w:noVBand="1"/>
      </w:tblPr>
      <w:tblGrid>
        <w:gridCol w:w="1860"/>
        <w:gridCol w:w="1860"/>
        <w:gridCol w:w="1860"/>
        <w:gridCol w:w="1860"/>
      </w:tblGrid>
      <w:tr w:rsidR="0036739F" w:rsidTr="0029664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C</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THDi</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109</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75.9%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106%</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THDv</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5.88</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13.4%</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5.53%</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FP</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0.667</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0.749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0.677</w:t>
            </w:r>
          </w:p>
        </w:tc>
      </w:tr>
    </w:tbl>
    <w:p w:rsidR="0029664E" w:rsidRDefault="0029664E" w:rsidP="00D26D52"/>
    <w:p w:rsidR="0029664E" w:rsidRDefault="0029664E" w:rsidP="00961A4B">
      <w:pPr>
        <w:ind w:firstLine="720"/>
      </w:pPr>
      <w:r>
        <w:t xml:space="preserve">En base a los resultados obtenidos de la Tabla 1-1 se puede observar que la </w:t>
      </w:r>
      <w:r w:rsidRPr="0029664E">
        <w:rPr>
          <w:b/>
        </w:rPr>
        <w:t>Fase A</w:t>
      </w:r>
      <w:r>
        <w:t xml:space="preserve"> es la que presenta mayor distorsión en la corriente y el peor factor de potencia, por tanto esta es seleccionada para proyectar</w:t>
      </w:r>
      <w:r w:rsidR="00AC7A2A">
        <w:t xml:space="preserve"> el filtro activo.</w:t>
      </w:r>
    </w:p>
    <w:p w:rsidR="00AC7A2A" w:rsidRDefault="00AC7A2A" w:rsidP="00961A4B">
      <w:pPr>
        <w:ind w:firstLine="720"/>
      </w:pPr>
      <w:r>
        <w:t>Del enunciado del problema se tiene para proyectar el convertidor Boost lo siguiente:</w:t>
      </w:r>
    </w:p>
    <w:p w:rsidR="00AC7A2A" w:rsidRPr="00AC7A2A" w:rsidRDefault="00C71899" w:rsidP="00D26D52">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=550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AC7A2A" w:rsidRPr="00AC7A2A" w:rsidRDefault="00C71899" w:rsidP="00D26D52">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=15000 [Hz]</m:t>
          </m:r>
        </m:oMath>
      </m:oMathPara>
    </w:p>
    <w:p w:rsidR="00AC7A2A" w:rsidRPr="00986D5A" w:rsidRDefault="00AC7A2A" w:rsidP="00D26D52">
      <w:pPr>
        <w:rPr>
          <w:i/>
          <w:lang w:val="en-US"/>
        </w:rPr>
      </w:pPr>
      <m:oMathPara>
        <m:oMath>
          <m:r>
            <w:rPr>
              <w:rFonts w:ascii="Cambria Math" w:hAnsi="Cambria Math"/>
              <w:lang w:val="en-US"/>
            </w:rPr>
            <m:t>ƞ=0.95 [-]</m:t>
          </m:r>
        </m:oMath>
      </m:oMathPara>
    </w:p>
    <w:p w:rsidR="00986D5A" w:rsidRDefault="0039238D" w:rsidP="00904729">
      <w:pPr>
        <w:ind w:firstLine="720"/>
        <w:rPr>
          <w:rFonts w:eastAsiaTheme="minorEastAsia"/>
        </w:rPr>
      </w:pPr>
      <w:r>
        <w:t>La parte resistiva de la carga es fija y tiene valor de 25</w:t>
      </w:r>
      <m:oMath>
        <m:r>
          <w:rPr>
            <w:rFonts w:ascii="Cambria Math" w:eastAsiaTheme="minorEastAsia" w:hAnsi="Cambria Math"/>
          </w:rPr>
          <m:t>[Ω]</m:t>
        </m:r>
      </m:oMath>
      <w:r>
        <w:rPr>
          <w:rFonts w:eastAsiaTheme="minorEastAsia"/>
        </w:rPr>
        <w:t>,</w:t>
      </w:r>
      <w:r w:rsidR="00C23B8F">
        <w:rPr>
          <w:rFonts w:eastAsiaTheme="minorEastAsia"/>
        </w:rPr>
        <w:t xml:space="preserve"> la cual será aumentada a 250</w:t>
      </w:r>
      <m:oMath>
        <m:r>
          <w:rPr>
            <w:rFonts w:ascii="Cambria Math" w:eastAsiaTheme="minorEastAsia" w:hAnsi="Cambria Math"/>
          </w:rPr>
          <m:t>[Ω]</m:t>
        </m:r>
      </m:oMath>
      <w:r w:rsidR="00C23B8F">
        <w:rPr>
          <w:rFonts w:eastAsiaTheme="minorEastAsia"/>
        </w:rPr>
        <w:t>, con el fin de suministrar una potencia de valor más bajo, dada por:</w:t>
      </w:r>
      <w:r>
        <w:rPr>
          <w:rFonts w:eastAsiaTheme="minorEastAsia"/>
        </w:rPr>
        <w:t xml:space="preserve"> </w:t>
      </w:r>
    </w:p>
    <w:p w:rsidR="00CC715D" w:rsidRPr="0039238D" w:rsidRDefault="00C71899" w:rsidP="00D26D52">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r>
                <w:rPr>
                  <w:rFonts w:ascii="Cambria Math" w:eastAsiaTheme="minorEastAsia" w:hAnsi="Cambria Math"/>
                </w:rPr>
                <m:t>R</m:t>
              </m:r>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m:t>
                  </m:r>
                </m:e>
                <m:sup>
                  <m:r>
                    <w:rPr>
                      <w:rFonts w:ascii="Cambria Math" w:eastAsiaTheme="minorEastAsia" w:hAnsi="Cambria Math"/>
                    </w:rPr>
                    <m:t>2</m:t>
                  </m:r>
                </m:sup>
              </m:sSup>
            </m:num>
            <m:den>
              <m:r>
                <w:rPr>
                  <w:rFonts w:ascii="Cambria Math" w:eastAsiaTheme="minorEastAsia" w:hAnsi="Cambria Math"/>
                </w:rPr>
                <m:t>250</m:t>
              </m:r>
            </m:den>
          </m:f>
          <m:r>
            <w:rPr>
              <w:rFonts w:ascii="Cambria Math" w:eastAsiaTheme="minorEastAsia" w:hAnsi="Cambria Math"/>
            </w:rPr>
            <m:t>=1210</m:t>
          </m:r>
          <m:r>
            <w:rPr>
              <w:rFonts w:ascii="Cambria Math" w:hAnsi="Cambria Math"/>
              <w:lang w:val="en-US"/>
            </w:rPr>
            <m:t>[W]</m:t>
          </m:r>
        </m:oMath>
      </m:oMathPara>
    </w:p>
    <w:p w:rsidR="003462FB" w:rsidRPr="003462FB" w:rsidRDefault="00AC7A2A" w:rsidP="003462FB">
      <w:pPr>
        <w:pStyle w:val="Ttulo2"/>
      </w:pPr>
      <w:bookmarkStart w:id="5" w:name="_Toc521438438"/>
      <w:r>
        <w:lastRenderedPageBreak/>
        <w:t>Cálculo de parámetros</w:t>
      </w:r>
      <w:bookmarkEnd w:id="5"/>
    </w:p>
    <w:p w:rsidR="003462FB" w:rsidRDefault="0018677A" w:rsidP="00904729">
      <w:pPr>
        <w:pStyle w:val="Descripcin"/>
        <w:ind w:firstLine="720"/>
        <w:jc w:val="both"/>
        <w:rPr>
          <w:iCs w:val="0"/>
          <w:sz w:val="20"/>
          <w:szCs w:val="22"/>
        </w:rPr>
      </w:pPr>
      <w:r>
        <w:rPr>
          <w:iCs w:val="0"/>
          <w:sz w:val="20"/>
          <w:szCs w:val="22"/>
        </w:rPr>
        <w:t xml:space="preserve">Se elige proyectar el emulador resistivo para condición de </w:t>
      </w:r>
      <w:r w:rsidR="000C1E61">
        <w:rPr>
          <w:b/>
          <w:iCs w:val="0"/>
          <w:sz w:val="20"/>
          <w:szCs w:val="22"/>
        </w:rPr>
        <w:t xml:space="preserve">conducción </w:t>
      </w:r>
      <w:r w:rsidR="0086424F">
        <w:rPr>
          <w:b/>
          <w:iCs w:val="0"/>
          <w:sz w:val="20"/>
          <w:szCs w:val="22"/>
        </w:rPr>
        <w:t>continua</w:t>
      </w:r>
      <w:r w:rsidR="000C1E61">
        <w:rPr>
          <w:iCs w:val="0"/>
          <w:sz w:val="20"/>
          <w:szCs w:val="22"/>
        </w:rPr>
        <w:t>.</w:t>
      </w:r>
    </w:p>
    <w:p w:rsidR="0018677A" w:rsidRDefault="003462FB" w:rsidP="0018677A">
      <w:pPr>
        <w:pStyle w:val="Descripcin"/>
        <w:jc w:val="both"/>
        <w:rPr>
          <w:iCs w:val="0"/>
          <w:sz w:val="20"/>
          <w:szCs w:val="22"/>
        </w:rPr>
      </w:pPr>
      <w:r>
        <w:rPr>
          <w:iCs w:val="0"/>
          <w:sz w:val="20"/>
          <w:szCs w:val="22"/>
        </w:rPr>
        <w:t xml:space="preserve"> </w:t>
      </w:r>
      <w:r w:rsidR="00904729">
        <w:rPr>
          <w:iCs w:val="0"/>
          <w:sz w:val="20"/>
          <w:szCs w:val="22"/>
        </w:rPr>
        <w:tab/>
      </w:r>
      <w:r>
        <w:rPr>
          <w:iCs w:val="0"/>
          <w:sz w:val="20"/>
          <w:szCs w:val="22"/>
        </w:rPr>
        <w:t>A continuación se da paso a calcular los parámetros del emulador resistivo y luego del circuito de control, para los cuales se utilizarán las ecuaciones de proyecto vistas en los apuntes del curso.</w:t>
      </w:r>
    </w:p>
    <w:p w:rsidR="003462FB" w:rsidRPr="003462FB" w:rsidRDefault="003462FB" w:rsidP="003462FB">
      <w:pPr>
        <w:pStyle w:val="Ttulo3"/>
      </w:pPr>
      <w:bookmarkStart w:id="6" w:name="_Toc521438439"/>
      <w:r>
        <w:t>Cálculo de parámetros convertidor Boost</w:t>
      </w:r>
      <w:bookmarkEnd w:id="6"/>
    </w:p>
    <w:p w:rsidR="004746CF" w:rsidRDefault="0086424F" w:rsidP="00904729">
      <w:pPr>
        <w:ind w:firstLine="720"/>
      </w:pPr>
      <w:r>
        <w:t>Se tiene que el inductor Boost está dado por:</w:t>
      </w:r>
    </w:p>
    <w:p w:rsidR="0086424F" w:rsidRPr="0086424F" w:rsidRDefault="00C71899" w:rsidP="001867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ΔI(wt)</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rsidR="0086424F" w:rsidRDefault="0086424F" w:rsidP="00904729">
      <w:pPr>
        <w:ind w:firstLine="720"/>
        <w:rPr>
          <w:rFonts w:eastAsiaTheme="minorEastAsia"/>
        </w:rPr>
      </w:pPr>
      <w:r>
        <w:rPr>
          <w:rFonts w:eastAsiaTheme="minorEastAsia"/>
        </w:rPr>
        <w:t xml:space="preserve">Primero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se considera el máximo y se debe obtener para:</w:t>
      </w:r>
    </w:p>
    <w:p w:rsidR="0086424F" w:rsidRPr="0086424F" w:rsidRDefault="00C71899" w:rsidP="0018677A">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311.127</m:t>
              </m:r>
            </m:num>
            <m:den>
              <m:r>
                <w:rPr>
                  <w:rFonts w:ascii="Cambria Math" w:eastAsiaTheme="minorEastAsia" w:hAnsi="Cambria Math"/>
                </w:rPr>
                <m:t>550</m:t>
              </m:r>
            </m:den>
          </m:f>
          <m:r>
            <w:rPr>
              <w:rFonts w:ascii="Cambria Math" w:eastAsiaTheme="minorEastAsia" w:hAnsi="Cambria Math"/>
            </w:rPr>
            <m:t>=0.565685</m:t>
          </m:r>
        </m:oMath>
      </m:oMathPara>
    </w:p>
    <w:p w:rsidR="0086424F" w:rsidRDefault="0086424F" w:rsidP="00904729">
      <w:pPr>
        <w:ind w:firstLine="720"/>
        <w:rPr>
          <w:rFonts w:eastAsiaTheme="minorEastAsia"/>
        </w:rPr>
      </w:pPr>
      <w:r>
        <w:rPr>
          <w:rFonts w:eastAsiaTheme="minorEastAsia"/>
        </w:rPr>
        <w:t xml:space="preserve">De los apuntes tenemos la ecuación de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la cual se grafica en MATLAB para la razón de tensión indicada, obteniendo:</w:t>
      </w:r>
    </w:p>
    <w:p w:rsidR="0086424F" w:rsidRPr="00376376" w:rsidRDefault="00617EA0" w:rsidP="0086424F">
      <w:pPr>
        <w:jc w:val="center"/>
        <w:rPr>
          <w:rFonts w:eastAsiaTheme="minorEastAsia"/>
          <w:sz w:val="18"/>
          <w:szCs w:val="18"/>
        </w:rP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2.25pt">
            <v:imagedata r:id="rId20" o:title="Ondulacion corriente norm"/>
          </v:shape>
        </w:pict>
      </w:r>
      <w:r w:rsidR="00376376">
        <w:rPr>
          <w:rFonts w:eastAsiaTheme="minorEastAsia"/>
        </w:rPr>
        <w:br/>
      </w:r>
      <w:r w:rsidR="00376376">
        <w:rPr>
          <w:rFonts w:eastAsiaTheme="minorEastAsia"/>
          <w:sz w:val="18"/>
          <w:szCs w:val="18"/>
        </w:rPr>
        <w:t>Figura 1-1: Ondulación de corriente normalizada</w:t>
      </w:r>
    </w:p>
    <w:p w:rsidR="0086424F" w:rsidRDefault="0086424F" w:rsidP="00904729">
      <w:pPr>
        <w:ind w:firstLine="720"/>
        <w:rPr>
          <w:rFonts w:eastAsiaTheme="minorEastAsia"/>
        </w:rPr>
      </w:pPr>
      <w:r>
        <w:rPr>
          <w:rFonts w:eastAsiaTheme="minorEastAsia"/>
        </w:rPr>
        <w:lastRenderedPageBreak/>
        <w:t>Observando el máximo podemos plantear la ondulación normalizada para el proyecto como:</w:t>
      </w:r>
    </w:p>
    <w:p w:rsidR="0086424F" w:rsidRPr="0086424F" w:rsidRDefault="00C71899" w:rsidP="0086424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ΔI(wt)</m:t>
              </m:r>
            </m:e>
          </m:acc>
          <m:r>
            <m:rPr>
              <m:sty m:val="p"/>
            </m:rPr>
            <w:rPr>
              <w:rFonts w:ascii="Cambria Math" w:eastAsiaTheme="minorEastAsia" w:hAnsi="Cambria Math"/>
            </w:rPr>
            <m:t xml:space="preserve"> </m:t>
          </m:r>
          <m:r>
            <w:rPr>
              <w:rFonts w:ascii="Cambria Math" w:eastAsiaTheme="minorEastAsia" w:hAnsi="Cambria Math"/>
            </w:rPr>
            <m:t>=0.4419</m:t>
          </m:r>
        </m:oMath>
      </m:oMathPara>
    </w:p>
    <w:p w:rsidR="00DD4B7C" w:rsidRDefault="00DD4B7C" w:rsidP="00904729">
      <w:pPr>
        <w:ind w:firstLine="720"/>
        <w:rPr>
          <w:rFonts w:eastAsiaTheme="minorEastAsia"/>
        </w:rPr>
      </w:pPr>
      <w:r>
        <w:rPr>
          <w:rFonts w:eastAsiaTheme="minorEastAsia"/>
        </w:rPr>
        <w:t xml:space="preserve">Ahora es necesario encontrar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Pr>
          <w:rFonts w:eastAsiaTheme="minorEastAsia"/>
        </w:rPr>
        <w:t xml:space="preserve"> para el cual se considerará una oscilación del 20%</w:t>
      </w:r>
      <w:r w:rsidR="00E50497">
        <w:rPr>
          <w:rFonts w:eastAsiaTheme="minorEastAsia"/>
        </w:rPr>
        <w:t xml:space="preserve"> de la corriente </w:t>
      </w:r>
      <w:proofErr w:type="spellStart"/>
      <w:r w:rsidR="00E50497">
        <w:rPr>
          <w:rFonts w:eastAsiaTheme="minorEastAsia"/>
        </w:rPr>
        <w:t>peak</w:t>
      </w:r>
      <w:proofErr w:type="spellEnd"/>
      <w:r w:rsidR="00E50497">
        <w:rPr>
          <w:rFonts w:eastAsiaTheme="minorEastAsia"/>
        </w:rPr>
        <w:t xml:space="preserve"> que circulará por la inductancia Boost, el cálculo se presenta a continuación:</w:t>
      </w:r>
    </w:p>
    <w:p w:rsidR="00342C8D" w:rsidRDefault="00C71899" w:rsidP="0086424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r>
                <w:rPr>
                  <w:rFonts w:ascii="Cambria Math" w:hAnsi="Cambria Math"/>
                  <w:lang w:val="en-US"/>
                </w:rPr>
                <m:t>ƞ</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1ef</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1210</m:t>
              </m:r>
            </m:num>
            <m:den>
              <m:r>
                <w:rPr>
                  <w:rFonts w:ascii="Cambria Math" w:hAnsi="Cambria Math"/>
                  <w:lang w:val="en-US"/>
                </w:rPr>
                <m:t>0.95</m:t>
              </m:r>
              <m:r>
                <w:rPr>
                  <w:rFonts w:ascii="Cambria Math" w:hAnsi="Cambria Math"/>
                </w:rPr>
                <m:t>∙</m:t>
              </m:r>
              <m:r>
                <w:rPr>
                  <w:rFonts w:ascii="Cambria Math" w:hAnsi="Cambria Math"/>
                  <w:lang w:val="en-US"/>
                </w:rPr>
                <m:t>220</m:t>
              </m:r>
            </m:den>
          </m:f>
          <m:r>
            <w:rPr>
              <w:rFonts w:ascii="Cambria Math" w:eastAsiaTheme="minorEastAsia" w:hAnsi="Cambria Math"/>
            </w:rPr>
            <m:t>=5.7895</m:t>
          </m:r>
          <m:r>
            <w:rPr>
              <w:rFonts w:ascii="Cambria Math" w:hAnsi="Cambria Math"/>
              <w:lang w:val="en-US"/>
            </w:rPr>
            <m:t>[Arms]</m:t>
          </m:r>
        </m:oMath>
      </m:oMathPara>
    </w:p>
    <w:p w:rsidR="00E50497" w:rsidRPr="00E50497" w:rsidRDefault="00C71899"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hAnsi="Cambria Math"/>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=8.1875[A]</m:t>
          </m:r>
        </m:oMath>
      </m:oMathPara>
    </w:p>
    <w:p w:rsidR="00E50497" w:rsidRDefault="00E50497" w:rsidP="00904729">
      <w:pPr>
        <w:ind w:firstLine="720"/>
        <w:rPr>
          <w:rFonts w:eastAsiaTheme="minorEastAsia"/>
          <w:lang w:val="en-US"/>
        </w:rPr>
      </w:pPr>
      <w:proofErr w:type="spellStart"/>
      <w:r>
        <w:rPr>
          <w:rFonts w:eastAsiaTheme="minorEastAsia"/>
          <w:lang w:val="en-US"/>
        </w:rPr>
        <w:t>Entonces</w:t>
      </w:r>
      <w:proofErr w:type="spellEnd"/>
      <w:r>
        <w:rPr>
          <w:rFonts w:eastAsiaTheme="minorEastAsia"/>
          <w:lang w:val="en-US"/>
        </w:rPr>
        <w:t>:</w:t>
      </w:r>
    </w:p>
    <w:p w:rsidR="00E50497" w:rsidRDefault="00E50497" w:rsidP="00E50497">
      <w:pPr>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hAnsi="Cambria Math"/>
            </w:rPr>
            <m:t>∙</m:t>
          </m:r>
          <m:r>
            <w:rPr>
              <w:rFonts w:ascii="Cambria Math" w:eastAsiaTheme="minorEastAsia" w:hAnsi="Cambria Math"/>
            </w:rPr>
            <m:t>0.2=1.6375</m:t>
          </m:r>
          <m:r>
            <w:rPr>
              <w:rFonts w:ascii="Cambria Math" w:hAnsi="Cambria Math"/>
              <w:lang w:val="en-US"/>
            </w:rPr>
            <m:t>[A]</m:t>
          </m:r>
        </m:oMath>
      </m:oMathPara>
    </w:p>
    <w:p w:rsidR="00E50497" w:rsidRDefault="00E50497" w:rsidP="00904729">
      <w:pPr>
        <w:ind w:firstLine="720"/>
        <w:rPr>
          <w:rFonts w:eastAsiaTheme="minorEastAsia"/>
        </w:rPr>
      </w:pPr>
      <w:r>
        <w:rPr>
          <w:rFonts w:eastAsiaTheme="minorEastAsia"/>
        </w:rPr>
        <w:t>Ahora teniendo los datos, se calcula la inductancia del convertidor Boost:</w:t>
      </w:r>
    </w:p>
    <w:p w:rsidR="00E50497" w:rsidRPr="009A2B3D" w:rsidRDefault="00C71899"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0.4419</m:t>
              </m:r>
              <m:r>
                <w:rPr>
                  <w:rFonts w:ascii="Cambria Math" w:hAnsi="Cambria Math"/>
                </w:rPr>
                <m:t>∙</m:t>
              </m:r>
              <m:r>
                <w:rPr>
                  <w:rFonts w:ascii="Cambria Math" w:eastAsiaTheme="minorEastAsia" w:hAnsi="Cambria Math"/>
                </w:rPr>
                <m:t>311.127</m:t>
              </m:r>
            </m:num>
            <m:den>
              <m:r>
                <w:rPr>
                  <w:rFonts w:ascii="Cambria Math" w:eastAsiaTheme="minorEastAsia" w:hAnsi="Cambria Math"/>
                </w:rPr>
                <m:t>1.6375</m:t>
              </m:r>
              <m:r>
                <w:rPr>
                  <w:rFonts w:ascii="Cambria Math" w:hAnsi="Cambria Math"/>
                </w:rPr>
                <m:t>∙</m:t>
              </m:r>
              <m:r>
                <w:rPr>
                  <w:rFonts w:ascii="Cambria Math" w:eastAsiaTheme="minorEastAsia" w:hAnsi="Cambria Math"/>
                </w:rPr>
                <m:t>15000</m:t>
              </m:r>
            </m:den>
          </m:f>
          <m:r>
            <w:rPr>
              <w:rFonts w:ascii="Cambria Math" w:eastAsiaTheme="minorEastAsia" w:hAnsi="Cambria Math"/>
            </w:rPr>
            <m:t>=5.597</m:t>
          </m:r>
          <m:r>
            <w:rPr>
              <w:rFonts w:ascii="Cambria Math" w:hAnsi="Cambria Math"/>
              <w:lang w:val="en-US"/>
            </w:rPr>
            <m:t>[mH]</m:t>
          </m:r>
        </m:oMath>
      </m:oMathPara>
    </w:p>
    <w:p w:rsidR="00E50497" w:rsidRDefault="009A2B3D" w:rsidP="00904729">
      <w:pPr>
        <w:ind w:firstLine="720"/>
        <w:rPr>
          <w:rFonts w:eastAsiaTheme="minorEastAsia"/>
        </w:rPr>
      </w:pPr>
      <w:r w:rsidRPr="00961A4B">
        <w:rPr>
          <w:rFonts w:eastAsiaTheme="minorEastAsia"/>
        </w:rPr>
        <w:t>Como la Fase presenta una capacitancia fija de 1.7</w:t>
      </w:r>
      <m:oMath>
        <m:r>
          <w:rPr>
            <w:rFonts w:ascii="Cambria Math" w:hAnsi="Cambria Math"/>
          </w:rPr>
          <m:t>[</m:t>
        </m:r>
        <m:r>
          <w:rPr>
            <w:rFonts w:ascii="Cambria Math" w:hAnsi="Cambria Math"/>
            <w:lang w:val="en-US"/>
          </w:rPr>
          <m:t>mF</m:t>
        </m:r>
        <m:r>
          <w:rPr>
            <w:rFonts w:ascii="Cambria Math" w:hAnsi="Cambria Math"/>
          </w:rPr>
          <m:t>]</m:t>
        </m:r>
      </m:oMath>
      <w:r w:rsidR="0085762E" w:rsidRPr="00961A4B">
        <w:rPr>
          <w:rFonts w:eastAsiaTheme="minorEastAsia"/>
        </w:rPr>
        <w:t>,</w:t>
      </w:r>
      <w:r w:rsidRPr="00961A4B">
        <w:rPr>
          <w:rFonts w:eastAsiaTheme="minorEastAsia"/>
        </w:rPr>
        <w:t xml:space="preserve"> a partir de esta se calcula</w:t>
      </w:r>
      <w:r w:rsidR="0085762E" w:rsidRPr="00961A4B">
        <w:rPr>
          <w:rFonts w:eastAsiaTheme="minorEastAsia"/>
        </w:rPr>
        <w:t xml:space="preserve"> la ondulación de </w:t>
      </w:r>
      <w:r w:rsidR="00C23B8F" w:rsidRPr="00961A4B">
        <w:rPr>
          <w:rFonts w:eastAsiaTheme="minorEastAsia"/>
        </w:rPr>
        <w:t>tensión</w:t>
      </w:r>
      <w:r w:rsidR="0085762E" w:rsidRPr="00961A4B">
        <w:rPr>
          <w:rFonts w:eastAsiaTheme="minorEastAsia"/>
        </w:rPr>
        <w:t xml:space="preserve"> para ver si está dentro de un valor aceptable:</w:t>
      </w:r>
    </w:p>
    <w:p w:rsidR="004746CF" w:rsidRPr="00B90E26" w:rsidRDefault="004746CF" w:rsidP="0018677A">
      <w:pPr>
        <w:rPr>
          <w:rFonts w:eastAsiaTheme="minorEastAsia"/>
          <w:i/>
          <w:lang w:val="en-US"/>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w:rPr>
                      <w:rFonts w:ascii="Cambria Math" w:hAnsi="Cambria Math"/>
                    </w:rPr>
                    <m:t>P</m:t>
                  </m:r>
                </m:e>
                <m:sub>
                  <m:r>
                    <m:rPr>
                      <m:sty m:val="bi"/>
                    </m:rPr>
                    <w:rPr>
                      <w:rFonts w:ascii="Cambria Math" w:hAnsi="Cambria Math"/>
                    </w:rPr>
                    <m:t>o</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1210</m:t>
              </m:r>
            </m:num>
            <m:den>
              <m:r>
                <w:rPr>
                  <w:rFonts w:ascii="Cambria Math" w:hAnsi="Cambria Math"/>
                </w:rPr>
                <m:t>2π∙100∙550∙(1.7∙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den>
          </m:f>
          <m:r>
            <w:rPr>
              <w:rFonts w:ascii="Cambria Math" w:hAnsi="Cambria Math"/>
            </w:rPr>
            <m:t>=2.059</m:t>
          </m:r>
          <m:r>
            <w:rPr>
              <w:rFonts w:ascii="Cambria Math" w:hAnsi="Cambria Math"/>
              <w:lang w:val="en-US"/>
            </w:rPr>
            <m:t>[V]</m:t>
          </m:r>
        </m:oMath>
      </m:oMathPara>
    </w:p>
    <w:p w:rsidR="0018677A" w:rsidRDefault="00B90E26" w:rsidP="00904729">
      <w:pPr>
        <w:ind w:firstLine="720"/>
      </w:pPr>
      <w:r>
        <w:t xml:space="preserve">La ondulación de tensión que se espera en la carga es muy baja, esto se debe a que el valor de capacitancia es muy alto. Por lo tanto con la propia capacitancia de la carga </w:t>
      </w:r>
      <w:r w:rsidR="00632137">
        <w:t>ya es suficiente para tener baja</w:t>
      </w:r>
      <w:r>
        <w:t xml:space="preserve"> ondulación</w:t>
      </w:r>
      <w:r w:rsidR="0085762E">
        <w:t xml:space="preserve"> porcentual de </w:t>
      </w:r>
      <w:r w:rsidR="00225331">
        <w:t>0.3</w:t>
      </w:r>
      <w:r w:rsidR="0085762E">
        <w:t>7%</w:t>
      </w:r>
      <w:r>
        <w:t>.</w:t>
      </w:r>
    </w:p>
    <w:p w:rsidR="0018677A" w:rsidRDefault="003462FB" w:rsidP="003462FB">
      <w:pPr>
        <w:pStyle w:val="Ttulo3"/>
      </w:pPr>
      <w:bookmarkStart w:id="7" w:name="_Toc521438440"/>
      <w:r>
        <w:t>Cálculo de parámetros del lazo de Control</w:t>
      </w:r>
      <w:bookmarkEnd w:id="7"/>
    </w:p>
    <w:p w:rsidR="003462FB" w:rsidRDefault="003462FB" w:rsidP="00904729">
      <w:pPr>
        <w:ind w:firstLine="720"/>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B22ADF">
        <w:rPr>
          <w:rFonts w:eastAsiaTheme="minorEastAsia"/>
        </w:rPr>
        <w:t>, las cuales serán utilizadas según el criterio descrito a continuación</w:t>
      </w:r>
      <w:r w:rsidR="00BC5BD1">
        <w:rPr>
          <w:rFonts w:eastAsiaTheme="minorEastAsia"/>
        </w:rPr>
        <w:t>:</w:t>
      </w:r>
    </w:p>
    <w:p w:rsidR="00B22ADF" w:rsidRDefault="00B22ADF" w:rsidP="003462FB">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frecuencia del interruptor:</w:t>
      </w:r>
    </w:p>
    <w:p w:rsidR="00B22ADF" w:rsidRPr="00A677EB" w:rsidRDefault="00C71899" w:rsidP="00B22ADF">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2</m:t>
              </m:r>
            </m:den>
          </m:f>
          <m:r>
            <w:rPr>
              <w:rFonts w:ascii="Cambria Math" w:hAnsi="Cambria Math"/>
            </w:rPr>
            <m:t>=47123.9</m:t>
          </m:r>
          <m:r>
            <w:rPr>
              <w:rFonts w:ascii="Cambria Math" w:hAnsi="Cambria Math"/>
              <w:lang w:val="en-US"/>
            </w:rPr>
            <m:t>[rad/s]</m:t>
          </m:r>
        </m:oMath>
      </m:oMathPara>
    </w:p>
    <w:p w:rsidR="00B22ADF" w:rsidRDefault="00A677EB" w:rsidP="00A677EB">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A677EB" w:rsidRPr="00A677EB" w:rsidRDefault="00C71899" w:rsidP="00A677EB">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10</m:t>
              </m:r>
            </m:den>
          </m:f>
          <m:r>
            <w:rPr>
              <w:rFonts w:ascii="Cambria Math" w:hAnsi="Cambria Math"/>
            </w:rPr>
            <m:t>=9424.78</m:t>
          </m:r>
          <m:r>
            <w:rPr>
              <w:rFonts w:ascii="Cambria Math" w:hAnsi="Cambria Math"/>
              <w:lang w:val="en-US"/>
            </w:rPr>
            <m:t>[rad/s]</m:t>
          </m:r>
        </m:oMath>
      </m:oMathPara>
    </w:p>
    <w:p w:rsidR="00B22ADF" w:rsidRDefault="00A677EB" w:rsidP="003462FB">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A677EB" w:rsidRPr="00A677EB" w:rsidRDefault="00C71899" w:rsidP="003462FB">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∙47123.9=32986.7</m:t>
          </m:r>
          <m:r>
            <w:rPr>
              <w:rFonts w:ascii="Cambria Math" w:hAnsi="Cambria Math"/>
              <w:lang w:val="en-US"/>
            </w:rPr>
            <m:t>[rad/s]</m:t>
          </m:r>
        </m:oMath>
      </m:oMathPara>
    </w:p>
    <w:p w:rsidR="005E1711" w:rsidRDefault="005E1711" w:rsidP="003462FB">
      <w:pPr>
        <w:rPr>
          <w:rFonts w:eastAsiaTheme="minorEastAsia"/>
        </w:rPr>
      </w:pPr>
      <w:r>
        <w:rPr>
          <w:rFonts w:eastAsiaTheme="minorEastAsia"/>
        </w:rPr>
        <w:lastRenderedPageBreak/>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sidR="001377BE">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5E1711" w:rsidRPr="001377BE" w:rsidRDefault="00C71899" w:rsidP="005E1711">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40000∙9424.78</m:t>
              </m:r>
            </m:den>
          </m:f>
          <m:r>
            <w:rPr>
              <w:rFonts w:ascii="Cambria Math" w:hAnsi="Cambria Math"/>
            </w:rPr>
            <m:t>=2652.58</m:t>
          </m:r>
          <m:r>
            <w:rPr>
              <w:rFonts w:ascii="Cambria Math" w:hAnsi="Cambria Math"/>
              <w:lang w:val="en-US"/>
            </w:rPr>
            <m:t>[pF]</m:t>
          </m:r>
        </m:oMath>
      </m:oMathPara>
    </w:p>
    <w:p w:rsidR="005E1711" w:rsidRDefault="001377BE" w:rsidP="003462FB">
      <w:pPr>
        <w:rPr>
          <w:rFonts w:eastAsiaTheme="minorEastAsia"/>
        </w:rPr>
      </w:pPr>
      <w:r>
        <w:rPr>
          <w:rFonts w:eastAsiaTheme="minorEastAsia"/>
        </w:rPr>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1377BE" w:rsidRPr="005E1711" w:rsidRDefault="00C71899" w:rsidP="003462F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2.6526∙</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40000∙2.6526∙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∙47123.9-1</m:t>
              </m:r>
            </m:den>
          </m:f>
          <m:r>
            <w:rPr>
              <w:rFonts w:ascii="Cambria Math" w:hAnsi="Cambria Math"/>
            </w:rPr>
            <m:t>=663.1</m:t>
          </m:r>
          <m:r>
            <w:rPr>
              <w:rFonts w:ascii="Cambria Math" w:hAnsi="Cambria Math"/>
              <w:lang w:val="en-US"/>
            </w:rPr>
            <m:t>[pF]</m:t>
          </m:r>
        </m:oMath>
      </m:oMathPara>
    </w:p>
    <w:p w:rsidR="00B22ADF" w:rsidRDefault="00BC5BD1" w:rsidP="003462FB">
      <w:pPr>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C5BD1" w:rsidRPr="00BC5BD1" w:rsidRDefault="00C71899" w:rsidP="003462FB">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32986.7∙(2.6526+0.6631)∙</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18677A" w:rsidRDefault="00BC5BD1" w:rsidP="0018677A">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=9142.86[Ω]</m:t>
        </m:r>
      </m:oMath>
      <w:r w:rsidRPr="00BC5BD1">
        <w:rPr>
          <w:rFonts w:eastAsiaTheme="minorEastAsia"/>
        </w:rPr>
        <w:t>.</w:t>
      </w:r>
      <w:r>
        <w:t xml:space="preserve"> </w:t>
      </w:r>
    </w:p>
    <w:p w:rsidR="00523691" w:rsidRDefault="00BC5BD1" w:rsidP="0018677A">
      <w:pPr>
        <w:rPr>
          <w:rFonts w:eastAsiaTheme="minorEastAsia"/>
        </w:rPr>
      </w:pPr>
      <w:r>
        <w:t>Además se usará una fuente de corriente sinusoidal de</w:t>
      </w:r>
      <w:r w:rsidR="00DF368A">
        <w:t xml:space="preserve"> amplitud </w:t>
      </w:r>
      <w:proofErr w:type="spellStart"/>
      <w:r w:rsidR="00DF368A">
        <w:t>peak</w:t>
      </w:r>
      <w:proofErr w:type="spellEnd"/>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sidR="00192E71">
        <w:rPr>
          <w:rFonts w:eastAsiaTheme="minorEastAsia"/>
        </w:rPr>
        <w:t>,</w:t>
      </w:r>
      <w:r w:rsidR="00DF368A">
        <w:rPr>
          <w:rFonts w:eastAsiaTheme="minorEastAsia"/>
        </w:rPr>
        <w:t xml:space="preserve"> frecuencia 50</w:t>
      </w:r>
      <w:r w:rsidR="00DF368A" w:rsidRPr="00DF368A">
        <w:rPr>
          <w:rFonts w:eastAsiaTheme="minorEastAsia"/>
        </w:rPr>
        <w:t>[</w:t>
      </w:r>
      <w:r w:rsidR="00DF368A">
        <w:rPr>
          <w:rFonts w:eastAsiaTheme="minorEastAsia"/>
        </w:rPr>
        <w:t>Hz]</w:t>
      </w:r>
      <w:r w:rsidR="00192E71">
        <w:rPr>
          <w:rFonts w:eastAsiaTheme="minorEastAsia"/>
        </w:rPr>
        <w:t xml:space="preserve"> y sin desfase</w:t>
      </w:r>
      <w:r w:rsidR="00DF368A">
        <w:rPr>
          <w:rFonts w:eastAsiaTheme="minorEastAsia"/>
        </w:rPr>
        <w:t xml:space="preserve">, para ser rectificada y </w:t>
      </w:r>
      <w:r w:rsidR="00192E71">
        <w:rPr>
          <w:rFonts w:eastAsiaTheme="minorEastAsia"/>
        </w:rPr>
        <w:t>llegar a la</w:t>
      </w:r>
      <w:r w:rsidR="00DF368A">
        <w:rPr>
          <w:rFonts w:eastAsiaTheme="minorEastAsia"/>
        </w:rPr>
        <w:t xml:space="preserve"> </w:t>
      </w:r>
      <w:r w:rsidR="00192E71">
        <w:rPr>
          <w:rFonts w:eastAsiaTheme="minorEastAsia"/>
        </w:rPr>
        <w:t xml:space="preserve">entrada no inversora del amplificador operacional. </w:t>
      </w:r>
    </w:p>
    <w:p w:rsidR="00BC5BD1" w:rsidRDefault="00192E71" w:rsidP="0018677A">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192E71" w:rsidRPr="00F04A86" w:rsidRDefault="00C71899" w:rsidP="00192E71">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hAnsi="Cambria Math"/>
                  <w:lang w:val="en-US"/>
                </w:rPr>
                <m:t>8.1875</m:t>
              </m:r>
            </m:den>
          </m:f>
          <m:r>
            <w:rPr>
              <w:rFonts w:ascii="Cambria Math" w:eastAsiaTheme="minorEastAsia" w:hAnsi="Cambria Math"/>
            </w:rPr>
            <m:t>=</m:t>
          </m:r>
          <m:r>
            <w:rPr>
              <w:rFonts w:ascii="Cambria Math" w:eastAsiaTheme="minorEastAsia" w:hAnsi="Cambria Math"/>
            </w:rPr>
            <m:t>0.1</m:t>
          </m:r>
          <m:r>
            <w:rPr>
              <w:rFonts w:ascii="Cambria Math" w:eastAsiaTheme="minorEastAsia" w:hAnsi="Cambria Math"/>
            </w:rPr>
            <m:t>005[Ω]</m:t>
          </m:r>
        </m:oMath>
      </m:oMathPara>
    </w:p>
    <w:p w:rsidR="00192E71" w:rsidRDefault="00192E71" w:rsidP="0018677A"/>
    <w:p w:rsidR="0018677A" w:rsidRDefault="000C685F" w:rsidP="000C685F">
      <w:pPr>
        <w:pStyle w:val="Ttulo3"/>
      </w:pPr>
      <w:bookmarkStart w:id="8" w:name="_Toc521438441"/>
      <w:r>
        <w:t>Diagrama de Bode del lazo de control</w:t>
      </w:r>
      <w:bookmarkEnd w:id="8"/>
    </w:p>
    <w:p w:rsidR="000C685F" w:rsidRDefault="000C685F" w:rsidP="000C685F">
      <w:pPr>
        <w:ind w:firstLine="720"/>
      </w:pPr>
      <w:r>
        <w:t>Una vez calculado todos los parámetros se hace uso de MATLAB para graficar el diagrama de Bode del lazo de control de corriente, para ello se escribe la función de transferencia como se muestra</w:t>
      </w:r>
      <w:r w:rsidR="003A7BA1">
        <w:t xml:space="preserve"> en el código</w:t>
      </w:r>
      <w:r>
        <w:t>:</w:t>
      </w:r>
    </w:p>
    <w:p w:rsidR="003A7BA1" w:rsidRDefault="00617EA0" w:rsidP="003A7BA1">
      <w:pPr>
        <w:ind w:firstLine="720"/>
        <w:jc w:val="center"/>
        <w:rPr>
          <w:sz w:val="18"/>
          <w:szCs w:val="18"/>
        </w:rPr>
      </w:pPr>
      <w:r>
        <w:pict>
          <v:shape id="_x0000_i1026" type="#_x0000_t75" style="width:213.3pt;height:105.95pt">
            <v:imagedata r:id="rId21" o:title="codigo"/>
          </v:shape>
        </w:pict>
      </w:r>
      <w:r w:rsidR="003A7BA1">
        <w:br/>
      </w:r>
      <w:r w:rsidR="003A7BA1">
        <w:rPr>
          <w:sz w:val="18"/>
          <w:szCs w:val="18"/>
        </w:rPr>
        <w:t>Figura1-2: Código MATLAB para graficar función de transferencia.</w:t>
      </w:r>
    </w:p>
    <w:p w:rsidR="00A36093" w:rsidRDefault="00A36093" w:rsidP="003A7BA1">
      <w:pPr>
        <w:ind w:firstLine="720"/>
        <w:jc w:val="center"/>
        <w:rPr>
          <w:sz w:val="18"/>
          <w:szCs w:val="18"/>
        </w:rPr>
      </w:pPr>
    </w:p>
    <w:p w:rsidR="003A7BA1" w:rsidRPr="003A7BA1" w:rsidRDefault="003A7BA1" w:rsidP="003A7BA1">
      <w:pPr>
        <w:ind w:firstLine="720"/>
        <w:rPr>
          <w:szCs w:val="18"/>
        </w:rPr>
      </w:pPr>
      <w:r>
        <w:rPr>
          <w:szCs w:val="18"/>
        </w:rPr>
        <w:t>Corriendo el código se obtiene el diagrama mostrado a continuación en la Figura 1-3:</w:t>
      </w:r>
    </w:p>
    <w:p w:rsidR="003A7BA1" w:rsidRPr="003A7BA1" w:rsidRDefault="00617EA0" w:rsidP="003A7BA1">
      <w:pPr>
        <w:jc w:val="center"/>
        <w:rPr>
          <w:sz w:val="18"/>
          <w:szCs w:val="18"/>
        </w:rPr>
      </w:pPr>
      <w:r>
        <w:rPr>
          <w:sz w:val="18"/>
          <w:szCs w:val="18"/>
        </w:rPr>
        <w:lastRenderedPageBreak/>
        <w:pict>
          <v:shape id="_x0000_i1027" type="#_x0000_t75" style="width:434.7pt;height:260.15pt">
            <v:imagedata r:id="rId22" o:title="Bode"/>
          </v:shape>
        </w:pict>
      </w:r>
      <w:r w:rsidR="003A7BA1">
        <w:rPr>
          <w:sz w:val="18"/>
          <w:szCs w:val="18"/>
        </w:rPr>
        <w:br/>
        <w:t>Figura1-3: Diagrama de Bode del lazo de control</w:t>
      </w:r>
    </w:p>
    <w:p w:rsidR="000C685F" w:rsidRDefault="00233E67" w:rsidP="000C685F">
      <w:pPr>
        <w:ind w:firstLine="720"/>
      </w:pPr>
      <w:r>
        <w:t>Del diagrama se puede observar a grueso modo la ubicación del polo y cero de la función de transferencia, ubicados cualitativamente en 1</w:t>
      </w:r>
      <w:r w:rsidR="00796C33">
        <w:t>[</w:t>
      </w:r>
      <w:r>
        <w:t>KHz</w:t>
      </w:r>
      <w:r w:rsidR="00796C33">
        <w:t>]</w:t>
      </w:r>
      <w:r>
        <w:t xml:space="preserve"> y 100</w:t>
      </w:r>
      <w:r w:rsidR="00796C33">
        <w:t>[</w:t>
      </w:r>
      <w:r>
        <w:t>KHz</w:t>
      </w:r>
      <w:r w:rsidR="00796C33">
        <w:t>]</w:t>
      </w:r>
      <w:r>
        <w:t>.</w:t>
      </w:r>
    </w:p>
    <w:p w:rsidR="00233E67" w:rsidRDefault="00233E67" w:rsidP="00233E67">
      <w:pPr>
        <w:pStyle w:val="Ttulo2"/>
      </w:pPr>
      <w:bookmarkStart w:id="9" w:name="_Toc521438442"/>
      <w:r>
        <w:t>Formas de onda de Simulación</w:t>
      </w:r>
      <w:bookmarkEnd w:id="9"/>
    </w:p>
    <w:p w:rsidR="00233E67" w:rsidRDefault="00233E67" w:rsidP="00233E67">
      <w:pPr>
        <w:ind w:firstLine="720"/>
      </w:pPr>
      <w:r>
        <w:t>Primero se presenta el circuito en el software Simulink, del cual se obtendrán las formas de onda de tensión y corriente en el PCC (especificando THD y FP), además de la tensión a la Salida del convertidor Boost que conforma el Emulador Resistivo y por último las señales que llegan al comparador que entrega los pulsos de comando al interruptor.</w:t>
      </w:r>
    </w:p>
    <w:p w:rsidR="00233E67" w:rsidRDefault="00C628B5" w:rsidP="00233E67">
      <w:pPr>
        <w:jc w:val="center"/>
        <w:rPr>
          <w:sz w:val="18"/>
        </w:rPr>
      </w:pPr>
      <w:r>
        <w:lastRenderedPageBreak/>
        <w:pict>
          <v:shape id="_x0000_i1032" type="#_x0000_t75" style="width:434.7pt;height:255.4pt">
            <v:imagedata r:id="rId23" o:title="CircuitoSistema"/>
          </v:shape>
        </w:pict>
      </w:r>
      <w:r w:rsidR="00233E67">
        <w:br/>
      </w:r>
      <w:r w:rsidR="00233E67">
        <w:rPr>
          <w:sz w:val="18"/>
        </w:rPr>
        <w:t>Figura 1-4: Sistema con Emulador Resistivo y los parámetros proyectados en Simulink.</w:t>
      </w:r>
    </w:p>
    <w:p w:rsidR="00233E67" w:rsidRDefault="00C25A29" w:rsidP="00C25A29">
      <w:pPr>
        <w:rPr>
          <w:szCs w:val="20"/>
        </w:rPr>
      </w:pPr>
      <w:r>
        <w:rPr>
          <w:szCs w:val="20"/>
        </w:rPr>
        <w:t>De la simulaci</w:t>
      </w:r>
      <w:r w:rsidR="003E5407">
        <w:rPr>
          <w:szCs w:val="20"/>
        </w:rPr>
        <w:t>ón se obtuvo las formas de onda en el PCC, como se muestran:</w:t>
      </w:r>
    </w:p>
    <w:p w:rsidR="003E5407" w:rsidRDefault="00796C33" w:rsidP="003E5407">
      <w:pPr>
        <w:jc w:val="center"/>
        <w:rPr>
          <w:sz w:val="18"/>
          <w:szCs w:val="20"/>
        </w:rPr>
      </w:pPr>
      <w:r>
        <w:rPr>
          <w:szCs w:val="20"/>
        </w:rPr>
        <w:pict>
          <v:shape id="_x0000_i1028" type="#_x0000_t75" style="width:465.95pt;height:203.75pt">
            <v:imagedata r:id="rId24" o:title="PF"/>
          </v:shape>
        </w:pict>
      </w:r>
      <w:r w:rsidR="003E5407">
        <w:rPr>
          <w:szCs w:val="20"/>
        </w:rPr>
        <w:br/>
      </w:r>
      <w:r w:rsidR="003E5407">
        <w:rPr>
          <w:sz w:val="18"/>
          <w:szCs w:val="20"/>
        </w:rPr>
        <w:t>Figura 1-5: Formas de Onda PCC con THD y FP</w:t>
      </w:r>
    </w:p>
    <w:p w:rsidR="003E5407" w:rsidRDefault="00F319FD" w:rsidP="003E5407">
      <w:pPr>
        <w:rPr>
          <w:szCs w:val="20"/>
        </w:rPr>
      </w:pPr>
      <w:r>
        <w:rPr>
          <w:szCs w:val="20"/>
        </w:rPr>
        <w:tab/>
      </w:r>
      <w:r w:rsidR="003E5407">
        <w:rPr>
          <w:szCs w:val="20"/>
        </w:rPr>
        <w:t>Como se puede observar de la imagen el Factor de potencia es muy</w:t>
      </w:r>
      <w:r w:rsidR="00796C33">
        <w:rPr>
          <w:szCs w:val="20"/>
        </w:rPr>
        <w:t xml:space="preserve"> cercano a unitario siendo 0.994[-]</w:t>
      </w:r>
      <w:r w:rsidR="0048602D">
        <w:rPr>
          <w:szCs w:val="20"/>
        </w:rPr>
        <w:t xml:space="preserve">. </w:t>
      </w:r>
      <w:r w:rsidR="00796C33">
        <w:rPr>
          <w:szCs w:val="20"/>
        </w:rPr>
        <w:t>El THD de tensión es del 9.15</w:t>
      </w:r>
      <w:r w:rsidR="003E5407">
        <w:rPr>
          <w:szCs w:val="20"/>
        </w:rPr>
        <w:t>% y se atribuye la distorsión a la circulación de corriente por la impedancia de la fuente</w:t>
      </w:r>
      <w:r w:rsidR="00796C33">
        <w:rPr>
          <w:szCs w:val="20"/>
        </w:rPr>
        <w:t>. Y el THD de corriente es del 3.9</w:t>
      </w:r>
      <w:r w:rsidR="003E5407">
        <w:rPr>
          <w:szCs w:val="20"/>
        </w:rPr>
        <w:t>%</w:t>
      </w:r>
      <w:r w:rsidR="002E592A">
        <w:rPr>
          <w:szCs w:val="20"/>
        </w:rPr>
        <w:t>. Ambos va</w:t>
      </w:r>
      <w:r w:rsidR="00796C33">
        <w:rPr>
          <w:szCs w:val="20"/>
        </w:rPr>
        <w:t>lores de THD son bastante bajos cercanos a cero.</w:t>
      </w:r>
    </w:p>
    <w:p w:rsidR="002E592A" w:rsidRPr="00796C33" w:rsidRDefault="002E592A" w:rsidP="003E5407">
      <w:pPr>
        <w:rPr>
          <w:szCs w:val="20"/>
        </w:rPr>
      </w:pPr>
      <w:r>
        <w:rPr>
          <w:szCs w:val="20"/>
        </w:rPr>
        <w:tab/>
        <w:t>Además en la Figura 1-5 se especifica la potencia activa en el PCC y corresponde a 1</w:t>
      </w:r>
      <w:r w:rsidR="00796C33">
        <w:rPr>
          <w:szCs w:val="20"/>
        </w:rPr>
        <w:t>217[</w:t>
      </w:r>
      <w:r>
        <w:rPr>
          <w:szCs w:val="20"/>
        </w:rPr>
        <w:t>W</w:t>
      </w:r>
      <w:r w:rsidR="00796C33">
        <w:rPr>
          <w:szCs w:val="20"/>
        </w:rPr>
        <w:t>]</w:t>
      </w:r>
      <w:r>
        <w:rPr>
          <w:szCs w:val="20"/>
        </w:rPr>
        <w:t xml:space="preserve">, </w:t>
      </w:r>
      <w:r w:rsidR="00796C33">
        <w:rPr>
          <w:szCs w:val="20"/>
        </w:rPr>
        <w:t xml:space="preserve">por tanto se concluye que el control actúa como se espera. </w:t>
      </w:r>
    </w:p>
    <w:p w:rsidR="0048602D" w:rsidRDefault="0048602D" w:rsidP="003E5407">
      <w:pPr>
        <w:rPr>
          <w:szCs w:val="20"/>
        </w:rPr>
      </w:pPr>
      <w:r>
        <w:rPr>
          <w:szCs w:val="20"/>
        </w:rPr>
        <w:lastRenderedPageBreak/>
        <w:tab/>
        <w:t>Ahora se presenta con más detalle la forma onda de la corriente en el PCC:</w:t>
      </w:r>
    </w:p>
    <w:p w:rsidR="0074103A" w:rsidRDefault="00796C33" w:rsidP="0048602D">
      <w:pPr>
        <w:jc w:val="center"/>
        <w:rPr>
          <w:szCs w:val="20"/>
        </w:rPr>
      </w:pPr>
      <w:r>
        <w:rPr>
          <w:szCs w:val="20"/>
        </w:rPr>
        <w:pict>
          <v:shape id="_x0000_i1029" type="#_x0000_t75" style="width:434.7pt;height:188.15pt">
            <v:imagedata r:id="rId25" o:title="ia"/>
          </v:shape>
        </w:pict>
      </w:r>
      <w:r w:rsidR="0074103A">
        <w:rPr>
          <w:szCs w:val="20"/>
        </w:rPr>
        <w:br/>
      </w:r>
      <w:r w:rsidR="0074103A" w:rsidRPr="0074103A">
        <w:rPr>
          <w:sz w:val="18"/>
          <w:szCs w:val="20"/>
        </w:rPr>
        <w:t>Figura 1-6: Forma de onda de corriente en el PCC.</w:t>
      </w:r>
    </w:p>
    <w:p w:rsidR="0074103A" w:rsidRDefault="0074103A" w:rsidP="00796C33">
      <w:pPr>
        <w:rPr>
          <w:szCs w:val="20"/>
        </w:rPr>
      </w:pPr>
      <w:r>
        <w:rPr>
          <w:szCs w:val="20"/>
        </w:rPr>
        <w:tab/>
        <w:t xml:space="preserve">En la Figura 1-6 se puede apreciar contenido armónico de alta frecuencia en la corriente, adicionalmente la forma de onda presenta una ‘mancha’ correspondiente a la señal triangular propia del control de corriente media. </w:t>
      </w:r>
    </w:p>
    <w:p w:rsidR="00AD11C6" w:rsidRDefault="00AD11C6" w:rsidP="0074103A">
      <w:pPr>
        <w:ind w:firstLine="720"/>
        <w:rPr>
          <w:szCs w:val="20"/>
        </w:rPr>
      </w:pPr>
      <w:r>
        <w:rPr>
          <w:szCs w:val="20"/>
        </w:rPr>
        <w:t>Ahora se muestra la tensión a la salida del convertidor Boost:</w:t>
      </w:r>
    </w:p>
    <w:p w:rsidR="00AD11C6" w:rsidRDefault="00796C33" w:rsidP="00AD11C6">
      <w:pPr>
        <w:jc w:val="center"/>
        <w:rPr>
          <w:sz w:val="18"/>
          <w:szCs w:val="20"/>
        </w:rPr>
      </w:pPr>
      <w:r>
        <w:rPr>
          <w:szCs w:val="20"/>
        </w:rPr>
        <w:pict>
          <v:shape id="_x0000_i1030" type="#_x0000_t75" style="width:445.6pt;height:192.25pt">
            <v:imagedata r:id="rId26" o:title="Vo"/>
          </v:shape>
        </w:pict>
      </w:r>
      <w:r w:rsidR="00AD11C6">
        <w:rPr>
          <w:szCs w:val="20"/>
        </w:rPr>
        <w:br/>
      </w:r>
      <w:r w:rsidR="00E73DB1">
        <w:rPr>
          <w:sz w:val="18"/>
          <w:szCs w:val="20"/>
        </w:rPr>
        <w:t>Figura 1-</w:t>
      </w:r>
      <w:r>
        <w:rPr>
          <w:sz w:val="18"/>
          <w:szCs w:val="20"/>
        </w:rPr>
        <w:t>7</w:t>
      </w:r>
      <w:r w:rsidR="00E73DB1">
        <w:rPr>
          <w:sz w:val="18"/>
          <w:szCs w:val="20"/>
        </w:rPr>
        <w:t>: Tensión a la salida del convertidor Boost.</w:t>
      </w:r>
    </w:p>
    <w:p w:rsidR="00E73DB1" w:rsidRDefault="00E73DB1" w:rsidP="00E73DB1">
      <w:pPr>
        <w:rPr>
          <w:szCs w:val="20"/>
        </w:rPr>
      </w:pPr>
      <w:r>
        <w:rPr>
          <w:szCs w:val="20"/>
        </w:rPr>
        <w:tab/>
        <w:t>El valor medio de la tensión a la salida del con</w:t>
      </w:r>
      <w:r w:rsidR="00796C33">
        <w:rPr>
          <w:szCs w:val="20"/>
        </w:rPr>
        <w:t>vertidor Boost corresponde a 549.5</w:t>
      </w:r>
      <w:r>
        <w:rPr>
          <w:szCs w:val="20"/>
        </w:rPr>
        <w:t>V, el cual presenta un error</w:t>
      </w:r>
      <w:r w:rsidR="00796C33">
        <w:rPr>
          <w:szCs w:val="20"/>
        </w:rPr>
        <w:t xml:space="preserve"> mínimo</w:t>
      </w:r>
      <w:r>
        <w:rPr>
          <w:szCs w:val="20"/>
        </w:rPr>
        <w:t xml:space="preserve"> respecto a 550V</w:t>
      </w:r>
      <w:r w:rsidR="00796C33">
        <w:rPr>
          <w:szCs w:val="20"/>
        </w:rPr>
        <w:t>.</w:t>
      </w:r>
      <w:r>
        <w:rPr>
          <w:szCs w:val="20"/>
        </w:rPr>
        <w:t xml:space="preserve"> Se concluye que el control aunque no es perfecto, se encuentra en un nivel aceptable.</w:t>
      </w:r>
      <w:r w:rsidR="00796C33">
        <w:rPr>
          <w:szCs w:val="20"/>
        </w:rPr>
        <w:t xml:space="preserve"> Además la ondulación de tensión es la esperada.</w:t>
      </w:r>
    </w:p>
    <w:p w:rsidR="00E73DB1" w:rsidRDefault="00E73DB1" w:rsidP="00E73DB1">
      <w:pPr>
        <w:rPr>
          <w:szCs w:val="20"/>
        </w:rPr>
      </w:pPr>
      <w:r>
        <w:rPr>
          <w:szCs w:val="20"/>
        </w:rPr>
        <w:tab/>
        <w:t>Por último se presentan las formas de onda correspondientes a la comparación realizada entre la moduladora y la portadora, y su salida correspondiente que son los pulsos de comando para el interruptor del convertidor Boost:</w:t>
      </w:r>
    </w:p>
    <w:p w:rsidR="00E73DB1" w:rsidRDefault="00796C33" w:rsidP="00E73DB1">
      <w:pPr>
        <w:jc w:val="center"/>
        <w:rPr>
          <w:sz w:val="18"/>
          <w:szCs w:val="20"/>
        </w:rPr>
      </w:pPr>
      <w:r>
        <w:rPr>
          <w:szCs w:val="20"/>
        </w:rPr>
        <w:lastRenderedPageBreak/>
        <w:pict>
          <v:shape id="_x0000_i1031" type="#_x0000_t75" style="width:434.7pt;height:188.15pt">
            <v:imagedata r:id="rId27" o:title="comandoComparacion"/>
          </v:shape>
        </w:pict>
      </w:r>
      <w:r w:rsidR="00E73DB1">
        <w:rPr>
          <w:szCs w:val="20"/>
        </w:rPr>
        <w:br/>
      </w:r>
      <w:r w:rsidR="00E73DB1">
        <w:rPr>
          <w:sz w:val="18"/>
          <w:szCs w:val="20"/>
        </w:rPr>
        <w:t>Figura 1-9: Resultado de comparación de señales.</w:t>
      </w:r>
    </w:p>
    <w:p w:rsidR="00E73DB1" w:rsidRPr="00E73DB1" w:rsidRDefault="00E73DB1" w:rsidP="00E73DB1">
      <w:pPr>
        <w:rPr>
          <w:szCs w:val="20"/>
        </w:rPr>
      </w:pPr>
      <w:r>
        <w:rPr>
          <w:sz w:val="18"/>
          <w:szCs w:val="20"/>
        </w:rPr>
        <w:tab/>
      </w:r>
      <w:r>
        <w:rPr>
          <w:szCs w:val="20"/>
        </w:rPr>
        <w:t>Como se puede observar la ‘</w:t>
      </w:r>
      <w:proofErr w:type="spellStart"/>
      <w:r>
        <w:rPr>
          <w:szCs w:val="20"/>
        </w:rPr>
        <w:t>SalidaComando</w:t>
      </w:r>
      <w:proofErr w:type="spellEnd"/>
      <w:r>
        <w:rPr>
          <w:szCs w:val="20"/>
        </w:rPr>
        <w:t>’,</w:t>
      </w:r>
      <w:r w:rsidR="00796C33">
        <w:rPr>
          <w:szCs w:val="20"/>
        </w:rPr>
        <w:t xml:space="preserve"> es</w:t>
      </w:r>
      <w:r>
        <w:rPr>
          <w:szCs w:val="20"/>
        </w:rPr>
        <w:t xml:space="preserve"> correspondiente a la intercepción </w:t>
      </w:r>
      <w:r w:rsidR="00796C33">
        <w:rPr>
          <w:szCs w:val="20"/>
        </w:rPr>
        <w:t>de la moduladora y la portadora, generando así los pulsos de accionamiento del interruptor del convertidor Boost.</w:t>
      </w:r>
    </w:p>
    <w:p w:rsidR="009E65E5" w:rsidRDefault="009E65E5" w:rsidP="0007175B"/>
    <w:p w:rsidR="009E65E5" w:rsidRDefault="009E65E5" w:rsidP="009E65E5">
      <w:pPr>
        <w:sectPr w:rsidR="009E65E5" w:rsidSect="00B226CF">
          <w:headerReference w:type="default" r:id="rId28"/>
          <w:headerReference w:type="first" r:id="rId29"/>
          <w:pgSz w:w="12240" w:h="15840" w:code="1"/>
          <w:pgMar w:top="1440" w:right="1440" w:bottom="1440" w:left="2098" w:header="709" w:footer="709" w:gutter="0"/>
          <w:cols w:space="708"/>
          <w:titlePg/>
          <w:docGrid w:linePitch="360"/>
        </w:sectPr>
      </w:pPr>
    </w:p>
    <w:p w:rsidR="009E65E5" w:rsidRDefault="003474E6" w:rsidP="009E65E5">
      <w:pPr>
        <w:pStyle w:val="Ttulo1"/>
      </w:pPr>
      <w:bookmarkStart w:id="10" w:name="_Toc521438443"/>
      <w:r>
        <w:lastRenderedPageBreak/>
        <w:t>Filtro Activo</w:t>
      </w:r>
      <w:bookmarkEnd w:id="10"/>
    </w:p>
    <w:p w:rsidR="00FC16E3" w:rsidRDefault="00FC16E3" w:rsidP="00FC16E3">
      <w:pPr>
        <w:ind w:firstLine="720"/>
      </w:pPr>
      <w:r>
        <w:t xml:space="preserve">El filtro activo basado en el inversor de 2 niveles será aplicado a la ‘peor’ fase del Sistema 1 de la tarea 1 (sistema con carga tipo fuente de corriente). Por tanto para seleccionar la peor de ellas es que se presenta a continuación la Tabla 2-1 especificando el </w:t>
      </w:r>
      <w:proofErr w:type="spellStart"/>
      <w:r>
        <w:t>THDi</w:t>
      </w:r>
      <w:proofErr w:type="spellEnd"/>
      <w:r>
        <w:t xml:space="preserve">, </w:t>
      </w:r>
      <w:proofErr w:type="spellStart"/>
      <w:r>
        <w:t>THDv</w:t>
      </w:r>
      <w:proofErr w:type="spellEnd"/>
      <w:r>
        <w:t xml:space="preserve"> y Factor de Potencia para cada una de las fases del sistema sin intervenir, obtenidas de PSIM.</w:t>
      </w:r>
    </w:p>
    <w:p w:rsidR="00FC16E3" w:rsidRPr="0036739F" w:rsidRDefault="00FC16E3" w:rsidP="00FC16E3">
      <w:pPr>
        <w:jc w:val="center"/>
        <w:rPr>
          <w:sz w:val="18"/>
          <w:szCs w:val="18"/>
        </w:rPr>
      </w:pPr>
      <w:r>
        <w:rPr>
          <w:sz w:val="18"/>
          <w:szCs w:val="18"/>
        </w:rPr>
        <w:t>Tabla 2-1: THD en el PCC de sistema 1</w:t>
      </w:r>
    </w:p>
    <w:tbl>
      <w:tblPr>
        <w:tblStyle w:val="EIE"/>
        <w:tblW w:w="0" w:type="auto"/>
        <w:tblLook w:val="04A0" w:firstRow="1" w:lastRow="0" w:firstColumn="1" w:lastColumn="0" w:noHBand="0" w:noVBand="1"/>
      </w:tblPr>
      <w:tblGrid>
        <w:gridCol w:w="1860"/>
        <w:gridCol w:w="1860"/>
        <w:gridCol w:w="1860"/>
        <w:gridCol w:w="1860"/>
      </w:tblGrid>
      <w:tr w:rsidR="00FC16E3" w:rsidTr="00C7189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C71899">
            <w:pPr>
              <w:jc w:val="center"/>
            </w:pPr>
          </w:p>
        </w:tc>
        <w:tc>
          <w:tcPr>
            <w:tcW w:w="1860" w:type="dxa"/>
          </w:tcPr>
          <w:p w:rsidR="00FC16E3" w:rsidRDefault="00FC16E3" w:rsidP="00C71899">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FC16E3" w:rsidRDefault="00FC16E3" w:rsidP="00C71899">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FC16E3" w:rsidRDefault="00FC16E3" w:rsidP="00C71899">
            <w:pPr>
              <w:jc w:val="center"/>
              <w:cnfStyle w:val="100000000000" w:firstRow="1" w:lastRow="0" w:firstColumn="0" w:lastColumn="0" w:oddVBand="0" w:evenVBand="0" w:oddHBand="0" w:evenHBand="0" w:firstRowFirstColumn="0" w:firstRowLastColumn="0" w:lastRowFirstColumn="0" w:lastRowLastColumn="0"/>
            </w:pPr>
            <w:r>
              <w:t>Fase C</w:t>
            </w:r>
          </w:p>
        </w:tc>
      </w:tr>
      <w:tr w:rsidR="00FC16E3" w:rsidTr="00C71899">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C71899">
            <w:pPr>
              <w:jc w:val="center"/>
            </w:pPr>
            <w:proofErr w:type="spellStart"/>
            <w:r>
              <w:t>THDi</w:t>
            </w:r>
            <w:proofErr w:type="spellEnd"/>
          </w:p>
        </w:tc>
        <w:tc>
          <w:tcPr>
            <w:tcW w:w="1860" w:type="dxa"/>
          </w:tcPr>
          <w:p w:rsidR="00FC16E3" w:rsidRDefault="00286385" w:rsidP="00C71899">
            <w:pPr>
              <w:jc w:val="center"/>
              <w:cnfStyle w:val="000000000000" w:firstRow="0" w:lastRow="0" w:firstColumn="0" w:lastColumn="0" w:oddVBand="0" w:evenVBand="0" w:oddHBand="0" w:evenHBand="0" w:firstRowFirstColumn="0" w:firstRowLastColumn="0" w:lastRowFirstColumn="0" w:lastRowLastColumn="0"/>
            </w:pPr>
            <w:r>
              <w:t>27.8</w:t>
            </w:r>
            <w:r w:rsidR="00FC16E3">
              <w:t>%</w:t>
            </w:r>
          </w:p>
        </w:tc>
        <w:tc>
          <w:tcPr>
            <w:tcW w:w="1860" w:type="dxa"/>
          </w:tcPr>
          <w:p w:rsidR="00FC16E3" w:rsidRDefault="00286385" w:rsidP="00C71899">
            <w:pPr>
              <w:jc w:val="center"/>
              <w:cnfStyle w:val="000000000000" w:firstRow="0" w:lastRow="0" w:firstColumn="0" w:lastColumn="0" w:oddVBand="0" w:evenVBand="0" w:oddHBand="0" w:evenHBand="0" w:firstRowFirstColumn="0" w:firstRowLastColumn="0" w:lastRowFirstColumn="0" w:lastRowLastColumn="0"/>
            </w:pPr>
            <w:r>
              <w:t>38.4</w:t>
            </w:r>
            <w:r w:rsidR="00FC16E3">
              <w:t>%</w:t>
            </w:r>
          </w:p>
        </w:tc>
        <w:tc>
          <w:tcPr>
            <w:tcW w:w="1860" w:type="dxa"/>
          </w:tcPr>
          <w:p w:rsidR="00FC16E3" w:rsidRDefault="00286385" w:rsidP="00C71899">
            <w:pPr>
              <w:jc w:val="center"/>
              <w:cnfStyle w:val="000000000000" w:firstRow="0" w:lastRow="0" w:firstColumn="0" w:lastColumn="0" w:oddVBand="0" w:evenVBand="0" w:oddHBand="0" w:evenHBand="0" w:firstRowFirstColumn="0" w:firstRowLastColumn="0" w:lastRowFirstColumn="0" w:lastRowLastColumn="0"/>
            </w:pPr>
            <w:r>
              <w:t>30.9</w:t>
            </w:r>
            <w:r w:rsidR="00FC16E3">
              <w:t>%</w:t>
            </w:r>
          </w:p>
        </w:tc>
      </w:tr>
      <w:tr w:rsidR="00FC16E3" w:rsidTr="00C71899">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C71899">
            <w:pPr>
              <w:jc w:val="center"/>
            </w:pPr>
            <w:proofErr w:type="spellStart"/>
            <w:r>
              <w:t>THDv</w:t>
            </w:r>
            <w:proofErr w:type="spellEnd"/>
          </w:p>
        </w:tc>
        <w:tc>
          <w:tcPr>
            <w:tcW w:w="1860" w:type="dxa"/>
          </w:tcPr>
          <w:p w:rsidR="00FC16E3" w:rsidRDefault="00286385" w:rsidP="00C71899">
            <w:pPr>
              <w:jc w:val="center"/>
              <w:cnfStyle w:val="000000000000" w:firstRow="0" w:lastRow="0" w:firstColumn="0" w:lastColumn="0" w:oddVBand="0" w:evenVBand="0" w:oddHBand="0" w:evenHBand="0" w:firstRowFirstColumn="0" w:firstRowLastColumn="0" w:lastRowFirstColumn="0" w:lastRowLastColumn="0"/>
            </w:pPr>
            <w:r>
              <w:t>2.06</w:t>
            </w:r>
            <w:r w:rsidR="00FC16E3">
              <w:t>%</w:t>
            </w:r>
          </w:p>
        </w:tc>
        <w:tc>
          <w:tcPr>
            <w:tcW w:w="1860" w:type="dxa"/>
          </w:tcPr>
          <w:p w:rsidR="00FC16E3" w:rsidRDefault="00286385" w:rsidP="00C71899">
            <w:pPr>
              <w:jc w:val="center"/>
              <w:cnfStyle w:val="000000000000" w:firstRow="0" w:lastRow="0" w:firstColumn="0" w:lastColumn="0" w:oddVBand="0" w:evenVBand="0" w:oddHBand="0" w:evenHBand="0" w:firstRowFirstColumn="0" w:firstRowLastColumn="0" w:lastRowFirstColumn="0" w:lastRowLastColumn="0"/>
            </w:pPr>
            <w:r>
              <w:t>3.79</w:t>
            </w:r>
            <w:r w:rsidR="00FC16E3">
              <w:t>%</w:t>
            </w:r>
          </w:p>
        </w:tc>
        <w:tc>
          <w:tcPr>
            <w:tcW w:w="1860" w:type="dxa"/>
          </w:tcPr>
          <w:p w:rsidR="00FC16E3" w:rsidRDefault="00286385" w:rsidP="00C71899">
            <w:pPr>
              <w:jc w:val="center"/>
              <w:cnfStyle w:val="000000000000" w:firstRow="0" w:lastRow="0" w:firstColumn="0" w:lastColumn="0" w:oddVBand="0" w:evenVBand="0" w:oddHBand="0" w:evenHBand="0" w:firstRowFirstColumn="0" w:firstRowLastColumn="0" w:lastRowFirstColumn="0" w:lastRowLastColumn="0"/>
            </w:pPr>
            <w:r>
              <w:t>1.99</w:t>
            </w:r>
            <w:r w:rsidR="00FC16E3">
              <w:t>%</w:t>
            </w:r>
          </w:p>
        </w:tc>
      </w:tr>
      <w:tr w:rsidR="00FC16E3" w:rsidTr="00C71899">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C71899">
            <w:pPr>
              <w:jc w:val="center"/>
            </w:pPr>
            <w:r>
              <w:t>FP</w:t>
            </w:r>
          </w:p>
        </w:tc>
        <w:tc>
          <w:tcPr>
            <w:tcW w:w="1860" w:type="dxa"/>
          </w:tcPr>
          <w:p w:rsidR="00FC16E3" w:rsidRDefault="006B0D9A" w:rsidP="00C71899">
            <w:pPr>
              <w:jc w:val="center"/>
              <w:cnfStyle w:val="000000000000" w:firstRow="0" w:lastRow="0" w:firstColumn="0" w:lastColumn="0" w:oddVBand="0" w:evenVBand="0" w:oddHBand="0" w:evenHBand="0" w:firstRowFirstColumn="0" w:firstRowLastColumn="0" w:lastRowFirstColumn="0" w:lastRowLastColumn="0"/>
            </w:pPr>
            <w:r>
              <w:t>0.3</w:t>
            </w:r>
            <w:r w:rsidR="00FC16E3">
              <w:t>67</w:t>
            </w:r>
          </w:p>
        </w:tc>
        <w:tc>
          <w:tcPr>
            <w:tcW w:w="1860" w:type="dxa"/>
          </w:tcPr>
          <w:p w:rsidR="00FC16E3" w:rsidRDefault="00286385" w:rsidP="00C71899">
            <w:pPr>
              <w:jc w:val="center"/>
              <w:cnfStyle w:val="000000000000" w:firstRow="0" w:lastRow="0" w:firstColumn="0" w:lastColumn="0" w:oddVBand="0" w:evenVBand="0" w:oddHBand="0" w:evenHBand="0" w:firstRowFirstColumn="0" w:firstRowLastColumn="0" w:lastRowFirstColumn="0" w:lastRowLastColumn="0"/>
            </w:pPr>
            <w:r>
              <w:t>0.344</w:t>
            </w:r>
          </w:p>
        </w:tc>
        <w:tc>
          <w:tcPr>
            <w:tcW w:w="1860" w:type="dxa"/>
          </w:tcPr>
          <w:p w:rsidR="00FC16E3" w:rsidRDefault="00FC16E3" w:rsidP="00C71899">
            <w:pPr>
              <w:jc w:val="center"/>
              <w:cnfStyle w:val="000000000000" w:firstRow="0" w:lastRow="0" w:firstColumn="0" w:lastColumn="0" w:oddVBand="0" w:evenVBand="0" w:oddHBand="0" w:evenHBand="0" w:firstRowFirstColumn="0" w:firstRowLastColumn="0" w:lastRowFirstColumn="0" w:lastRowLastColumn="0"/>
            </w:pPr>
            <w:r>
              <w:t>0.677</w:t>
            </w:r>
          </w:p>
        </w:tc>
      </w:tr>
    </w:tbl>
    <w:p w:rsidR="00FC16E3" w:rsidRDefault="00FC16E3" w:rsidP="00FC16E3"/>
    <w:p w:rsidR="00FC16E3" w:rsidRDefault="00FC16E3" w:rsidP="00FC16E3">
      <w:pPr>
        <w:ind w:firstLine="720"/>
      </w:pPr>
      <w:r>
        <w:t xml:space="preserve">En base a los resultados obtenidos de la Tabla 2-1 se puede observar que la </w:t>
      </w:r>
      <w:r w:rsidR="00286385">
        <w:rPr>
          <w:b/>
        </w:rPr>
        <w:t>Fase B</w:t>
      </w:r>
      <w:r>
        <w:t xml:space="preserve"> es la que presenta mayor distorsión en la corriente y el peor factor de potencia, por tanto esta es seleccionada para proyectar el filtro activo.</w:t>
      </w:r>
    </w:p>
    <w:p w:rsidR="00FC16E3" w:rsidRDefault="00FC16E3" w:rsidP="00FC16E3">
      <w:pPr>
        <w:ind w:firstLine="720"/>
      </w:pPr>
      <w:r>
        <w:t xml:space="preserve">Del enunciado del problema se tiene para proyectar el </w:t>
      </w:r>
      <w:r w:rsidR="005B5E60">
        <w:t>inversor de dos niveles</w:t>
      </w:r>
      <w:r>
        <w:t xml:space="preserve"> lo siguiente:</w:t>
      </w:r>
    </w:p>
    <w:p w:rsidR="00FC16E3" w:rsidRPr="00AC7A2A" w:rsidRDefault="00C71899" w:rsidP="00FC16E3">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=350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FC16E3" w:rsidRPr="00AC7A2A" w:rsidRDefault="00C71899" w:rsidP="00FC16E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=40000 [Hz]</m:t>
          </m:r>
        </m:oMath>
      </m:oMathPara>
    </w:p>
    <w:p w:rsidR="00FC16E3" w:rsidRPr="00986D5A" w:rsidRDefault="00FC16E3" w:rsidP="00FC16E3">
      <w:pPr>
        <w:rPr>
          <w:i/>
          <w:lang w:val="en-US"/>
        </w:rPr>
      </w:pPr>
      <m:oMathPara>
        <m:oMath>
          <m:r>
            <w:rPr>
              <w:rFonts w:ascii="Cambria Math" w:hAnsi="Cambria Math"/>
              <w:lang w:val="en-US"/>
            </w:rPr>
            <m:t>ƞ=0.95 [-]</m:t>
          </m:r>
        </m:oMath>
      </m:oMathPara>
    </w:p>
    <w:p w:rsidR="00FC16E3" w:rsidRDefault="004A695B" w:rsidP="0013096F">
      <w:pPr>
        <w:ind w:firstLine="720"/>
        <w:rPr>
          <w:rFonts w:eastAsiaTheme="minorEastAsia"/>
        </w:rPr>
      </w:pPr>
      <w:r>
        <w:t>Se fijará una potencia de 2000[W</w:t>
      </w:r>
      <w:r w:rsidRPr="004A695B">
        <w:t>]</w:t>
      </w:r>
      <w:r>
        <w:t xml:space="preserve"> para proyectar los cálculos de los parámetros que conforman el filtro activo</w:t>
      </w:r>
      <w:r w:rsidR="00FC16E3">
        <w:rPr>
          <w:rFonts w:eastAsiaTheme="minorEastAsia"/>
        </w:rPr>
        <w:t xml:space="preserve">: </w:t>
      </w:r>
    </w:p>
    <w:p w:rsidR="00FC16E3" w:rsidRPr="0039238D" w:rsidRDefault="00C71899" w:rsidP="00FC16E3">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r>
            <w:rPr>
              <w:rFonts w:ascii="Cambria Math" w:eastAsiaTheme="minorEastAsia" w:hAnsi="Cambria Math"/>
            </w:rPr>
            <m:t>2000</m:t>
          </m:r>
          <m:r>
            <w:rPr>
              <w:rFonts w:ascii="Cambria Math" w:hAnsi="Cambria Math"/>
              <w:lang w:val="en-US"/>
            </w:rPr>
            <m:t>[W]</m:t>
          </m:r>
        </m:oMath>
      </m:oMathPara>
    </w:p>
    <w:p w:rsidR="009E65E5" w:rsidRDefault="009E65E5" w:rsidP="009E65E5"/>
    <w:p w:rsidR="004A695B" w:rsidRDefault="004A695B" w:rsidP="004A695B">
      <w:pPr>
        <w:pStyle w:val="Ttulo2"/>
      </w:pPr>
      <w:r>
        <w:lastRenderedPageBreak/>
        <w:t>Cálculo de parámetros</w:t>
      </w:r>
    </w:p>
    <w:p w:rsidR="00381A13" w:rsidRDefault="004A695B" w:rsidP="004A695B">
      <w:pPr>
        <w:ind w:firstLine="720"/>
      </w:pPr>
      <w:r>
        <w:t>Se da paso a calcular los parámetros que conforman el circuito del inversor y luego del circuito de control, para ambos casos se utilizarán las ecuaciones vistas en los apuntes del curso.</w:t>
      </w:r>
    </w:p>
    <w:p w:rsidR="005C4B72" w:rsidRDefault="004A695B" w:rsidP="004A695B">
      <w:pPr>
        <w:pStyle w:val="Ttulo3"/>
      </w:pPr>
      <w:r>
        <w:t>Cálculo de parámetros del inversor</w:t>
      </w:r>
    </w:p>
    <w:p w:rsidR="004A695B" w:rsidRDefault="004A695B" w:rsidP="004A695B">
      <w:pPr>
        <w:ind w:left="720"/>
      </w:pPr>
      <w:r>
        <w:t>Primero se tiene que la inductancia de acoplamiento viene dada por:</w:t>
      </w:r>
    </w:p>
    <w:p w:rsidR="009E65E5" w:rsidRPr="00051191" w:rsidRDefault="004A695B" w:rsidP="00051191">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0.25</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2</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r>
                    <w:rPr>
                      <w:rFonts w:ascii="Cambria Math" w:eastAsiaTheme="minorEastAsia" w:hAnsi="Cambria Math"/>
                    </w:rPr>
                    <m:t>MAX</m:t>
                  </m:r>
                </m:sub>
              </m:sSub>
            </m:den>
          </m:f>
        </m:oMath>
      </m:oMathPara>
    </w:p>
    <w:p w:rsidR="00051191" w:rsidRDefault="00051191" w:rsidP="00051191">
      <w:pPr>
        <w:rPr>
          <w:rFonts w:eastAsiaTheme="minorEastAsia"/>
        </w:rPr>
      </w:pPr>
      <w:r>
        <w:t xml:space="preserve"> </w:t>
      </w:r>
      <w:r>
        <w:tab/>
        <w:t xml:space="preserve">Siendo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eastAsiaTheme="minorEastAsia"/>
        </w:rPr>
        <w:t xml:space="preserve"> 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conocidas, queda calcular la ondulación de corriente máxima, para lo cual se elige considerar un 20% de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1P</m:t>
            </m:r>
          </m:sub>
        </m:sSub>
      </m:oMath>
      <w:r>
        <w:rPr>
          <w:rFonts w:eastAsiaTheme="minorEastAsia"/>
        </w:rPr>
        <w:t>. Luego se calcula como:</w:t>
      </w:r>
    </w:p>
    <w:p w:rsidR="00051191" w:rsidRPr="00051191" w:rsidRDefault="00051191" w:rsidP="00051191">
      <w:pPr>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1P</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2000</m:t>
              </m:r>
            </m:num>
            <m:den>
              <m:r>
                <w:rPr>
                  <w:rFonts w:ascii="Cambria Math" w:hAnsi="Cambria Math"/>
                </w:rPr>
                <m:t>311.127</m:t>
              </m:r>
            </m:den>
          </m:f>
          <m:r>
            <w:rPr>
              <w:rFonts w:ascii="Cambria Math" w:hAnsi="Cambria Math"/>
            </w:rPr>
            <m:t>=</m:t>
          </m:r>
          <m:r>
            <w:rPr>
              <w:rFonts w:ascii="Cambria Math" w:hAnsi="Cambria Math"/>
            </w:rPr>
            <m:t>12.86</m:t>
          </m:r>
          <m:r>
            <w:rPr>
              <w:rFonts w:ascii="Cambria Math" w:hAnsi="Cambria Math"/>
              <w:lang w:val="en-US"/>
            </w:rPr>
            <m:t>[A]</m:t>
          </m:r>
        </m:oMath>
      </m:oMathPara>
    </w:p>
    <w:p w:rsidR="00051191" w:rsidRDefault="00051191" w:rsidP="00051191">
      <w:pPr>
        <w:ind w:firstLine="720"/>
      </w:pPr>
      <w:r>
        <w:t>Entonces:</w:t>
      </w:r>
    </w:p>
    <w:p w:rsidR="00051191" w:rsidRDefault="00051191" w:rsidP="00051191">
      <w:pPr>
        <w:ind w:firstLine="720"/>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LMAX</m:t>
              </m:r>
            </m:sub>
          </m:sSub>
          <m:r>
            <w:rPr>
              <w:rFonts w:ascii="Cambria Math" w:hAnsi="Cambria Math"/>
            </w:rPr>
            <m:t>=</m:t>
          </m:r>
          <m:r>
            <w:rPr>
              <w:rFonts w:ascii="Cambria Math" w:hAnsi="Cambria Math"/>
            </w:rPr>
            <m:t>0.2∙</m:t>
          </m:r>
          <m:sSub>
            <m:sSubPr>
              <m:ctrlPr>
                <w:rPr>
                  <w:rFonts w:ascii="Cambria Math" w:hAnsi="Cambria Math"/>
                  <w:i/>
                </w:rPr>
              </m:ctrlPr>
            </m:sSubPr>
            <m:e>
              <m:r>
                <w:rPr>
                  <w:rFonts w:ascii="Cambria Math" w:hAnsi="Cambria Math"/>
                </w:rPr>
                <m:t>i</m:t>
              </m:r>
            </m:e>
            <m:sub>
              <m:r>
                <w:rPr>
                  <w:rFonts w:ascii="Cambria Math" w:hAnsi="Cambria Math"/>
                </w:rPr>
                <m:t>1P</m:t>
              </m:r>
            </m:sub>
          </m:sSub>
          <m:r>
            <w:rPr>
              <w:rFonts w:ascii="Cambria Math" w:hAnsi="Cambria Math"/>
            </w:rPr>
            <m:t>=0.2∙</m:t>
          </m:r>
          <m:r>
            <w:rPr>
              <w:rFonts w:ascii="Cambria Math" w:hAnsi="Cambria Math"/>
            </w:rPr>
            <m:t>12.86</m:t>
          </m:r>
          <m:r>
            <w:rPr>
              <w:rFonts w:ascii="Cambria Math" w:hAnsi="Cambria Math"/>
            </w:rPr>
            <m:t>=</m:t>
          </m:r>
          <m:r>
            <w:rPr>
              <w:rFonts w:ascii="Cambria Math" w:hAnsi="Cambria Math"/>
            </w:rPr>
            <m:t>2.57</m:t>
          </m:r>
          <m:r>
            <w:rPr>
              <w:rFonts w:ascii="Cambria Math" w:hAnsi="Cambria Math"/>
              <w:lang w:val="en-US"/>
            </w:rPr>
            <m:t>[A]</m:t>
          </m:r>
        </m:oMath>
      </m:oMathPara>
    </w:p>
    <w:p w:rsidR="00051191" w:rsidRDefault="00291EBD" w:rsidP="00051191">
      <w:pPr>
        <w:rPr>
          <w:rFonts w:eastAsiaTheme="minorEastAsia"/>
        </w:rPr>
      </w:pPr>
      <w:r>
        <w:tab/>
        <w:t xml:space="preserve">Luego se calcula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B15177">
        <w:rPr>
          <w:rFonts w:eastAsiaTheme="minorEastAsia"/>
        </w:rPr>
        <w:t>:</w:t>
      </w:r>
    </w:p>
    <w:p w:rsidR="00B15177" w:rsidRPr="00051191" w:rsidRDefault="00B15177" w:rsidP="00B15177">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0.25∙</m:t>
              </m:r>
              <m:r>
                <w:rPr>
                  <w:rFonts w:ascii="Cambria Math" w:hAnsi="Cambria Math"/>
                </w:rPr>
                <m:t>350</m:t>
              </m:r>
            </m:num>
            <m:den>
              <m:r>
                <w:rPr>
                  <w:rFonts w:ascii="Cambria Math" w:hAnsi="Cambria Math"/>
                </w:rPr>
                <m:t>2∙</m:t>
              </m:r>
              <m:r>
                <w:rPr>
                  <w:rFonts w:ascii="Cambria Math" w:hAnsi="Cambria Math"/>
                </w:rPr>
                <m:t>40000</m:t>
              </m:r>
              <m:r>
                <w:rPr>
                  <w:rFonts w:ascii="Cambria Math" w:hAnsi="Cambria Math"/>
                </w:rPr>
                <m:t>∙</m:t>
              </m:r>
              <m:r>
                <w:rPr>
                  <w:rFonts w:ascii="Cambria Math" w:eastAsiaTheme="minorEastAsia" w:hAnsi="Cambria Math"/>
                </w:rPr>
                <m:t>2.57</m:t>
              </m:r>
            </m:den>
          </m:f>
          <m:r>
            <w:rPr>
              <w:rFonts w:ascii="Cambria Math" w:hAnsi="Cambria Math"/>
            </w:rPr>
            <m:t>=426</m:t>
          </m:r>
          <m:r>
            <w:rPr>
              <w:rFonts w:ascii="Cambria Math" w:hAnsi="Cambria Math"/>
              <w:lang w:val="en-US"/>
            </w:rPr>
            <m:t>[</m:t>
          </m:r>
          <m:r>
            <w:rPr>
              <w:rFonts w:ascii="Cambria Math" w:hAnsi="Cambria Math"/>
              <w:lang w:val="en-US"/>
            </w:rPr>
            <m:t>uH</m:t>
          </m:r>
          <m:r>
            <w:rPr>
              <w:rFonts w:ascii="Cambria Math" w:hAnsi="Cambria Math"/>
              <w:lang w:val="en-US"/>
            </w:rPr>
            <m:t>]</m:t>
          </m:r>
        </m:oMath>
      </m:oMathPara>
    </w:p>
    <w:p w:rsidR="00B15177" w:rsidRDefault="00B15177" w:rsidP="00B15177">
      <w:pPr>
        <w:pStyle w:val="Ttulo3"/>
      </w:pPr>
      <w:r>
        <w:t>Cálculo de parámetros del lazo de Control</w:t>
      </w:r>
    </w:p>
    <w:p w:rsidR="00B15177" w:rsidRDefault="00B15177" w:rsidP="00B15177">
      <w:pPr>
        <w:ind w:firstLine="720"/>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las cuales serán utilizadas según el criterio descrito a continuación:</w:t>
      </w:r>
    </w:p>
    <w:p w:rsidR="00B15177" w:rsidRDefault="00B15177" w:rsidP="00B15177">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w:t>
      </w:r>
      <w:proofErr w:type="spellStart"/>
      <w:r>
        <w:rPr>
          <w:rFonts w:eastAsiaTheme="minorEastAsia"/>
        </w:rPr>
        <w:t>cia</w:t>
      </w:r>
      <w:proofErr w:type="spellEnd"/>
      <w:r>
        <w:rPr>
          <w:rFonts w:eastAsiaTheme="minorEastAsia"/>
        </w:rPr>
        <w:t xml:space="preserve"> del interruptor:</w:t>
      </w:r>
    </w:p>
    <w:p w:rsidR="00B15177" w:rsidRPr="00A677EB" w:rsidRDefault="00B15177" w:rsidP="00B15177">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40000</m:t>
              </m:r>
            </m:num>
            <m:den>
              <m:r>
                <w:rPr>
                  <w:rFonts w:ascii="Cambria Math" w:hAnsi="Cambria Math"/>
                </w:rPr>
                <m:t>2</m:t>
              </m:r>
            </m:den>
          </m:f>
          <m:r>
            <w:rPr>
              <w:rFonts w:ascii="Cambria Math" w:hAnsi="Cambria Math"/>
            </w:rPr>
            <m:t>=</m:t>
          </m:r>
          <m:r>
            <w:rPr>
              <w:rFonts w:ascii="Cambria Math" w:hAnsi="Cambria Math"/>
            </w:rPr>
            <m:t>125664</m:t>
          </m:r>
          <m:r>
            <w:rPr>
              <w:rFonts w:ascii="Cambria Math" w:hAnsi="Cambria Math"/>
              <w:lang w:val="en-US"/>
            </w:rPr>
            <m:t>[rad/s]</m:t>
          </m:r>
        </m:oMath>
      </m:oMathPara>
    </w:p>
    <w:p w:rsidR="00B15177" w:rsidRDefault="00B15177" w:rsidP="00B15177">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B15177" w:rsidRPr="00A677EB" w:rsidRDefault="00B15177" w:rsidP="00B15177">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40</m:t>
              </m:r>
              <m:r>
                <w:rPr>
                  <w:rFonts w:ascii="Cambria Math" w:hAnsi="Cambria Math"/>
                </w:rPr>
                <m:t>000</m:t>
              </m:r>
            </m:num>
            <m:den>
              <m:r>
                <w:rPr>
                  <w:rFonts w:ascii="Cambria Math" w:hAnsi="Cambria Math"/>
                </w:rPr>
                <m:t>10</m:t>
              </m:r>
            </m:den>
          </m:f>
          <m:r>
            <w:rPr>
              <w:rFonts w:ascii="Cambria Math" w:hAnsi="Cambria Math"/>
            </w:rPr>
            <m:t>=</m:t>
          </m:r>
          <m:r>
            <w:rPr>
              <w:rFonts w:ascii="Cambria Math" w:hAnsi="Cambria Math"/>
            </w:rPr>
            <m:t>25132.7</m:t>
          </m:r>
          <m:r>
            <w:rPr>
              <w:rFonts w:ascii="Cambria Math" w:hAnsi="Cambria Math"/>
              <w:lang w:val="en-US"/>
            </w:rPr>
            <m:t>[rad/s]</m:t>
          </m:r>
        </m:oMath>
      </m:oMathPara>
    </w:p>
    <w:p w:rsidR="00B15177" w:rsidRDefault="00B15177" w:rsidP="00B15177">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B15177" w:rsidRPr="00A677EB" w:rsidRDefault="00B15177" w:rsidP="00B1517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∙125664=</m:t>
          </m:r>
          <m:r>
            <w:rPr>
              <w:rFonts w:ascii="Cambria Math" w:hAnsi="Cambria Math"/>
            </w:rPr>
            <m:t>87964.6</m:t>
          </m:r>
          <m:r>
            <w:rPr>
              <w:rFonts w:ascii="Cambria Math" w:hAnsi="Cambria Math"/>
              <w:lang w:val="en-US"/>
            </w:rPr>
            <m:t>[rad/s]</m:t>
          </m:r>
        </m:oMath>
      </m:oMathPara>
    </w:p>
    <w:p w:rsidR="00B15177" w:rsidRDefault="00B15177" w:rsidP="00C628B5">
      <w:pPr>
        <w:ind w:firstLine="708"/>
        <w:rPr>
          <w:rFonts w:eastAsiaTheme="minorEastAsia"/>
        </w:rPr>
      </w:pPr>
      <w:r>
        <w:rPr>
          <w:rFonts w:eastAsiaTheme="minorEastAsia"/>
        </w:rPr>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B15177" w:rsidRPr="001377BE" w:rsidRDefault="00B15177" w:rsidP="00B15177">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m:t>
          </m:r>
          <m:r>
            <w:rPr>
              <w:rFonts w:ascii="Cambria Math" w:hAnsi="Cambria Math"/>
            </w:rPr>
            <m:t>994.72</m:t>
          </m:r>
          <m:r>
            <w:rPr>
              <w:rFonts w:ascii="Cambria Math" w:hAnsi="Cambria Math"/>
              <w:lang w:val="en-US"/>
            </w:rPr>
            <m:t>[pF]</m:t>
          </m:r>
        </m:oMath>
      </m:oMathPara>
    </w:p>
    <w:p w:rsidR="00B15177" w:rsidRDefault="00B15177" w:rsidP="00C628B5">
      <w:pPr>
        <w:ind w:firstLine="708"/>
        <w:rPr>
          <w:rFonts w:eastAsiaTheme="minorEastAsia"/>
        </w:rPr>
      </w:pPr>
      <w:r>
        <w:rPr>
          <w:rFonts w:eastAsiaTheme="minorEastAsia"/>
        </w:rPr>
        <w:lastRenderedPageBreak/>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B15177" w:rsidRPr="005E1711" w:rsidRDefault="00B15177" w:rsidP="00B1517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m:t>
          </m:r>
          <m:r>
            <w:rPr>
              <w:rFonts w:ascii="Cambria Math" w:hAnsi="Cambria Math"/>
            </w:rPr>
            <m:t>248.68</m:t>
          </m:r>
          <m:r>
            <w:rPr>
              <w:rFonts w:ascii="Cambria Math" w:hAnsi="Cambria Math"/>
              <w:lang w:val="en-US"/>
            </w:rPr>
            <m:t>[pF]</m:t>
          </m:r>
        </m:oMath>
      </m:oMathPara>
    </w:p>
    <w:p w:rsidR="00B15177" w:rsidRDefault="00B15177" w:rsidP="00C628B5">
      <w:pPr>
        <w:ind w:firstLine="720"/>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15177" w:rsidRPr="00BC5BD1" w:rsidRDefault="00B15177" w:rsidP="00B15177">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B15177" w:rsidRDefault="00B15177" w:rsidP="00C628B5">
      <w:pPr>
        <w:ind w:firstLine="720"/>
      </w:pPr>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=9142.86[Ω]</m:t>
        </m:r>
      </m:oMath>
      <w:r w:rsidRPr="00BC5BD1">
        <w:rPr>
          <w:rFonts w:eastAsiaTheme="minorEastAsia"/>
        </w:rPr>
        <w:t>.</w:t>
      </w:r>
      <w:r>
        <w:t xml:space="preserve"> </w:t>
      </w:r>
    </w:p>
    <w:p w:rsidR="00B15177" w:rsidRDefault="00B15177" w:rsidP="00C628B5">
      <w:pPr>
        <w:ind w:firstLine="720"/>
        <w:rPr>
          <w:rFonts w:eastAsiaTheme="minorEastAsia"/>
        </w:rPr>
      </w:pPr>
      <w:r>
        <w:t xml:space="preserve">Además se usará una fuente de corriente sinusoidal de amplitud </w:t>
      </w:r>
      <w:proofErr w:type="spellStart"/>
      <w:r>
        <w:t>peak</w:t>
      </w:r>
      <w:proofErr w:type="spellEnd"/>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Pr>
          <w:rFonts w:eastAsiaTheme="minorEastAsia"/>
        </w:rPr>
        <w:t>, frecuencia 50</w:t>
      </w:r>
      <w:r w:rsidRPr="00DF368A">
        <w:rPr>
          <w:rFonts w:eastAsiaTheme="minorEastAsia"/>
        </w:rPr>
        <w:t>[</w:t>
      </w:r>
      <w:r>
        <w:rPr>
          <w:rFonts w:eastAsiaTheme="minorEastAsia"/>
        </w:rPr>
        <w:t>Hz] y sin desfase</w:t>
      </w:r>
      <w:r w:rsidR="00C628B5">
        <w:rPr>
          <w:rFonts w:eastAsiaTheme="minorEastAsia"/>
        </w:rPr>
        <w:t>.</w:t>
      </w:r>
      <w:r>
        <w:rPr>
          <w:rFonts w:eastAsiaTheme="minorEastAsia"/>
        </w:rPr>
        <w:t xml:space="preserve"> </w:t>
      </w:r>
    </w:p>
    <w:p w:rsidR="00B15177" w:rsidRDefault="00B15177" w:rsidP="00B15177">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B15177" w:rsidRPr="00F04A86" w:rsidRDefault="00B15177" w:rsidP="00B15177">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hAnsi="Cambria Math"/>
                  <w:lang w:val="en-US"/>
                </w:rPr>
                <m:t>12.86</m:t>
              </m:r>
            </m:den>
          </m:f>
          <m:r>
            <w:rPr>
              <w:rFonts w:ascii="Cambria Math" w:eastAsiaTheme="minorEastAsia" w:hAnsi="Cambria Math"/>
            </w:rPr>
            <m:t>=0.</m:t>
          </m:r>
          <m:r>
            <w:rPr>
              <w:rFonts w:ascii="Cambria Math" w:eastAsiaTheme="minorEastAsia" w:hAnsi="Cambria Math"/>
            </w:rPr>
            <m:t>063986</m:t>
          </m:r>
          <m:r>
            <w:rPr>
              <w:rFonts w:ascii="Cambria Math" w:eastAsiaTheme="minorEastAsia" w:hAnsi="Cambria Math"/>
            </w:rPr>
            <m:t>[Ω]</m:t>
          </m:r>
        </m:oMath>
      </m:oMathPara>
    </w:p>
    <w:p w:rsidR="00B15177" w:rsidRPr="00B15177" w:rsidRDefault="00B15177" w:rsidP="00B15177">
      <w:bookmarkStart w:id="11" w:name="_GoBack"/>
      <w:bookmarkEnd w:id="11"/>
    </w:p>
    <w:p w:rsidR="00051191" w:rsidRDefault="00051191" w:rsidP="00051191"/>
    <w:p w:rsidR="00051191" w:rsidRPr="009E65E5" w:rsidRDefault="00051191" w:rsidP="00051191">
      <w:pPr>
        <w:sectPr w:rsidR="00051191"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12" w:name="_Toc521438444"/>
      <w:r>
        <w:lastRenderedPageBreak/>
        <w:t>Discusión y c</w:t>
      </w:r>
      <w:r w:rsidR="00E93CB9" w:rsidRPr="00413B04">
        <w:t>onclusiones</w:t>
      </w:r>
      <w:bookmarkEnd w:id="12"/>
    </w:p>
    <w:p w:rsidR="00721D96" w:rsidRDefault="007A4E40" w:rsidP="00D26D52">
      <w:r>
        <w:t>.</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0"/>
          <w:headerReference w:type="default" r:id="rId31"/>
          <w:headerReference w:type="first" r:id="rId32"/>
          <w:pgSz w:w="12240" w:h="15840" w:code="1"/>
          <w:pgMar w:top="1440" w:right="1440" w:bottom="1440" w:left="2098" w:header="709" w:footer="709" w:gutter="0"/>
          <w:cols w:space="708"/>
          <w:titlePg/>
          <w:docGrid w:linePitch="360"/>
        </w:sectPr>
      </w:pPr>
    </w:p>
    <w:bookmarkStart w:id="13" w:name="_Toc521438445"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13"/>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32AFB">
                    <w:pPr>
                      <w:pStyle w:val="Bibliografa"/>
                      <w:rPr>
                        <w:noProof/>
                      </w:rPr>
                    </w:pPr>
                    <w:r>
                      <w:rPr>
                        <w:szCs w:val="20"/>
                      </w:rPr>
                      <w:t>D. Ruiz Caballero, Armónicas en sistemas de baja tensión, Valparaíso, 2018.</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3"/>
      <w:headerReference w:type="default" r:id="rId34"/>
      <w:headerReference w:type="first" r:id="rId35"/>
      <w:footerReference w:type="first" r:id="rId3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CD2" w:rsidRDefault="00D90CD2" w:rsidP="00F6291D">
      <w:pPr>
        <w:spacing w:after="0" w:line="240" w:lineRule="auto"/>
      </w:pPr>
      <w:r>
        <w:separator/>
      </w:r>
    </w:p>
  </w:endnote>
  <w:endnote w:type="continuationSeparator" w:id="0">
    <w:p w:rsidR="00D90CD2" w:rsidRDefault="00D90CD2"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Piedepgina"/>
      <w:jc w:val="right"/>
    </w:pPr>
  </w:p>
  <w:p w:rsidR="00C71899" w:rsidRDefault="00C7189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C71899" w:rsidRDefault="00C71899">
        <w:pPr>
          <w:pStyle w:val="Piedepgina"/>
          <w:jc w:val="right"/>
        </w:pPr>
        <w:r>
          <w:fldChar w:fldCharType="begin"/>
        </w:r>
        <w:r>
          <w:instrText xml:space="preserve"> PAGE   \* MERGEFORMAT </w:instrText>
        </w:r>
        <w:r>
          <w:fldChar w:fldCharType="separate"/>
        </w:r>
        <w:r w:rsidR="00A13D64">
          <w:rPr>
            <w:noProof/>
          </w:rPr>
          <w:t>12</w:t>
        </w:r>
        <w:r>
          <w:rPr>
            <w:noProof/>
          </w:rPr>
          <w:fldChar w:fldCharType="end"/>
        </w:r>
      </w:p>
    </w:sdtContent>
  </w:sdt>
  <w:p w:rsidR="00C71899" w:rsidRDefault="00C7189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C71899" w:rsidRDefault="00C71899">
        <w:pPr>
          <w:pStyle w:val="Piedepgina"/>
          <w:jc w:val="right"/>
        </w:pPr>
        <w:r>
          <w:fldChar w:fldCharType="begin"/>
        </w:r>
        <w:r>
          <w:instrText xml:space="preserve"> PAGE   \* MERGEFORMAT </w:instrText>
        </w:r>
        <w:r>
          <w:fldChar w:fldCharType="separate"/>
        </w:r>
        <w:r w:rsidR="00A13D64">
          <w:rPr>
            <w:noProof/>
          </w:rPr>
          <w:t>13</w:t>
        </w:r>
        <w:r>
          <w:rPr>
            <w:noProof/>
          </w:rPr>
          <w:fldChar w:fldCharType="end"/>
        </w:r>
      </w:p>
    </w:sdtContent>
  </w:sdt>
  <w:p w:rsidR="00C71899" w:rsidRDefault="00C7189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C71899" w:rsidRDefault="00C71899">
        <w:pPr>
          <w:pStyle w:val="Piedepgina"/>
          <w:jc w:val="right"/>
        </w:pPr>
        <w:r>
          <w:fldChar w:fldCharType="begin"/>
        </w:r>
        <w:r>
          <w:instrText xml:space="preserve"> PAGE   \* MERGEFORMAT </w:instrText>
        </w:r>
        <w:r>
          <w:fldChar w:fldCharType="separate"/>
        </w:r>
        <w:r w:rsidR="00C628B5">
          <w:rPr>
            <w:noProof/>
          </w:rPr>
          <w:t>14</w:t>
        </w:r>
        <w:r>
          <w:rPr>
            <w:noProof/>
          </w:rPr>
          <w:fldChar w:fldCharType="end"/>
        </w:r>
      </w:p>
    </w:sdtContent>
  </w:sdt>
  <w:p w:rsidR="00C71899" w:rsidRDefault="00C718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CD2" w:rsidRDefault="00D90CD2" w:rsidP="00F6291D">
      <w:pPr>
        <w:spacing w:after="0" w:line="240" w:lineRule="auto"/>
      </w:pPr>
      <w:r>
        <w:separator/>
      </w:r>
    </w:p>
  </w:footnote>
  <w:footnote w:type="continuationSeparator" w:id="0">
    <w:p w:rsidR="00D90CD2" w:rsidRDefault="00D90CD2"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rsidP="0049740F">
    <w:pPr>
      <w:pStyle w:val="Encabezado"/>
      <w:jc w:val="right"/>
      <w:rPr>
        <w:b/>
      </w:rPr>
    </w:pPr>
  </w:p>
  <w:p w:rsidR="00C71899" w:rsidRPr="00EB395C" w:rsidRDefault="00C71899"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rsidP="00D02516">
    <w:pPr>
      <w:pStyle w:val="Encabezado"/>
      <w:pBdr>
        <w:bottom w:val="single" w:sz="4" w:space="1" w:color="auto"/>
      </w:pBdr>
      <w:jc w:val="right"/>
      <w:rPr>
        <w:b/>
      </w:rPr>
    </w:pPr>
  </w:p>
  <w:p w:rsidR="00C71899" w:rsidRPr="00EB395C" w:rsidRDefault="00C71899"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CF1006">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CF1006">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C71899" w:rsidRPr="008222B6" w:rsidRDefault="00C71899"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rsidP="0049740F">
    <w:pPr>
      <w:pStyle w:val="Encabezado"/>
      <w:jc w:val="right"/>
      <w:rPr>
        <w:b/>
      </w:rPr>
    </w:pPr>
  </w:p>
  <w:p w:rsidR="00C71899" w:rsidRPr="00EB395C" w:rsidRDefault="00C71899"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CF1006" w:rsidRPr="00CF1006">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899" w:rsidRDefault="00C71899" w:rsidP="0049740F">
    <w:pPr>
      <w:pStyle w:val="Encabezado"/>
      <w:jc w:val="right"/>
      <w:rPr>
        <w:b/>
      </w:rPr>
    </w:pPr>
  </w:p>
  <w:p w:rsidR="00C71899" w:rsidRPr="00EB395C" w:rsidRDefault="00C71899"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A13D64" w:rsidRPr="00A13D64">
      <w:rPr>
        <w:bCs/>
        <w:noProof/>
        <w:lang w:val="es-ES"/>
      </w:rPr>
      <w:t>2</w:t>
    </w:r>
    <w:r>
      <w:rPr>
        <w:b/>
      </w:rPr>
      <w:fldChar w:fldCharType="end"/>
    </w:r>
    <w:r>
      <w:rPr>
        <w:b/>
      </w:rPr>
      <w:t xml:space="preserve">  </w:t>
    </w:r>
    <w:r>
      <w:rPr>
        <w:b/>
      </w:rPr>
      <w:fldChar w:fldCharType="begin"/>
    </w:r>
    <w:r>
      <w:rPr>
        <w:b/>
      </w:rPr>
      <w:instrText xml:space="preserve"> STYLEREF  "Título 1"  \* MERGEFORMAT </w:instrText>
    </w:r>
    <w:r w:rsidR="00051191">
      <w:rPr>
        <w:b/>
      </w:rPr>
      <w:fldChar w:fldCharType="separate"/>
    </w:r>
    <w:r w:rsidR="00A13D64">
      <w:rPr>
        <w:b/>
        <w:noProof/>
      </w:rPr>
      <w:t>Filtro Activo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1191"/>
    <w:rsid w:val="000526F7"/>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1E61"/>
    <w:rsid w:val="000C22B1"/>
    <w:rsid w:val="000C61D3"/>
    <w:rsid w:val="000C685F"/>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096F"/>
    <w:rsid w:val="00132351"/>
    <w:rsid w:val="00137678"/>
    <w:rsid w:val="001377BE"/>
    <w:rsid w:val="00137CD7"/>
    <w:rsid w:val="00141A40"/>
    <w:rsid w:val="0014643E"/>
    <w:rsid w:val="00147BB8"/>
    <w:rsid w:val="0015456D"/>
    <w:rsid w:val="001557A3"/>
    <w:rsid w:val="001610A8"/>
    <w:rsid w:val="0016252B"/>
    <w:rsid w:val="001625F5"/>
    <w:rsid w:val="00163C00"/>
    <w:rsid w:val="00163E2B"/>
    <w:rsid w:val="00172AC1"/>
    <w:rsid w:val="00172B7B"/>
    <w:rsid w:val="00174D64"/>
    <w:rsid w:val="0017702B"/>
    <w:rsid w:val="00177A91"/>
    <w:rsid w:val="001807A7"/>
    <w:rsid w:val="0018263E"/>
    <w:rsid w:val="00182E0D"/>
    <w:rsid w:val="0018505C"/>
    <w:rsid w:val="0018544B"/>
    <w:rsid w:val="00185F17"/>
    <w:rsid w:val="001860D7"/>
    <w:rsid w:val="00186307"/>
    <w:rsid w:val="00186608"/>
    <w:rsid w:val="0018677A"/>
    <w:rsid w:val="00190697"/>
    <w:rsid w:val="00192E71"/>
    <w:rsid w:val="001A1277"/>
    <w:rsid w:val="001A1B35"/>
    <w:rsid w:val="001A46C4"/>
    <w:rsid w:val="001B0324"/>
    <w:rsid w:val="001B3412"/>
    <w:rsid w:val="001C2FF6"/>
    <w:rsid w:val="001C3A75"/>
    <w:rsid w:val="001C400F"/>
    <w:rsid w:val="001C4143"/>
    <w:rsid w:val="001C5E04"/>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331"/>
    <w:rsid w:val="00225D57"/>
    <w:rsid w:val="002269D9"/>
    <w:rsid w:val="00231A3D"/>
    <w:rsid w:val="002339AB"/>
    <w:rsid w:val="00233E67"/>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385"/>
    <w:rsid w:val="00286EDF"/>
    <w:rsid w:val="002911BE"/>
    <w:rsid w:val="00291EBD"/>
    <w:rsid w:val="0029271E"/>
    <w:rsid w:val="00294981"/>
    <w:rsid w:val="002963E2"/>
    <w:rsid w:val="0029664E"/>
    <w:rsid w:val="002A6620"/>
    <w:rsid w:val="002B201F"/>
    <w:rsid w:val="002B706A"/>
    <w:rsid w:val="002C25DC"/>
    <w:rsid w:val="002C6269"/>
    <w:rsid w:val="002D03B5"/>
    <w:rsid w:val="002D073C"/>
    <w:rsid w:val="002D14C4"/>
    <w:rsid w:val="002D1F5A"/>
    <w:rsid w:val="002E4914"/>
    <w:rsid w:val="002E592A"/>
    <w:rsid w:val="002E6ACC"/>
    <w:rsid w:val="002F0E69"/>
    <w:rsid w:val="002F5262"/>
    <w:rsid w:val="002F70B6"/>
    <w:rsid w:val="002F7B30"/>
    <w:rsid w:val="002F7DE7"/>
    <w:rsid w:val="00302833"/>
    <w:rsid w:val="003068EC"/>
    <w:rsid w:val="00307A6F"/>
    <w:rsid w:val="00310028"/>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2C8D"/>
    <w:rsid w:val="003431C6"/>
    <w:rsid w:val="003462FB"/>
    <w:rsid w:val="003469A9"/>
    <w:rsid w:val="003474E6"/>
    <w:rsid w:val="00347878"/>
    <w:rsid w:val="00352CDB"/>
    <w:rsid w:val="0035416A"/>
    <w:rsid w:val="00356D7C"/>
    <w:rsid w:val="003572F8"/>
    <w:rsid w:val="00360FF0"/>
    <w:rsid w:val="00365F5D"/>
    <w:rsid w:val="00366FCF"/>
    <w:rsid w:val="0036739F"/>
    <w:rsid w:val="0037019C"/>
    <w:rsid w:val="0037272F"/>
    <w:rsid w:val="003737D2"/>
    <w:rsid w:val="0037447B"/>
    <w:rsid w:val="0037609A"/>
    <w:rsid w:val="00376376"/>
    <w:rsid w:val="003768D0"/>
    <w:rsid w:val="00381A13"/>
    <w:rsid w:val="00386D45"/>
    <w:rsid w:val="00390A65"/>
    <w:rsid w:val="0039238D"/>
    <w:rsid w:val="00394425"/>
    <w:rsid w:val="003A099A"/>
    <w:rsid w:val="003A1F48"/>
    <w:rsid w:val="003A4D1D"/>
    <w:rsid w:val="003A656F"/>
    <w:rsid w:val="003A7BA1"/>
    <w:rsid w:val="003B1B4E"/>
    <w:rsid w:val="003B52C2"/>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E5407"/>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6CF"/>
    <w:rsid w:val="00474F37"/>
    <w:rsid w:val="00483DB1"/>
    <w:rsid w:val="0048602D"/>
    <w:rsid w:val="00487D89"/>
    <w:rsid w:val="00491791"/>
    <w:rsid w:val="00495788"/>
    <w:rsid w:val="004967AF"/>
    <w:rsid w:val="0049740F"/>
    <w:rsid w:val="00497EEA"/>
    <w:rsid w:val="004A0700"/>
    <w:rsid w:val="004A46F0"/>
    <w:rsid w:val="004A572B"/>
    <w:rsid w:val="004A695B"/>
    <w:rsid w:val="004A7502"/>
    <w:rsid w:val="004B0D3D"/>
    <w:rsid w:val="004B200C"/>
    <w:rsid w:val="004B2366"/>
    <w:rsid w:val="004B796B"/>
    <w:rsid w:val="004C7879"/>
    <w:rsid w:val="004D17C1"/>
    <w:rsid w:val="004D286D"/>
    <w:rsid w:val="004D2E6B"/>
    <w:rsid w:val="004D330A"/>
    <w:rsid w:val="004D3B4C"/>
    <w:rsid w:val="004D44FF"/>
    <w:rsid w:val="004D532C"/>
    <w:rsid w:val="004D612A"/>
    <w:rsid w:val="004D7C2F"/>
    <w:rsid w:val="004F1698"/>
    <w:rsid w:val="004F200B"/>
    <w:rsid w:val="004F511B"/>
    <w:rsid w:val="004F5C50"/>
    <w:rsid w:val="004F749A"/>
    <w:rsid w:val="0050302A"/>
    <w:rsid w:val="00506CC2"/>
    <w:rsid w:val="00510A70"/>
    <w:rsid w:val="00512673"/>
    <w:rsid w:val="005144D4"/>
    <w:rsid w:val="00514611"/>
    <w:rsid w:val="00517025"/>
    <w:rsid w:val="0052241F"/>
    <w:rsid w:val="00523410"/>
    <w:rsid w:val="00523654"/>
    <w:rsid w:val="00523691"/>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B5E60"/>
    <w:rsid w:val="005C0B8D"/>
    <w:rsid w:val="005C1F5C"/>
    <w:rsid w:val="005C3820"/>
    <w:rsid w:val="005C3D68"/>
    <w:rsid w:val="005C4B72"/>
    <w:rsid w:val="005C769E"/>
    <w:rsid w:val="005D2EA0"/>
    <w:rsid w:val="005D4527"/>
    <w:rsid w:val="005D5398"/>
    <w:rsid w:val="005D65E1"/>
    <w:rsid w:val="005E16A9"/>
    <w:rsid w:val="005E1711"/>
    <w:rsid w:val="005E1B13"/>
    <w:rsid w:val="005E2684"/>
    <w:rsid w:val="005E3167"/>
    <w:rsid w:val="005E3AD7"/>
    <w:rsid w:val="005E473C"/>
    <w:rsid w:val="005E6781"/>
    <w:rsid w:val="005F4039"/>
    <w:rsid w:val="005F5333"/>
    <w:rsid w:val="005F54EC"/>
    <w:rsid w:val="005F5926"/>
    <w:rsid w:val="005F7D76"/>
    <w:rsid w:val="005F7FBD"/>
    <w:rsid w:val="005F7FCA"/>
    <w:rsid w:val="00601C5C"/>
    <w:rsid w:val="00602ADF"/>
    <w:rsid w:val="00604A98"/>
    <w:rsid w:val="00605DED"/>
    <w:rsid w:val="0060644B"/>
    <w:rsid w:val="00617EA0"/>
    <w:rsid w:val="00622093"/>
    <w:rsid w:val="00622C32"/>
    <w:rsid w:val="00632137"/>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5F8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0D9A"/>
    <w:rsid w:val="006B1211"/>
    <w:rsid w:val="006B490D"/>
    <w:rsid w:val="006B63CE"/>
    <w:rsid w:val="006C396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4103A"/>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6C33"/>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429"/>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5B99"/>
    <w:rsid w:val="008166A8"/>
    <w:rsid w:val="008222B6"/>
    <w:rsid w:val="00826CDA"/>
    <w:rsid w:val="00840092"/>
    <w:rsid w:val="00843507"/>
    <w:rsid w:val="008443C4"/>
    <w:rsid w:val="008477CF"/>
    <w:rsid w:val="00850B67"/>
    <w:rsid w:val="00850C6B"/>
    <w:rsid w:val="00855393"/>
    <w:rsid w:val="0085762E"/>
    <w:rsid w:val="0086336E"/>
    <w:rsid w:val="00863629"/>
    <w:rsid w:val="00863FBF"/>
    <w:rsid w:val="0086424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04729"/>
    <w:rsid w:val="0091229F"/>
    <w:rsid w:val="0091249B"/>
    <w:rsid w:val="00913371"/>
    <w:rsid w:val="009139E8"/>
    <w:rsid w:val="0091458A"/>
    <w:rsid w:val="0092004D"/>
    <w:rsid w:val="009208FC"/>
    <w:rsid w:val="00924AE1"/>
    <w:rsid w:val="00931104"/>
    <w:rsid w:val="00933093"/>
    <w:rsid w:val="00940AB8"/>
    <w:rsid w:val="00941496"/>
    <w:rsid w:val="00941E20"/>
    <w:rsid w:val="0094455A"/>
    <w:rsid w:val="009456EB"/>
    <w:rsid w:val="009460EC"/>
    <w:rsid w:val="00953438"/>
    <w:rsid w:val="009553F8"/>
    <w:rsid w:val="00955A80"/>
    <w:rsid w:val="00960EFB"/>
    <w:rsid w:val="00961A4B"/>
    <w:rsid w:val="0096215B"/>
    <w:rsid w:val="009636BE"/>
    <w:rsid w:val="009645E0"/>
    <w:rsid w:val="00970890"/>
    <w:rsid w:val="00970D7B"/>
    <w:rsid w:val="00971B4F"/>
    <w:rsid w:val="00976D8E"/>
    <w:rsid w:val="0097719B"/>
    <w:rsid w:val="00977D94"/>
    <w:rsid w:val="00981424"/>
    <w:rsid w:val="00986D5A"/>
    <w:rsid w:val="0098706F"/>
    <w:rsid w:val="0099070C"/>
    <w:rsid w:val="00992145"/>
    <w:rsid w:val="00995321"/>
    <w:rsid w:val="009953A4"/>
    <w:rsid w:val="0099771F"/>
    <w:rsid w:val="009A2360"/>
    <w:rsid w:val="009A2B3D"/>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3D64"/>
    <w:rsid w:val="00A15656"/>
    <w:rsid w:val="00A16F71"/>
    <w:rsid w:val="00A21539"/>
    <w:rsid w:val="00A2199F"/>
    <w:rsid w:val="00A31032"/>
    <w:rsid w:val="00A32858"/>
    <w:rsid w:val="00A32AFB"/>
    <w:rsid w:val="00A32B61"/>
    <w:rsid w:val="00A36093"/>
    <w:rsid w:val="00A36C18"/>
    <w:rsid w:val="00A4076F"/>
    <w:rsid w:val="00A40D3A"/>
    <w:rsid w:val="00A44D75"/>
    <w:rsid w:val="00A474D9"/>
    <w:rsid w:val="00A4773C"/>
    <w:rsid w:val="00A50AA9"/>
    <w:rsid w:val="00A56E51"/>
    <w:rsid w:val="00A575F2"/>
    <w:rsid w:val="00A6054E"/>
    <w:rsid w:val="00A607B1"/>
    <w:rsid w:val="00A61DBD"/>
    <w:rsid w:val="00A6229C"/>
    <w:rsid w:val="00A62CBD"/>
    <w:rsid w:val="00A65895"/>
    <w:rsid w:val="00A65A75"/>
    <w:rsid w:val="00A677EB"/>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C7A2A"/>
    <w:rsid w:val="00AD11C6"/>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42F9"/>
    <w:rsid w:val="00B15177"/>
    <w:rsid w:val="00B16319"/>
    <w:rsid w:val="00B173C7"/>
    <w:rsid w:val="00B174DA"/>
    <w:rsid w:val="00B179D3"/>
    <w:rsid w:val="00B226CF"/>
    <w:rsid w:val="00B22AD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55C6A"/>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0E26"/>
    <w:rsid w:val="00B929BE"/>
    <w:rsid w:val="00B946EB"/>
    <w:rsid w:val="00B94F33"/>
    <w:rsid w:val="00BB5F3E"/>
    <w:rsid w:val="00BC2A8F"/>
    <w:rsid w:val="00BC5BD1"/>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3B8F"/>
    <w:rsid w:val="00C25A29"/>
    <w:rsid w:val="00C25D65"/>
    <w:rsid w:val="00C32622"/>
    <w:rsid w:val="00C4591E"/>
    <w:rsid w:val="00C467AB"/>
    <w:rsid w:val="00C468A1"/>
    <w:rsid w:val="00C552A9"/>
    <w:rsid w:val="00C60820"/>
    <w:rsid w:val="00C6283D"/>
    <w:rsid w:val="00C628B5"/>
    <w:rsid w:val="00C71899"/>
    <w:rsid w:val="00C724EF"/>
    <w:rsid w:val="00C725ED"/>
    <w:rsid w:val="00C736F7"/>
    <w:rsid w:val="00C73B3B"/>
    <w:rsid w:val="00C7519E"/>
    <w:rsid w:val="00C909AD"/>
    <w:rsid w:val="00C9170B"/>
    <w:rsid w:val="00C951FF"/>
    <w:rsid w:val="00CA06F3"/>
    <w:rsid w:val="00CA22C7"/>
    <w:rsid w:val="00CA2CEB"/>
    <w:rsid w:val="00CA3A22"/>
    <w:rsid w:val="00CA537C"/>
    <w:rsid w:val="00CA53A5"/>
    <w:rsid w:val="00CA6578"/>
    <w:rsid w:val="00CA7D23"/>
    <w:rsid w:val="00CB1E8D"/>
    <w:rsid w:val="00CC15D1"/>
    <w:rsid w:val="00CC285C"/>
    <w:rsid w:val="00CC506C"/>
    <w:rsid w:val="00CC715D"/>
    <w:rsid w:val="00CD1890"/>
    <w:rsid w:val="00CD3718"/>
    <w:rsid w:val="00CE3012"/>
    <w:rsid w:val="00CE7615"/>
    <w:rsid w:val="00CF05C2"/>
    <w:rsid w:val="00CF0787"/>
    <w:rsid w:val="00CF0E8E"/>
    <w:rsid w:val="00CF1006"/>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4A40"/>
    <w:rsid w:val="00D75D7D"/>
    <w:rsid w:val="00D75EDA"/>
    <w:rsid w:val="00D8035A"/>
    <w:rsid w:val="00D80930"/>
    <w:rsid w:val="00D8168D"/>
    <w:rsid w:val="00D84743"/>
    <w:rsid w:val="00D862EB"/>
    <w:rsid w:val="00D86EC6"/>
    <w:rsid w:val="00D90CD2"/>
    <w:rsid w:val="00D91820"/>
    <w:rsid w:val="00D9284D"/>
    <w:rsid w:val="00D97729"/>
    <w:rsid w:val="00DA4BFE"/>
    <w:rsid w:val="00DA77E9"/>
    <w:rsid w:val="00DB45D6"/>
    <w:rsid w:val="00DB5C4F"/>
    <w:rsid w:val="00DC3711"/>
    <w:rsid w:val="00DD104A"/>
    <w:rsid w:val="00DD4B7C"/>
    <w:rsid w:val="00DD58BB"/>
    <w:rsid w:val="00DE2B67"/>
    <w:rsid w:val="00DF09A3"/>
    <w:rsid w:val="00DF368A"/>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497"/>
    <w:rsid w:val="00E50E65"/>
    <w:rsid w:val="00E5544D"/>
    <w:rsid w:val="00E60AAC"/>
    <w:rsid w:val="00E62B9E"/>
    <w:rsid w:val="00E6331F"/>
    <w:rsid w:val="00E67002"/>
    <w:rsid w:val="00E73DB1"/>
    <w:rsid w:val="00E75C62"/>
    <w:rsid w:val="00E809F5"/>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54B"/>
    <w:rsid w:val="00F07897"/>
    <w:rsid w:val="00F10409"/>
    <w:rsid w:val="00F10C3D"/>
    <w:rsid w:val="00F12B53"/>
    <w:rsid w:val="00F250F5"/>
    <w:rsid w:val="00F26182"/>
    <w:rsid w:val="00F262F8"/>
    <w:rsid w:val="00F30C11"/>
    <w:rsid w:val="00F319FD"/>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35A7"/>
    <w:rsid w:val="00F96562"/>
    <w:rsid w:val="00FA16BD"/>
    <w:rsid w:val="00FA2CA9"/>
    <w:rsid w:val="00FA2DFB"/>
    <w:rsid w:val="00FA6C57"/>
    <w:rsid w:val="00FA706C"/>
    <w:rsid w:val="00FB286E"/>
    <w:rsid w:val="00FC0C7D"/>
    <w:rsid w:val="00FC16E3"/>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eader" Target="header14.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9.xml"/><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11.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C32FB"/>
    <w:rsid w:val="00224B4B"/>
    <w:rsid w:val="0024011F"/>
    <w:rsid w:val="002A0846"/>
    <w:rsid w:val="0030068E"/>
    <w:rsid w:val="00461D53"/>
    <w:rsid w:val="00535F40"/>
    <w:rsid w:val="005E2B09"/>
    <w:rsid w:val="007319B5"/>
    <w:rsid w:val="009D7BC3"/>
    <w:rsid w:val="00B52FB6"/>
    <w:rsid w:val="00CD5C7B"/>
    <w:rsid w:val="00D54C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7BC3"/>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0886D42D-7660-44C5-9016-309F1526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3779</TotalTime>
  <Pages>18</Pages>
  <Words>1831</Words>
  <Characters>10074</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11882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134</cp:revision>
  <cp:lastPrinted>2018-08-08T01:45:00Z</cp:lastPrinted>
  <dcterms:created xsi:type="dcterms:W3CDTF">2018-04-20T16:47:00Z</dcterms:created>
  <dcterms:modified xsi:type="dcterms:W3CDTF">2018-08-08T03:01:00Z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