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23B8F" w:rsidRPr="0008429D" w:rsidRDefault="00C23B8F"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C23B8F" w:rsidRPr="0008429D" w:rsidRDefault="00C23B8F"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23B8F" w:rsidRPr="006D3770" w:rsidRDefault="00C23B8F"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C23B8F" w:rsidRPr="00D41669" w:rsidRDefault="00C23B8F"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C23B8F" w:rsidRPr="006D3770" w:rsidRDefault="00C23B8F"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C23B8F" w:rsidRPr="00D41669" w:rsidRDefault="00C23B8F"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23B8F" w:rsidRPr="00302833" w:rsidRDefault="00C23B8F"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C23B8F" w:rsidRPr="00302833" w:rsidRDefault="00C23B8F"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 xml:space="preserve">proyectar y simular un emulador resistivo (basado en el convertidor Boost) y un filtro activo de potencia (basado en inversor alimentado en tensión de 3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FC16E3">
          <w:rPr>
            <w:noProof/>
            <w:webHidden/>
          </w:rPr>
          <w:t>1</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fldChar w:fldCharType="separate"/>
        </w:r>
        <w:r w:rsidR="00FC16E3">
          <w:rPr>
            <w:b/>
            <w:bCs/>
            <w:noProof/>
            <w:webHidden/>
            <w:lang w:val="es-ES"/>
          </w:rPr>
          <w:t>¡Error! Marcador no definido.</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fldChar w:fldCharType="separate"/>
        </w:r>
        <w:r w:rsidR="00FC16E3">
          <w:rPr>
            <w:b/>
            <w:bCs/>
            <w:noProof/>
            <w:webHidden/>
            <w:lang w:val="es-ES"/>
          </w:rPr>
          <w:t>¡Error! Marcador no definido.</w:t>
        </w:r>
        <w:r w:rsidR="000F17C9">
          <w:rPr>
            <w:noProof/>
            <w:webHidden/>
          </w:rPr>
          <w:fldChar w:fldCharType="end"/>
        </w:r>
      </w:hyperlink>
    </w:p>
    <w:p w:rsidR="000F17C9" w:rsidRDefault="00C23B8F">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fldChar w:fldCharType="separate"/>
        </w:r>
        <w:r w:rsidR="00FC16E3">
          <w:rPr>
            <w:b/>
            <w:bCs/>
            <w:noProof/>
            <w:webHidden/>
            <w:lang w:val="es-ES"/>
          </w:rPr>
          <w:t>¡Error! Marcador no definido.</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fldChar w:fldCharType="separate"/>
        </w:r>
        <w:r w:rsidR="00FC16E3">
          <w:rPr>
            <w:b/>
            <w:bCs/>
            <w:noProof/>
            <w:webHidden/>
            <w:lang w:val="es-ES"/>
          </w:rPr>
          <w:t>¡Error! Marcador no definido.</w:t>
        </w:r>
        <w:r w:rsidR="000F17C9">
          <w:rPr>
            <w:noProof/>
            <w:webHidden/>
          </w:rPr>
          <w:fldChar w:fldCharType="end"/>
        </w:r>
      </w:hyperlink>
    </w:p>
    <w:p w:rsidR="000F17C9" w:rsidRDefault="00C23B8F">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fldChar w:fldCharType="separate"/>
        </w:r>
        <w:r w:rsidR="00FC16E3">
          <w:rPr>
            <w:b/>
            <w:bCs/>
            <w:noProof/>
            <w:webHidden/>
            <w:lang w:val="es-ES"/>
          </w:rPr>
          <w:t>¡Error! Marcador no definido.</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FC16E3">
          <w:rPr>
            <w:noProof/>
            <w:webHidden/>
          </w:rPr>
          <w:t>10</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FC16E3">
          <w:rPr>
            <w:noProof/>
            <w:webHidden/>
          </w:rPr>
          <w:t>10</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FC16E3">
          <w:rPr>
            <w:noProof/>
            <w:webHidden/>
          </w:rPr>
          <w:t>11</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FC16E3">
          <w:rPr>
            <w:noProof/>
            <w:webHidden/>
          </w:rPr>
          <w:t>12</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FC16E3">
          <w:rPr>
            <w:noProof/>
            <w:webHidden/>
          </w:rPr>
          <w:t>13</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FC16E3">
          <w:rPr>
            <w:noProof/>
            <w:webHidden/>
          </w:rPr>
          <w:t>13</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FC16E3">
          <w:rPr>
            <w:noProof/>
            <w:webHidden/>
          </w:rPr>
          <w:t>15</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FC16E3">
          <w:rPr>
            <w:noProof/>
            <w:webHidden/>
          </w:rPr>
          <w:t>16</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FC16E3">
          <w:rPr>
            <w:noProof/>
            <w:webHidden/>
          </w:rPr>
          <w:t>16</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FC16E3">
          <w:rPr>
            <w:noProof/>
            <w:webHidden/>
          </w:rPr>
          <w:t>16</w:t>
        </w:r>
        <w:r w:rsidR="000F17C9">
          <w:rPr>
            <w:noProof/>
            <w:webHidden/>
          </w:rPr>
          <w:fldChar w:fldCharType="end"/>
        </w:r>
      </w:hyperlink>
    </w:p>
    <w:p w:rsidR="000F17C9" w:rsidRDefault="00C23B8F">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FC16E3">
          <w:rPr>
            <w:noProof/>
            <w:webHidden/>
          </w:rPr>
          <w:t>17</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FC16E3">
          <w:rPr>
            <w:noProof/>
            <w:webHidden/>
          </w:rPr>
          <w:t>18</w:t>
        </w:r>
        <w:r w:rsidR="000F17C9">
          <w:rPr>
            <w:noProof/>
            <w:webHidden/>
          </w:rPr>
          <w:fldChar w:fldCharType="end"/>
        </w:r>
      </w:hyperlink>
    </w:p>
    <w:p w:rsidR="000F17C9" w:rsidRDefault="00C23B8F">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FC16E3">
          <w:rPr>
            <w:noProof/>
            <w:webHidden/>
          </w:rPr>
          <w:t>19</w:t>
        </w:r>
        <w:r w:rsidR="000F17C9">
          <w:rPr>
            <w:noProof/>
            <w:webHidden/>
          </w:rPr>
          <w:fldChar w:fldCharType="end"/>
        </w:r>
      </w:hyperlink>
    </w:p>
    <w:p w:rsidR="000F17C9" w:rsidRDefault="00C23B8F">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FC16E3">
          <w:rPr>
            <w:noProof/>
            <w:webHidden/>
          </w:rPr>
          <w:t>20</w:t>
        </w:r>
        <w:r w:rsidR="000F17C9">
          <w:rPr>
            <w:noProof/>
            <w:webHidden/>
          </w:rPr>
          <w:fldChar w:fldCharType="end"/>
        </w:r>
      </w:hyperlink>
    </w:p>
    <w:p w:rsidR="000F17C9" w:rsidRDefault="00C23B8F">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FC16E3">
          <w:rPr>
            <w:noProof/>
            <w:webHidden/>
          </w:rPr>
          <w:t>21</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1557A3" w:rsidRDefault="00BF3860" w:rsidP="001557A3">
      <w:r>
        <w:t>En la mayoría de los sistemas eléctricos alternos, si se visualizan las for</w:t>
      </w:r>
      <w:r w:rsidR="00F61C28">
        <w:t>mas de onda de corriente</w:t>
      </w:r>
    </w:p>
    <w:p w:rsidR="00457CA9" w:rsidRDefault="009456EB" w:rsidP="00D26D52">
      <w:r>
        <w:t>.</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r>
        <w:lastRenderedPageBreak/>
        <w:t>Emulador Resistivo</w:t>
      </w:r>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w:t>
      </w:r>
      <w:proofErr w:type="spellStart"/>
      <w:r w:rsidR="0029664E">
        <w:t>THDi</w:t>
      </w:r>
      <w:proofErr w:type="spellEnd"/>
      <w:r w:rsidR="0029664E">
        <w:t xml:space="preserve">, </w:t>
      </w:r>
      <w:proofErr w:type="spellStart"/>
      <w:r>
        <w:t>THDv</w:t>
      </w:r>
      <w:proofErr w:type="spellEnd"/>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THDi</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THDv</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961A4B">
      <w:pPr>
        <w:ind w:firstLine="720"/>
      </w:pPr>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961A4B">
      <w:pPr>
        <w:ind w:firstLine="720"/>
      </w:pPr>
      <w:r>
        <w:t>Del enunciado del problema se tiene para proyectar el convertidor Boost lo siguiente:</w:t>
      </w:r>
    </w:p>
    <w:p w:rsidR="00AC7A2A" w:rsidRPr="00AC7A2A" w:rsidRDefault="00C23B8F"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C23B8F"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904729">
      <w:pPr>
        <w:ind w:firstLine="720"/>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w:t>
      </w:r>
      <w:r w:rsidR="00C23B8F">
        <w:rPr>
          <w:rFonts w:eastAsiaTheme="minorEastAsia"/>
        </w:rPr>
        <w:t xml:space="preserve"> la cual será aumentada a 250</w:t>
      </w:r>
      <m:oMath>
        <m:r>
          <w:rPr>
            <w:rFonts w:ascii="Cambria Math" w:eastAsiaTheme="minorEastAsia" w:hAnsi="Cambria Math"/>
          </w:rPr>
          <m:t>[Ω]</m:t>
        </m:r>
      </m:oMath>
      <w:r w:rsidR="00C23B8F">
        <w:rPr>
          <w:rFonts w:eastAsiaTheme="minorEastAsia"/>
        </w:rPr>
        <w:t>, con el fin de suministrar una potencia de valor más bajo, dada por:</w:t>
      </w:r>
      <w:r>
        <w:rPr>
          <w:rFonts w:eastAsiaTheme="minorEastAsia"/>
        </w:rPr>
        <w:t xml:space="preserve"> </w:t>
      </w:r>
    </w:p>
    <w:p w:rsidR="00CC715D" w:rsidRPr="0039238D" w:rsidRDefault="00C23B8F"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m:t>
              </m:r>
              <m:r>
                <w:rPr>
                  <w:rFonts w:ascii="Cambria Math" w:eastAsiaTheme="minorEastAsia" w:hAnsi="Cambria Math"/>
                </w:rPr>
                <m:t>0</m:t>
              </m:r>
            </m:den>
          </m:f>
          <m:r>
            <w:rPr>
              <w:rFonts w:ascii="Cambria Math" w:eastAsiaTheme="minorEastAsia" w:hAnsi="Cambria Math"/>
            </w:rPr>
            <m:t>=121</m:t>
          </m:r>
          <m:r>
            <w:rPr>
              <w:rFonts w:ascii="Cambria Math" w:eastAsiaTheme="minorEastAsia" w:hAnsi="Cambria Math"/>
            </w:rPr>
            <m:t>0</m:t>
          </m:r>
          <m:r>
            <w:rPr>
              <w:rFonts w:ascii="Cambria Math" w:hAnsi="Cambria Math"/>
              <w:lang w:val="en-US"/>
            </w:rPr>
            <m:t>[W]</m:t>
          </m:r>
        </m:oMath>
      </m:oMathPara>
    </w:p>
    <w:p w:rsidR="003462FB" w:rsidRPr="003462FB" w:rsidRDefault="00AC7A2A" w:rsidP="003462FB">
      <w:pPr>
        <w:pStyle w:val="Ttulo2"/>
      </w:pPr>
      <w:r>
        <w:lastRenderedPageBreak/>
        <w:t>Cálculo de parámetros</w:t>
      </w:r>
    </w:p>
    <w:p w:rsidR="003462FB" w:rsidRDefault="0018677A" w:rsidP="00904729">
      <w:pPr>
        <w:pStyle w:val="Descripcin"/>
        <w:ind w:firstLine="720"/>
        <w:jc w:val="both"/>
        <w:rPr>
          <w:iCs w:val="0"/>
          <w:sz w:val="20"/>
          <w:szCs w:val="22"/>
        </w:rPr>
      </w:pPr>
      <w:r>
        <w:rPr>
          <w:iCs w:val="0"/>
          <w:sz w:val="20"/>
          <w:szCs w:val="22"/>
        </w:rPr>
        <w:t xml:space="preserve">Se elige proyectar el emulador resistivo para condición de </w:t>
      </w:r>
      <w:r w:rsidR="000C1E61">
        <w:rPr>
          <w:b/>
          <w:iCs w:val="0"/>
          <w:sz w:val="20"/>
          <w:szCs w:val="22"/>
        </w:rPr>
        <w:t xml:space="preserve">conducción </w:t>
      </w:r>
      <w:r w:rsidR="0086424F">
        <w:rPr>
          <w:b/>
          <w:iCs w:val="0"/>
          <w:sz w:val="20"/>
          <w:szCs w:val="22"/>
        </w:rPr>
        <w:t>continua</w:t>
      </w:r>
      <w:r w:rsidR="000C1E61">
        <w:rPr>
          <w:iCs w:val="0"/>
          <w:sz w:val="20"/>
          <w:szCs w:val="22"/>
        </w:rPr>
        <w:t>.</w:t>
      </w:r>
    </w:p>
    <w:p w:rsidR="0018677A" w:rsidRDefault="003462FB" w:rsidP="0018677A">
      <w:pPr>
        <w:pStyle w:val="Descripcin"/>
        <w:jc w:val="both"/>
        <w:rPr>
          <w:iCs w:val="0"/>
          <w:sz w:val="20"/>
          <w:szCs w:val="22"/>
        </w:rPr>
      </w:pPr>
      <w:r>
        <w:rPr>
          <w:iCs w:val="0"/>
          <w:sz w:val="20"/>
          <w:szCs w:val="22"/>
        </w:rPr>
        <w:t xml:space="preserve"> </w:t>
      </w:r>
      <w:r w:rsidR="00904729">
        <w:rPr>
          <w:iCs w:val="0"/>
          <w:sz w:val="20"/>
          <w:szCs w:val="22"/>
        </w:rPr>
        <w:tab/>
      </w:r>
      <w:r>
        <w:rPr>
          <w:iCs w:val="0"/>
          <w:sz w:val="20"/>
          <w:szCs w:val="22"/>
        </w:rPr>
        <w:t>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r>
        <w:t>Cálculo de parámetros convertidor Boost</w:t>
      </w:r>
    </w:p>
    <w:p w:rsidR="004746CF" w:rsidRDefault="0086424F" w:rsidP="00904729">
      <w:pPr>
        <w:ind w:firstLine="720"/>
      </w:pPr>
      <w:r>
        <w:t>Se tiene que el inductor Boost está dado por:</w:t>
      </w:r>
    </w:p>
    <w:p w:rsidR="0086424F" w:rsidRPr="0086424F" w:rsidRDefault="00C23B8F" w:rsidP="001867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ΔI(wt)</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rsidR="0086424F" w:rsidRDefault="0086424F" w:rsidP="00904729">
      <w:pPr>
        <w:ind w:firstLine="720"/>
        <w:rPr>
          <w:rFonts w:eastAsiaTheme="minorEastAsia"/>
        </w:rPr>
      </w:pPr>
      <w:r>
        <w:rPr>
          <w:rFonts w:eastAsiaTheme="minorEastAsia"/>
        </w:rPr>
        <w:t xml:space="preserve">Primero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se considera el máximo y se debe obtener para:</w:t>
      </w:r>
    </w:p>
    <w:p w:rsidR="0086424F" w:rsidRPr="0086424F" w:rsidRDefault="00C23B8F" w:rsidP="0018677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311.127</m:t>
              </m:r>
            </m:num>
            <m:den>
              <m:r>
                <w:rPr>
                  <w:rFonts w:ascii="Cambria Math" w:eastAsiaTheme="minorEastAsia" w:hAnsi="Cambria Math"/>
                </w:rPr>
                <m:t>550</m:t>
              </m:r>
            </m:den>
          </m:f>
          <m:r>
            <w:rPr>
              <w:rFonts w:ascii="Cambria Math" w:eastAsiaTheme="minorEastAsia" w:hAnsi="Cambria Math"/>
            </w:rPr>
            <m:t>=0.565685</m:t>
          </m:r>
        </m:oMath>
      </m:oMathPara>
    </w:p>
    <w:p w:rsidR="0086424F" w:rsidRDefault="0086424F" w:rsidP="00904729">
      <w:pPr>
        <w:ind w:firstLine="720"/>
        <w:rPr>
          <w:rFonts w:eastAsiaTheme="minorEastAsia"/>
        </w:rPr>
      </w:pPr>
      <w:r>
        <w:rPr>
          <w:rFonts w:eastAsiaTheme="minorEastAsia"/>
        </w:rPr>
        <w:t xml:space="preserve">De los apuntes tenemos la ecuación de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la cual se grafica en MATLAB para la razón de tensión indicada, obteniendo:</w:t>
      </w:r>
    </w:p>
    <w:p w:rsidR="0086424F" w:rsidRPr="00376376" w:rsidRDefault="00C23B8F" w:rsidP="0086424F">
      <w:pPr>
        <w:jc w:val="center"/>
        <w:rPr>
          <w:rFonts w:eastAsiaTheme="minorEastAsia"/>
          <w:sz w:val="18"/>
          <w:szCs w:val="18"/>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25pt">
            <v:imagedata r:id="rId20" o:title="Ondulacion corriente norm"/>
          </v:shape>
        </w:pict>
      </w:r>
      <w:r w:rsidR="00376376">
        <w:rPr>
          <w:rFonts w:eastAsiaTheme="minorEastAsia"/>
        </w:rPr>
        <w:br/>
      </w:r>
      <w:r w:rsidR="00376376">
        <w:rPr>
          <w:rFonts w:eastAsiaTheme="minorEastAsia"/>
          <w:sz w:val="18"/>
          <w:szCs w:val="18"/>
        </w:rPr>
        <w:t>Figura 1-1: Ondulación de corriente normalizada</w:t>
      </w:r>
    </w:p>
    <w:p w:rsidR="0086424F" w:rsidRDefault="0086424F" w:rsidP="00904729">
      <w:pPr>
        <w:ind w:firstLine="720"/>
        <w:rPr>
          <w:rFonts w:eastAsiaTheme="minorEastAsia"/>
        </w:rPr>
      </w:pPr>
      <w:r>
        <w:rPr>
          <w:rFonts w:eastAsiaTheme="minorEastAsia"/>
        </w:rPr>
        <w:lastRenderedPageBreak/>
        <w:t>Observando el máximo podemos plantear la ondulación normalizada para el proyecto como:</w:t>
      </w:r>
    </w:p>
    <w:p w:rsidR="0086424F" w:rsidRPr="0086424F" w:rsidRDefault="00C23B8F" w:rsidP="0086424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ΔI(wt)</m:t>
              </m:r>
            </m:e>
          </m:acc>
          <m:r>
            <m:rPr>
              <m:sty m:val="p"/>
            </m:rPr>
            <w:rPr>
              <w:rFonts w:ascii="Cambria Math" w:eastAsiaTheme="minorEastAsia" w:hAnsi="Cambria Math"/>
            </w:rPr>
            <m:t xml:space="preserve"> </m:t>
          </m:r>
          <m:r>
            <w:rPr>
              <w:rFonts w:ascii="Cambria Math" w:eastAsiaTheme="minorEastAsia" w:hAnsi="Cambria Math"/>
            </w:rPr>
            <m:t>=0.4419</m:t>
          </m:r>
        </m:oMath>
      </m:oMathPara>
    </w:p>
    <w:p w:rsidR="00DD4B7C" w:rsidRDefault="00DD4B7C" w:rsidP="00904729">
      <w:pPr>
        <w:ind w:firstLine="720"/>
        <w:rPr>
          <w:rFonts w:eastAsiaTheme="minorEastAsia"/>
        </w:rPr>
      </w:pPr>
      <w:r>
        <w:rPr>
          <w:rFonts w:eastAsiaTheme="minorEastAsia"/>
        </w:rPr>
        <w:t xml:space="preserve">Ahora es necesario encontrar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Pr>
          <w:rFonts w:eastAsiaTheme="minorEastAsia"/>
        </w:rPr>
        <w:t xml:space="preserve"> para el cual se considerará una oscilación del 20%</w:t>
      </w:r>
      <w:r w:rsidR="00E50497">
        <w:rPr>
          <w:rFonts w:eastAsiaTheme="minorEastAsia"/>
        </w:rPr>
        <w:t xml:space="preserve"> de la corriente </w:t>
      </w:r>
      <w:proofErr w:type="spellStart"/>
      <w:r w:rsidR="00E50497">
        <w:rPr>
          <w:rFonts w:eastAsiaTheme="minorEastAsia"/>
        </w:rPr>
        <w:t>peak</w:t>
      </w:r>
      <w:proofErr w:type="spellEnd"/>
      <w:r w:rsidR="00E50497">
        <w:rPr>
          <w:rFonts w:eastAsiaTheme="minorEastAsia"/>
        </w:rPr>
        <w:t xml:space="preserve"> que circulará por la inductancia Boost, el cálculo se presenta a continuación:</w:t>
      </w:r>
    </w:p>
    <w:p w:rsidR="00342C8D" w:rsidRDefault="00C23B8F" w:rsidP="0086424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hAnsi="Cambria Math"/>
                  <w:lang w:val="en-US"/>
                </w:rPr>
                <m:t>ƞ</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1ef</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121</m:t>
              </m:r>
              <m:r>
                <w:rPr>
                  <w:rFonts w:ascii="Cambria Math" w:eastAsiaTheme="minorEastAsia" w:hAnsi="Cambria Math"/>
                </w:rPr>
                <m:t>0</m:t>
              </m:r>
            </m:num>
            <m:den>
              <m:r>
                <w:rPr>
                  <w:rFonts w:ascii="Cambria Math" w:hAnsi="Cambria Math"/>
                  <w:lang w:val="en-US"/>
                </w:rPr>
                <m:t>0.95</m:t>
              </m:r>
              <m:r>
                <w:rPr>
                  <w:rFonts w:ascii="Cambria Math" w:hAnsi="Cambria Math"/>
                </w:rPr>
                <m:t>∙</m:t>
              </m:r>
              <m:r>
                <w:rPr>
                  <w:rFonts w:ascii="Cambria Math" w:hAnsi="Cambria Math"/>
                  <w:lang w:val="en-US"/>
                </w:rPr>
                <m:t>220</m:t>
              </m:r>
            </m:den>
          </m:f>
          <m:r>
            <w:rPr>
              <w:rFonts w:ascii="Cambria Math" w:eastAsiaTheme="minorEastAsia" w:hAnsi="Cambria Math"/>
            </w:rPr>
            <m:t>=5.7</m:t>
          </m:r>
          <m:r>
            <w:rPr>
              <w:rFonts w:ascii="Cambria Math" w:eastAsiaTheme="minorEastAsia" w:hAnsi="Cambria Math"/>
            </w:rPr>
            <m:t>895</m:t>
          </m:r>
          <m:r>
            <w:rPr>
              <w:rFonts w:ascii="Cambria Math" w:hAnsi="Cambria Math"/>
              <w:lang w:val="en-US"/>
            </w:rPr>
            <m:t>[Arms]</m:t>
          </m:r>
        </m:oMath>
      </m:oMathPara>
    </w:p>
    <w:p w:rsidR="00E50497" w:rsidRPr="00E50497" w:rsidRDefault="00C23B8F"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hAnsi="Cambria Math"/>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=8.1</m:t>
          </m:r>
          <m:r>
            <w:rPr>
              <w:rFonts w:ascii="Cambria Math" w:hAnsi="Cambria Math"/>
              <w:lang w:val="en-US"/>
            </w:rPr>
            <m:t>875[A]</m:t>
          </m:r>
        </m:oMath>
      </m:oMathPara>
    </w:p>
    <w:p w:rsidR="00E50497" w:rsidRDefault="00E50497" w:rsidP="00904729">
      <w:pPr>
        <w:ind w:firstLine="720"/>
        <w:rPr>
          <w:rFonts w:eastAsiaTheme="minorEastAsia"/>
          <w:lang w:val="en-US"/>
        </w:rPr>
      </w:pPr>
      <w:proofErr w:type="spellStart"/>
      <w:r>
        <w:rPr>
          <w:rFonts w:eastAsiaTheme="minorEastAsia"/>
          <w:lang w:val="en-US"/>
        </w:rPr>
        <w:t>Entonces</w:t>
      </w:r>
      <w:proofErr w:type="spellEnd"/>
      <w:r>
        <w:rPr>
          <w:rFonts w:eastAsiaTheme="minorEastAsia"/>
          <w:lang w:val="en-US"/>
        </w:rPr>
        <w:t>:</w:t>
      </w:r>
    </w:p>
    <w:p w:rsidR="00E50497" w:rsidRDefault="00E50497" w:rsidP="00E50497">
      <w:pPr>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hAnsi="Cambria Math"/>
            </w:rPr>
            <m:t>∙</m:t>
          </m:r>
          <m:r>
            <w:rPr>
              <w:rFonts w:ascii="Cambria Math" w:eastAsiaTheme="minorEastAsia" w:hAnsi="Cambria Math"/>
            </w:rPr>
            <m:t>0.2=1</m:t>
          </m:r>
          <m:r>
            <w:rPr>
              <w:rFonts w:ascii="Cambria Math" w:eastAsiaTheme="minorEastAsia" w:hAnsi="Cambria Math"/>
            </w:rPr>
            <m:t>.6</m:t>
          </m:r>
          <m:r>
            <w:rPr>
              <w:rFonts w:ascii="Cambria Math" w:eastAsiaTheme="minorEastAsia" w:hAnsi="Cambria Math"/>
            </w:rPr>
            <m:t>375</m:t>
          </m:r>
          <m:r>
            <w:rPr>
              <w:rFonts w:ascii="Cambria Math" w:hAnsi="Cambria Math"/>
              <w:lang w:val="en-US"/>
            </w:rPr>
            <m:t>[A]</m:t>
          </m:r>
        </m:oMath>
      </m:oMathPara>
    </w:p>
    <w:p w:rsidR="00E50497" w:rsidRDefault="00E50497" w:rsidP="00904729">
      <w:pPr>
        <w:ind w:firstLine="720"/>
        <w:rPr>
          <w:rFonts w:eastAsiaTheme="minorEastAsia"/>
        </w:rPr>
      </w:pPr>
      <w:r>
        <w:rPr>
          <w:rFonts w:eastAsiaTheme="minorEastAsia"/>
        </w:rPr>
        <w:t>Ahora teniendo los datos, se calcula la inductancia del convertidor Boost:</w:t>
      </w:r>
    </w:p>
    <w:p w:rsidR="00E50497" w:rsidRPr="009A2B3D" w:rsidRDefault="00C23B8F"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0.4419</m:t>
              </m:r>
              <m:r>
                <w:rPr>
                  <w:rFonts w:ascii="Cambria Math" w:hAnsi="Cambria Math"/>
                </w:rPr>
                <m:t>∙</m:t>
              </m:r>
              <m:r>
                <w:rPr>
                  <w:rFonts w:ascii="Cambria Math" w:eastAsiaTheme="minorEastAsia" w:hAnsi="Cambria Math"/>
                </w:rPr>
                <m:t>311.127</m:t>
              </m:r>
            </m:num>
            <m:den>
              <m:r>
                <w:rPr>
                  <w:rFonts w:ascii="Cambria Math" w:eastAsiaTheme="minorEastAsia" w:hAnsi="Cambria Math"/>
                </w:rPr>
                <m:t>1</m:t>
              </m:r>
              <m:r>
                <w:rPr>
                  <w:rFonts w:ascii="Cambria Math" w:eastAsiaTheme="minorEastAsia" w:hAnsi="Cambria Math"/>
                </w:rPr>
                <m:t>.6</m:t>
              </m:r>
              <m:r>
                <w:rPr>
                  <w:rFonts w:ascii="Cambria Math" w:eastAsiaTheme="minorEastAsia" w:hAnsi="Cambria Math"/>
                </w:rPr>
                <m:t>375</m:t>
              </m:r>
              <m:r>
                <w:rPr>
                  <w:rFonts w:ascii="Cambria Math" w:hAnsi="Cambria Math"/>
                </w:rPr>
                <m:t>∙</m:t>
              </m:r>
              <m:r>
                <w:rPr>
                  <w:rFonts w:ascii="Cambria Math" w:eastAsiaTheme="minorEastAsia" w:hAnsi="Cambria Math"/>
                </w:rPr>
                <m:t>15000</m:t>
              </m:r>
            </m:den>
          </m:f>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m:t>
          </m:r>
          <m:r>
            <w:rPr>
              <w:rFonts w:ascii="Cambria Math" w:eastAsiaTheme="minorEastAsia" w:hAnsi="Cambria Math"/>
            </w:rPr>
            <m:t>597</m:t>
          </m:r>
          <m:r>
            <w:rPr>
              <w:rFonts w:ascii="Cambria Math" w:hAnsi="Cambria Math"/>
              <w:lang w:val="en-US"/>
            </w:rPr>
            <m:t>[mH]</m:t>
          </m:r>
        </m:oMath>
      </m:oMathPara>
    </w:p>
    <w:p w:rsidR="00E50497" w:rsidRDefault="009A2B3D" w:rsidP="00904729">
      <w:pPr>
        <w:ind w:firstLine="720"/>
        <w:rPr>
          <w:rFonts w:eastAsiaTheme="minorEastAsia"/>
        </w:rPr>
      </w:pPr>
      <w:r w:rsidRPr="00961A4B">
        <w:rPr>
          <w:rFonts w:eastAsiaTheme="minorEastAsia"/>
        </w:rPr>
        <w:t>Como la Fase presenta una capacitancia fija de 1.7</w:t>
      </w:r>
      <m:oMath>
        <m:r>
          <w:rPr>
            <w:rFonts w:ascii="Cambria Math" w:hAnsi="Cambria Math"/>
          </w:rPr>
          <m:t>[</m:t>
        </m:r>
        <m:r>
          <w:rPr>
            <w:rFonts w:ascii="Cambria Math" w:hAnsi="Cambria Math"/>
            <w:lang w:val="en-US"/>
          </w:rPr>
          <m:t>mF</m:t>
        </m:r>
        <m:r>
          <w:rPr>
            <w:rFonts w:ascii="Cambria Math" w:hAnsi="Cambria Math"/>
          </w:rPr>
          <m:t>]</m:t>
        </m:r>
      </m:oMath>
      <w:r w:rsidR="0085762E" w:rsidRPr="00961A4B">
        <w:rPr>
          <w:rFonts w:eastAsiaTheme="minorEastAsia"/>
        </w:rPr>
        <w:t>,</w:t>
      </w:r>
      <w:r w:rsidRPr="00961A4B">
        <w:rPr>
          <w:rFonts w:eastAsiaTheme="minorEastAsia"/>
        </w:rPr>
        <w:t xml:space="preserve"> a partir de esta se calcula</w:t>
      </w:r>
      <w:r w:rsidR="0085762E" w:rsidRPr="00961A4B">
        <w:rPr>
          <w:rFonts w:eastAsiaTheme="minorEastAsia"/>
        </w:rPr>
        <w:t xml:space="preserve"> la ondulación de </w:t>
      </w:r>
      <w:r w:rsidR="00C23B8F" w:rsidRPr="00961A4B">
        <w:rPr>
          <w:rFonts w:eastAsiaTheme="minorEastAsia"/>
        </w:rPr>
        <w:t>tensión</w:t>
      </w:r>
      <w:r w:rsidR="0085762E" w:rsidRPr="00961A4B">
        <w:rPr>
          <w:rFonts w:eastAsiaTheme="minorEastAsia"/>
        </w:rPr>
        <w:t xml:space="preserve"> para ver si está dentro de un valor aceptable:</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121</m:t>
              </m:r>
              <m:r>
                <w:rPr>
                  <w:rFonts w:ascii="Cambria Math" w:hAnsi="Cambria Math"/>
                </w:rPr>
                <m:t>0</m:t>
              </m:r>
            </m:num>
            <m:den>
              <m:r>
                <w:rPr>
                  <w:rFonts w:ascii="Cambria Math" w:hAnsi="Cambria Math"/>
                </w:rPr>
                <m:t>2π∙100∙550∙(1.7∙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en>
          </m:f>
          <m:r>
            <w:rPr>
              <w:rFonts w:ascii="Cambria Math" w:hAnsi="Cambria Math"/>
            </w:rPr>
            <m:t>=2</m:t>
          </m:r>
          <m:r>
            <w:rPr>
              <w:rFonts w:ascii="Cambria Math" w:hAnsi="Cambria Math"/>
            </w:rPr>
            <m:t>.0</m:t>
          </m:r>
          <m:r>
            <w:rPr>
              <w:rFonts w:ascii="Cambria Math" w:hAnsi="Cambria Math"/>
            </w:rPr>
            <m:t>59</m:t>
          </m:r>
          <m:r>
            <w:rPr>
              <w:rFonts w:ascii="Cambria Math" w:hAnsi="Cambria Math"/>
              <w:lang w:val="en-US"/>
            </w:rPr>
            <m:t>[V]</m:t>
          </m:r>
        </m:oMath>
      </m:oMathPara>
    </w:p>
    <w:p w:rsidR="0018677A" w:rsidRDefault="00B90E26" w:rsidP="00904729">
      <w:pPr>
        <w:ind w:firstLine="720"/>
      </w:pPr>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r w:rsidR="0085762E">
        <w:t xml:space="preserve"> porcentual de </w:t>
      </w:r>
      <w:r w:rsidR="00225331">
        <w:t>0.3</w:t>
      </w:r>
      <w:r w:rsidR="0085762E">
        <w:t>7%</w:t>
      </w:r>
      <w:r>
        <w:t>.</w:t>
      </w:r>
    </w:p>
    <w:p w:rsidR="0018677A" w:rsidRDefault="003462FB" w:rsidP="003462FB">
      <w:pPr>
        <w:pStyle w:val="Ttulo3"/>
      </w:pPr>
      <w:r>
        <w:t>Cálculo de parámetros del lazo de Control</w:t>
      </w:r>
    </w:p>
    <w:p w:rsidR="003462FB" w:rsidRDefault="003462FB" w:rsidP="00904729">
      <w:pPr>
        <w:ind w:firstLine="720"/>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C23B8F"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C23B8F"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C23B8F"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lastRenderedPageBreak/>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C23B8F"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40000∙9424.78</m:t>
              </m:r>
            </m:den>
          </m:f>
          <m:r>
            <w:rPr>
              <w:rFonts w:ascii="Cambria Math" w:hAnsi="Cambria Math"/>
            </w:rPr>
            <m:t>=2652.58</m:t>
          </m:r>
          <m:r>
            <w:rPr>
              <w:rFonts w:ascii="Cambria Math" w:hAnsi="Cambria Math"/>
              <w:lang w:val="en-US"/>
            </w:rPr>
            <m:t>[pF]</m:t>
          </m:r>
        </m:oMath>
      </m:oMathPara>
    </w:p>
    <w:p w:rsidR="005E1711" w:rsidRDefault="001377BE" w:rsidP="003462FB">
      <w:pPr>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C23B8F"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40000∙2.6526∙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∙47123.9-1</m:t>
              </m:r>
            </m:den>
          </m:f>
          <m:r>
            <w:rPr>
              <w:rFonts w:ascii="Cambria Math" w:hAnsi="Cambria Math"/>
            </w:rPr>
            <m:t>=663.1</m:t>
          </m:r>
          <m:r>
            <w:rPr>
              <w:rFonts w:ascii="Cambria Math" w:hAnsi="Cambria Math"/>
              <w:lang w:val="en-US"/>
            </w:rPr>
            <m:t>[pF]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C23B8F"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32986.7∙(2.6526+0.6631)∙</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w:t>
      </w:r>
      <w:proofErr w:type="spellStart"/>
      <w:r w:rsidR="00DF368A">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C23B8F"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8</m:t>
              </m:r>
              <m:r>
                <w:rPr>
                  <w:rFonts w:ascii="Cambria Math" w:hAnsi="Cambria Math"/>
                  <w:lang w:val="en-US"/>
                </w:rPr>
                <m:t>.1</m:t>
              </m:r>
              <m:r>
                <w:rPr>
                  <w:rFonts w:ascii="Cambria Math" w:hAnsi="Cambria Math"/>
                  <w:lang w:val="en-US"/>
                </w:rPr>
                <m:t>875</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005[</m:t>
          </m:r>
          <m:r>
            <w:rPr>
              <w:rFonts w:ascii="Cambria Math" w:eastAsiaTheme="minorEastAsia" w:hAnsi="Cambria Math"/>
            </w:rPr>
            <m:t>m</m:t>
          </m:r>
          <m:r>
            <w:rPr>
              <w:rFonts w:ascii="Cambria Math" w:eastAsiaTheme="minorEastAsia" w:hAnsi="Cambria Math"/>
            </w:rPr>
            <m:t>Ω]</m:t>
          </m:r>
        </m:oMath>
      </m:oMathPara>
    </w:p>
    <w:p w:rsidR="00192E71" w:rsidRDefault="00192E71" w:rsidP="0018677A"/>
    <w:p w:rsidR="0018677A" w:rsidRDefault="000C685F" w:rsidP="000C685F">
      <w:pPr>
        <w:pStyle w:val="Ttulo3"/>
      </w:pPr>
      <w:r>
        <w:t>Diagrama de Bode del lazo de control</w:t>
      </w:r>
    </w:p>
    <w:p w:rsidR="000C685F" w:rsidRDefault="000C685F" w:rsidP="000C685F">
      <w:pPr>
        <w:ind w:firstLine="720"/>
      </w:pPr>
      <w:r>
        <w:t>Una vez calculado todos los parámetros se hace uso de MATLAB para graficar el diagrama de Bode del lazo de control de corriente, para ello se escribe la función de transferencia como se muestra</w:t>
      </w:r>
      <w:r w:rsidR="003A7BA1">
        <w:t xml:space="preserve"> en el código</w:t>
      </w:r>
      <w:r>
        <w:t>:</w:t>
      </w:r>
    </w:p>
    <w:p w:rsidR="003A7BA1" w:rsidRDefault="003A7BA1" w:rsidP="003A7BA1">
      <w:pPr>
        <w:ind w:firstLine="720"/>
        <w:jc w:val="center"/>
        <w:rPr>
          <w:sz w:val="18"/>
          <w:szCs w:val="18"/>
        </w:rPr>
      </w:pPr>
      <w:r>
        <w:pict>
          <v:shape id="_x0000_i1026" type="#_x0000_t75" style="width:213pt;height:105.75pt">
            <v:imagedata r:id="rId21" o:title="codigo"/>
          </v:shape>
        </w:pict>
      </w:r>
      <w:r>
        <w:br/>
      </w:r>
      <w:r>
        <w:rPr>
          <w:sz w:val="18"/>
          <w:szCs w:val="18"/>
        </w:rPr>
        <w:t>Figura1-2: Código MATLAB para graficar función de transferencia.</w:t>
      </w:r>
    </w:p>
    <w:p w:rsidR="00A36093" w:rsidRDefault="00A36093" w:rsidP="003A7BA1">
      <w:pPr>
        <w:ind w:firstLine="720"/>
        <w:jc w:val="center"/>
        <w:rPr>
          <w:sz w:val="18"/>
          <w:szCs w:val="18"/>
        </w:rPr>
      </w:pPr>
    </w:p>
    <w:p w:rsidR="003A7BA1" w:rsidRPr="003A7BA1" w:rsidRDefault="003A7BA1" w:rsidP="003A7BA1">
      <w:pPr>
        <w:ind w:firstLine="720"/>
        <w:rPr>
          <w:szCs w:val="18"/>
        </w:rPr>
      </w:pPr>
      <w:r>
        <w:rPr>
          <w:szCs w:val="18"/>
        </w:rPr>
        <w:t>Corriendo el código se obtiene el diagrama mostrado a continuación en la Figura 1-3:</w:t>
      </w:r>
    </w:p>
    <w:p w:rsidR="003A7BA1" w:rsidRPr="003A7BA1" w:rsidRDefault="003A7BA1" w:rsidP="003A7BA1">
      <w:pPr>
        <w:jc w:val="center"/>
        <w:rPr>
          <w:sz w:val="18"/>
          <w:szCs w:val="18"/>
        </w:rPr>
      </w:pPr>
      <w:r>
        <w:rPr>
          <w:sz w:val="18"/>
          <w:szCs w:val="18"/>
        </w:rPr>
        <w:lastRenderedPageBreak/>
        <w:pict>
          <v:shape id="_x0000_i1027" type="#_x0000_t75" style="width:435pt;height:260.25pt">
            <v:imagedata r:id="rId22" o:title="Bode"/>
          </v:shape>
        </w:pict>
      </w:r>
      <w:r>
        <w:rPr>
          <w:sz w:val="18"/>
          <w:szCs w:val="18"/>
        </w:rPr>
        <w:br/>
        <w:t>Figura1-3: Diagrama de Bode del lazo de control</w:t>
      </w:r>
    </w:p>
    <w:p w:rsidR="000C685F" w:rsidRDefault="00233E67" w:rsidP="000C685F">
      <w:pPr>
        <w:ind w:firstLine="720"/>
      </w:pPr>
      <w:r>
        <w:t>Del diagrama se puede observar a grueso modo la ubicación del polo y cero de la función de transferencia, ubicados cualitativamente en 1KHz y 100KHz.</w:t>
      </w:r>
    </w:p>
    <w:p w:rsidR="00233E67" w:rsidRDefault="00233E67" w:rsidP="00233E67">
      <w:pPr>
        <w:pStyle w:val="Ttulo2"/>
      </w:pPr>
      <w:r>
        <w:t>Formas de onda de Simulación</w:t>
      </w:r>
    </w:p>
    <w:p w:rsidR="00233E67" w:rsidRDefault="00233E67" w:rsidP="00233E67">
      <w:pPr>
        <w:ind w:firstLine="720"/>
      </w:pPr>
      <w:r>
        <w:t xml:space="preserve">Primero se presenta el circuito en el software Simulink, del cual se obtendrán las formas de onda de tensión y corriente en el PCC (especificando THD y FP), además de la tensión a la Salida del convertidor </w:t>
      </w:r>
      <w:proofErr w:type="spellStart"/>
      <w:r>
        <w:t>Boost</w:t>
      </w:r>
      <w:proofErr w:type="spellEnd"/>
      <w:r>
        <w:t xml:space="preserve"> que conforma el Emulador Resistivo y por último las señales que llegan al comparador que entrega los pulsos de comando al interruptor.</w:t>
      </w:r>
    </w:p>
    <w:p w:rsidR="00233E67" w:rsidRDefault="00233E67" w:rsidP="00233E67">
      <w:pPr>
        <w:jc w:val="center"/>
        <w:rPr>
          <w:sz w:val="18"/>
        </w:rPr>
      </w:pPr>
      <w:r>
        <w:lastRenderedPageBreak/>
        <w:pict>
          <v:shape id="_x0000_i1028" type="#_x0000_t75" style="width:437.25pt;height:267pt">
            <v:imagedata r:id="rId23" o:title="CircuitoSistema"/>
          </v:shape>
        </w:pict>
      </w:r>
      <w:r>
        <w:br/>
      </w:r>
      <w:r>
        <w:rPr>
          <w:sz w:val="18"/>
        </w:rPr>
        <w:t>Figura 1-4: Sistema con Emulador Resistivo y los parámetros proyectados en Simulink.</w:t>
      </w:r>
    </w:p>
    <w:p w:rsidR="00233E67" w:rsidRDefault="00C25A29" w:rsidP="00C25A29">
      <w:pPr>
        <w:rPr>
          <w:szCs w:val="20"/>
        </w:rPr>
      </w:pPr>
      <w:r>
        <w:rPr>
          <w:szCs w:val="20"/>
        </w:rPr>
        <w:t>De la simulaci</w:t>
      </w:r>
      <w:r w:rsidR="003E5407">
        <w:rPr>
          <w:szCs w:val="20"/>
        </w:rPr>
        <w:t>ón se obtuvo las formas de onda en el PCC, como se muestran:</w:t>
      </w:r>
    </w:p>
    <w:p w:rsidR="003E5407" w:rsidRDefault="002E592A" w:rsidP="003E5407">
      <w:pPr>
        <w:jc w:val="center"/>
        <w:rPr>
          <w:sz w:val="18"/>
          <w:szCs w:val="20"/>
        </w:rPr>
      </w:pPr>
      <w:r>
        <w:rPr>
          <w:szCs w:val="20"/>
        </w:rPr>
        <w:pict>
          <v:shape id="_x0000_i1029" type="#_x0000_t75" style="width:435pt;height:192pt">
            <v:imagedata r:id="rId24" o:title="PF"/>
          </v:shape>
        </w:pict>
      </w:r>
      <w:r w:rsidR="003E5407">
        <w:rPr>
          <w:szCs w:val="20"/>
        </w:rPr>
        <w:br/>
      </w:r>
      <w:r w:rsidR="003E5407">
        <w:rPr>
          <w:sz w:val="18"/>
          <w:szCs w:val="20"/>
        </w:rPr>
        <w:t>Figura 1-5: Formas de Onda PCC con THD y FP</w:t>
      </w:r>
    </w:p>
    <w:p w:rsidR="003E5407" w:rsidRDefault="00F319FD" w:rsidP="003E5407">
      <w:pPr>
        <w:rPr>
          <w:szCs w:val="20"/>
        </w:rPr>
      </w:pPr>
      <w:r>
        <w:rPr>
          <w:szCs w:val="20"/>
        </w:rPr>
        <w:tab/>
        <w:t>Para esta simulación se tuvo que adicionar un filtrado de baja frecuencia para lograr cumplir</w:t>
      </w:r>
      <w:r w:rsidR="002E592A">
        <w:rPr>
          <w:szCs w:val="20"/>
        </w:rPr>
        <w:t xml:space="preserve"> con el factor de potencia, tal como fue recomendado por el profesor. </w:t>
      </w:r>
      <w:r w:rsidR="003E5407">
        <w:rPr>
          <w:szCs w:val="20"/>
        </w:rPr>
        <w:t>Como se puede observar de la imagen el Factor de potencia es muy cercano a unitario siendo 0.977</w:t>
      </w:r>
      <w:r w:rsidR="0048602D">
        <w:rPr>
          <w:szCs w:val="20"/>
        </w:rPr>
        <w:t xml:space="preserve">. </w:t>
      </w:r>
      <w:r w:rsidR="003E5407">
        <w:rPr>
          <w:szCs w:val="20"/>
        </w:rPr>
        <w:t>El THD de tensión es del 6.13% y se atribuye la distorsión a la circulación de corriente por la impedancia de la fuente. Y el THD de corriente es del 5.13%</w:t>
      </w:r>
      <w:r w:rsidR="002E592A">
        <w:rPr>
          <w:szCs w:val="20"/>
        </w:rPr>
        <w:t>. Ambos valores de THD son bastante bajos.</w:t>
      </w:r>
    </w:p>
    <w:p w:rsidR="002E592A" w:rsidRDefault="002E592A" w:rsidP="003E5407">
      <w:pPr>
        <w:rPr>
          <w:szCs w:val="20"/>
        </w:rPr>
      </w:pPr>
      <w:r>
        <w:rPr>
          <w:szCs w:val="20"/>
        </w:rPr>
        <w:lastRenderedPageBreak/>
        <w:tab/>
        <w:t xml:space="preserve">Además en la Figura 1-5 se especifica la potencia activa en el PCC y corresponde a 1100W, la cual es </w:t>
      </w:r>
      <w:r w:rsidR="0048602D">
        <w:rPr>
          <w:szCs w:val="20"/>
        </w:rPr>
        <w:t>9.1% más baja a la esperada de 1210W, esto se atribuye a pérdidas del circuito y en el filtrado.</w:t>
      </w:r>
    </w:p>
    <w:p w:rsidR="0048602D" w:rsidRDefault="0048602D" w:rsidP="003E5407">
      <w:pPr>
        <w:rPr>
          <w:szCs w:val="20"/>
        </w:rPr>
      </w:pPr>
      <w:r>
        <w:rPr>
          <w:szCs w:val="20"/>
        </w:rPr>
        <w:tab/>
        <w:t>Ahora se presenta con más detalle la forma onda de la corriente en el PCC:</w:t>
      </w:r>
    </w:p>
    <w:p w:rsidR="0074103A" w:rsidRDefault="0048602D" w:rsidP="0048602D">
      <w:pPr>
        <w:jc w:val="center"/>
        <w:rPr>
          <w:szCs w:val="20"/>
        </w:rPr>
      </w:pPr>
      <w:r>
        <w:rPr>
          <w:szCs w:val="20"/>
        </w:rPr>
        <w:pict>
          <v:shape id="_x0000_i1030" type="#_x0000_t75" style="width:435pt;height:189pt">
            <v:imagedata r:id="rId25" o:title="ia"/>
          </v:shape>
        </w:pict>
      </w:r>
      <w:r w:rsidR="0074103A">
        <w:rPr>
          <w:szCs w:val="20"/>
        </w:rPr>
        <w:br/>
      </w:r>
      <w:r w:rsidR="0074103A" w:rsidRPr="0074103A">
        <w:rPr>
          <w:sz w:val="18"/>
          <w:szCs w:val="20"/>
        </w:rPr>
        <w:t>Figura 1-6: Forma de onda de corriente en el PCC.</w:t>
      </w:r>
    </w:p>
    <w:p w:rsidR="0074103A" w:rsidRDefault="0074103A" w:rsidP="0074103A">
      <w:pPr>
        <w:rPr>
          <w:szCs w:val="20"/>
        </w:rPr>
      </w:pPr>
      <w:r>
        <w:rPr>
          <w:szCs w:val="20"/>
        </w:rPr>
        <w:tab/>
        <w:t>En la Figura 1-6 se puede apreciar contenido armónico de alta frecuencia en la corriente, adicionalmente la forma de onda presenta una ‘mancha’ correspondiente a la señal triangular propia del control de corriente media. Se presenta a continuación el espectro de la corriente para observar el contenido armónico de esta:</w:t>
      </w:r>
    </w:p>
    <w:p w:rsidR="0074103A" w:rsidRDefault="0074103A" w:rsidP="0074103A">
      <w:pPr>
        <w:jc w:val="center"/>
        <w:rPr>
          <w:sz w:val="18"/>
          <w:szCs w:val="20"/>
        </w:rPr>
      </w:pPr>
      <w:r>
        <w:rPr>
          <w:szCs w:val="20"/>
        </w:rPr>
        <w:pict>
          <v:shape id="_x0000_i1031" type="#_x0000_t75" style="width:435pt;height:222.75pt">
            <v:imagedata r:id="rId26" o:title="espectro ia"/>
          </v:shape>
        </w:pict>
      </w:r>
      <w:r>
        <w:rPr>
          <w:szCs w:val="20"/>
        </w:rPr>
        <w:br/>
      </w:r>
      <w:r>
        <w:rPr>
          <w:sz w:val="18"/>
          <w:szCs w:val="20"/>
        </w:rPr>
        <w:t>Figura 1-7: Espectro de corriente en el PCC.</w:t>
      </w:r>
    </w:p>
    <w:p w:rsidR="0074103A" w:rsidRDefault="0074103A" w:rsidP="0074103A">
      <w:pPr>
        <w:ind w:firstLine="720"/>
        <w:rPr>
          <w:szCs w:val="20"/>
        </w:rPr>
      </w:pPr>
      <w:r>
        <w:rPr>
          <w:szCs w:val="20"/>
        </w:rPr>
        <w:lastRenderedPageBreak/>
        <w:t>En el espectro se puede observar con claridad el contenido armónico en las bandas laterales en 15KHz, lo cual es resultante de</w:t>
      </w:r>
      <w:r w:rsidR="00AD11C6">
        <w:rPr>
          <w:szCs w:val="20"/>
        </w:rPr>
        <w:t>l control por</w:t>
      </w:r>
      <w:r w:rsidR="00137678">
        <w:rPr>
          <w:szCs w:val="20"/>
        </w:rPr>
        <w:t xml:space="preserve"> corriente</w:t>
      </w:r>
      <w:r w:rsidR="00AD11C6">
        <w:rPr>
          <w:szCs w:val="20"/>
        </w:rPr>
        <w:t xml:space="preserve"> media, que tiene </w:t>
      </w:r>
      <w:r w:rsidR="00137678">
        <w:rPr>
          <w:szCs w:val="20"/>
        </w:rPr>
        <w:t xml:space="preserve"> portadora en este valor de alta frecuencia.</w:t>
      </w:r>
    </w:p>
    <w:p w:rsidR="00AD11C6" w:rsidRDefault="00AD11C6" w:rsidP="0074103A">
      <w:pPr>
        <w:ind w:firstLine="720"/>
        <w:rPr>
          <w:szCs w:val="20"/>
        </w:rPr>
      </w:pPr>
      <w:r>
        <w:rPr>
          <w:szCs w:val="20"/>
        </w:rPr>
        <w:t xml:space="preserve">Ahora se muestra la tensión a la salida del convertidor </w:t>
      </w:r>
      <w:proofErr w:type="spellStart"/>
      <w:r>
        <w:rPr>
          <w:szCs w:val="20"/>
        </w:rPr>
        <w:t>Boost</w:t>
      </w:r>
      <w:proofErr w:type="spellEnd"/>
      <w:r>
        <w:rPr>
          <w:szCs w:val="20"/>
        </w:rPr>
        <w:t>:</w:t>
      </w:r>
    </w:p>
    <w:p w:rsidR="00AD11C6" w:rsidRDefault="00665F8D" w:rsidP="00AD11C6">
      <w:pPr>
        <w:jc w:val="center"/>
        <w:rPr>
          <w:sz w:val="18"/>
          <w:szCs w:val="20"/>
        </w:rPr>
      </w:pPr>
      <w:r>
        <w:rPr>
          <w:szCs w:val="20"/>
        </w:rPr>
        <w:pict>
          <v:shape id="_x0000_i1032" type="#_x0000_t75" style="width:435pt;height:171.75pt">
            <v:imagedata r:id="rId27" o:title="Vo"/>
          </v:shape>
        </w:pict>
      </w:r>
      <w:r w:rsidR="00AD11C6">
        <w:rPr>
          <w:szCs w:val="20"/>
        </w:rPr>
        <w:br/>
      </w:r>
      <w:r w:rsidR="00E73DB1">
        <w:rPr>
          <w:sz w:val="18"/>
          <w:szCs w:val="20"/>
        </w:rPr>
        <w:t xml:space="preserve">Figura 1-8: Tensión a la salida del convertidor </w:t>
      </w:r>
      <w:proofErr w:type="spellStart"/>
      <w:r w:rsidR="00E73DB1">
        <w:rPr>
          <w:sz w:val="18"/>
          <w:szCs w:val="20"/>
        </w:rPr>
        <w:t>Boost</w:t>
      </w:r>
      <w:proofErr w:type="spellEnd"/>
      <w:r w:rsidR="00E73DB1">
        <w:rPr>
          <w:sz w:val="18"/>
          <w:szCs w:val="20"/>
        </w:rPr>
        <w:t>.</w:t>
      </w:r>
    </w:p>
    <w:p w:rsidR="00E73DB1" w:rsidRDefault="00E73DB1" w:rsidP="00E73DB1">
      <w:pPr>
        <w:rPr>
          <w:szCs w:val="20"/>
        </w:rPr>
      </w:pPr>
      <w:r>
        <w:rPr>
          <w:szCs w:val="20"/>
        </w:rPr>
        <w:tab/>
        <w:t xml:space="preserve">El valor medio de la tensión a la salida del convertidor </w:t>
      </w:r>
      <w:proofErr w:type="spellStart"/>
      <w:r>
        <w:rPr>
          <w:szCs w:val="20"/>
        </w:rPr>
        <w:t>Boost</w:t>
      </w:r>
      <w:proofErr w:type="spellEnd"/>
      <w:r>
        <w:rPr>
          <w:szCs w:val="20"/>
        </w:rPr>
        <w:t xml:space="preserve"> corresponde a 538V, el cual presenta un error respecto a 550V del 2.2%. Se concluye que el control aunque no es perfecto, se encuentra en un nivel aceptable.</w:t>
      </w:r>
    </w:p>
    <w:p w:rsidR="00E73DB1" w:rsidRDefault="00E73DB1" w:rsidP="00E73DB1">
      <w:pPr>
        <w:rPr>
          <w:szCs w:val="20"/>
        </w:rPr>
      </w:pPr>
      <w:r>
        <w:rPr>
          <w:szCs w:val="20"/>
        </w:rPr>
        <w:tab/>
        <w:t xml:space="preserve">Por último se presentan las formas de onda correspondientes a la comparación realizada entre la moduladora y la portadora, y su salida correspondiente que son los pulsos de comando para el interruptor del convertidor </w:t>
      </w:r>
      <w:proofErr w:type="spellStart"/>
      <w:r>
        <w:rPr>
          <w:szCs w:val="20"/>
        </w:rPr>
        <w:t>Boost</w:t>
      </w:r>
      <w:proofErr w:type="spellEnd"/>
      <w:r>
        <w:rPr>
          <w:szCs w:val="20"/>
        </w:rPr>
        <w:t>:</w:t>
      </w:r>
    </w:p>
    <w:p w:rsidR="00E73DB1" w:rsidRDefault="00665F8D" w:rsidP="00E73DB1">
      <w:pPr>
        <w:jc w:val="center"/>
        <w:rPr>
          <w:sz w:val="18"/>
          <w:szCs w:val="20"/>
        </w:rPr>
      </w:pPr>
      <w:r>
        <w:rPr>
          <w:szCs w:val="20"/>
        </w:rPr>
        <w:pict>
          <v:shape id="_x0000_i1033" type="#_x0000_t75" style="width:434.25pt;height:177pt">
            <v:imagedata r:id="rId28" o:title="comandoComparacion"/>
          </v:shape>
        </w:pict>
      </w:r>
      <w:r w:rsidR="00E73DB1">
        <w:rPr>
          <w:szCs w:val="20"/>
        </w:rPr>
        <w:br/>
      </w:r>
      <w:r w:rsidR="00E73DB1">
        <w:rPr>
          <w:sz w:val="18"/>
          <w:szCs w:val="20"/>
        </w:rPr>
        <w:t>Figura 1-9: Resultado de comparación de señales.</w:t>
      </w:r>
    </w:p>
    <w:p w:rsidR="00E73DB1" w:rsidRPr="00E73DB1" w:rsidRDefault="00E73DB1" w:rsidP="00E73DB1">
      <w:pPr>
        <w:rPr>
          <w:szCs w:val="20"/>
        </w:rPr>
      </w:pPr>
      <w:r>
        <w:rPr>
          <w:sz w:val="18"/>
          <w:szCs w:val="20"/>
        </w:rPr>
        <w:tab/>
      </w:r>
      <w:r>
        <w:rPr>
          <w:szCs w:val="20"/>
        </w:rPr>
        <w:t>Como se puede observar la ‘</w:t>
      </w:r>
      <w:proofErr w:type="spellStart"/>
      <w:r>
        <w:rPr>
          <w:szCs w:val="20"/>
        </w:rPr>
        <w:t>SalidaComando</w:t>
      </w:r>
      <w:proofErr w:type="spellEnd"/>
      <w:r>
        <w:rPr>
          <w:szCs w:val="20"/>
        </w:rPr>
        <w:t>’ va entre 0 y 1, correspondiente a la intercepción de la moduladora y la portadora.</w:t>
      </w:r>
    </w:p>
    <w:p w:rsidR="009E65E5" w:rsidRDefault="009E65E5" w:rsidP="0007175B"/>
    <w:p w:rsidR="009E65E5" w:rsidRDefault="009E65E5" w:rsidP="009E65E5">
      <w:pPr>
        <w:sectPr w:rsidR="009E65E5" w:rsidSect="00B226CF">
          <w:headerReference w:type="default" r:id="rId29"/>
          <w:headerReference w:type="first" r:id="rId30"/>
          <w:pgSz w:w="12240" w:h="15840" w:code="1"/>
          <w:pgMar w:top="1440" w:right="1440" w:bottom="1440" w:left="2098" w:header="709" w:footer="709" w:gutter="0"/>
          <w:cols w:space="708"/>
          <w:titlePg/>
          <w:docGrid w:linePitch="360"/>
        </w:sectPr>
      </w:pPr>
    </w:p>
    <w:p w:rsidR="009E65E5" w:rsidRDefault="003474E6" w:rsidP="009E65E5">
      <w:pPr>
        <w:pStyle w:val="Ttulo1"/>
      </w:pPr>
      <w:r>
        <w:lastRenderedPageBreak/>
        <w:t>Filtro Activo</w:t>
      </w:r>
    </w:p>
    <w:p w:rsidR="00FC16E3" w:rsidRDefault="00FC16E3" w:rsidP="00FC16E3">
      <w:pPr>
        <w:ind w:firstLine="720"/>
      </w:pPr>
      <w:r>
        <w:t xml:space="preserve">El </w:t>
      </w:r>
      <w:r>
        <w:t>filtro activo</w:t>
      </w:r>
      <w:r>
        <w:t xml:space="preserve"> basado en el </w:t>
      </w:r>
      <w:r>
        <w:t>inversor de 2 niveles</w:t>
      </w:r>
      <w:r>
        <w:t xml:space="preserve"> será aplicado a la ‘peor’ fase del Sistema</w:t>
      </w:r>
      <w:r>
        <w:t xml:space="preserve"> 1</w:t>
      </w:r>
      <w:r>
        <w:t xml:space="preserve"> de la tarea 1 (sistema con carga tipo fuente de </w:t>
      </w:r>
      <w:r>
        <w:t>corriente</w:t>
      </w:r>
      <w:r>
        <w:t>). Por tanto para seleccionar la peor de ellas es que se presenta a continuación la T</w:t>
      </w:r>
      <w:r>
        <w:t>abla 2</w:t>
      </w:r>
      <w:r>
        <w:t xml:space="preserve">-1 especificando el </w:t>
      </w:r>
      <w:proofErr w:type="spellStart"/>
      <w:r>
        <w:t>THDi</w:t>
      </w:r>
      <w:proofErr w:type="spellEnd"/>
      <w:r>
        <w:t xml:space="preserve">, </w:t>
      </w:r>
      <w:proofErr w:type="spellStart"/>
      <w:r>
        <w:t>THDv</w:t>
      </w:r>
      <w:proofErr w:type="spellEnd"/>
      <w:r>
        <w:t xml:space="preserve"> y Factor de Potencia para cada una de las fases del sistema sin intervenir, obtenidas de PSIM.</w:t>
      </w:r>
    </w:p>
    <w:p w:rsidR="00FC16E3" w:rsidRPr="0036739F" w:rsidRDefault="00FC16E3" w:rsidP="00FC16E3">
      <w:pPr>
        <w:jc w:val="center"/>
        <w:rPr>
          <w:sz w:val="18"/>
          <w:szCs w:val="18"/>
        </w:rPr>
      </w:pPr>
      <w:r>
        <w:rPr>
          <w:sz w:val="18"/>
          <w:szCs w:val="18"/>
        </w:rPr>
        <w:t>Tabla 2-1: THD en el PCC de sistema 1</w:t>
      </w:r>
    </w:p>
    <w:tbl>
      <w:tblPr>
        <w:tblStyle w:val="EIE"/>
        <w:tblW w:w="0" w:type="auto"/>
        <w:tblLook w:val="04A0" w:firstRow="1" w:lastRow="0" w:firstColumn="1" w:lastColumn="0" w:noHBand="0" w:noVBand="1"/>
      </w:tblPr>
      <w:tblGrid>
        <w:gridCol w:w="1860"/>
        <w:gridCol w:w="1860"/>
        <w:gridCol w:w="1860"/>
        <w:gridCol w:w="1860"/>
      </w:tblGrid>
      <w:tr w:rsidR="00FC16E3" w:rsidTr="008863F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8863FA">
            <w:pPr>
              <w:jc w:val="center"/>
            </w:pPr>
          </w:p>
        </w:tc>
        <w:tc>
          <w:tcPr>
            <w:tcW w:w="1860" w:type="dxa"/>
          </w:tcPr>
          <w:p w:rsidR="00FC16E3" w:rsidRDefault="00FC16E3" w:rsidP="008863FA">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FC16E3" w:rsidRDefault="00FC16E3" w:rsidP="008863FA">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FC16E3" w:rsidRDefault="00FC16E3" w:rsidP="008863FA">
            <w:pPr>
              <w:jc w:val="center"/>
              <w:cnfStyle w:val="100000000000" w:firstRow="1" w:lastRow="0" w:firstColumn="0" w:lastColumn="0" w:oddVBand="0" w:evenVBand="0" w:oddHBand="0" w:evenHBand="0" w:firstRowFirstColumn="0" w:firstRowLastColumn="0" w:lastRowFirstColumn="0" w:lastRowLastColumn="0"/>
            </w:pPr>
            <w:r>
              <w:t>Fase C</w:t>
            </w:r>
          </w:p>
        </w:tc>
      </w:tr>
      <w:tr w:rsidR="00FC16E3" w:rsidTr="008863FA">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8863FA">
            <w:pPr>
              <w:jc w:val="center"/>
            </w:pPr>
            <w:proofErr w:type="spellStart"/>
            <w:r>
              <w:t>THDi</w:t>
            </w:r>
            <w:proofErr w:type="spellEnd"/>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27.8</w:t>
            </w:r>
            <w:r w:rsidR="00FC16E3">
              <w:t>%</w:t>
            </w:r>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38.4</w:t>
            </w:r>
            <w:r w:rsidR="00FC16E3">
              <w:t>%</w:t>
            </w:r>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30.9</w:t>
            </w:r>
            <w:r w:rsidR="00FC16E3">
              <w:t>%</w:t>
            </w:r>
          </w:p>
        </w:tc>
      </w:tr>
      <w:tr w:rsidR="00FC16E3" w:rsidTr="008863FA">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8863FA">
            <w:pPr>
              <w:jc w:val="center"/>
            </w:pPr>
            <w:proofErr w:type="spellStart"/>
            <w:r>
              <w:t>THDv</w:t>
            </w:r>
            <w:proofErr w:type="spellEnd"/>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2.06</w:t>
            </w:r>
            <w:r w:rsidR="00FC16E3">
              <w:t>%</w:t>
            </w:r>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3.79</w:t>
            </w:r>
            <w:r w:rsidR="00FC16E3">
              <w:t>%</w:t>
            </w:r>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1.99</w:t>
            </w:r>
            <w:r w:rsidR="00FC16E3">
              <w:t>%</w:t>
            </w:r>
          </w:p>
        </w:tc>
      </w:tr>
      <w:tr w:rsidR="00FC16E3" w:rsidTr="008863FA">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FC16E3" w:rsidRDefault="00FC16E3" w:rsidP="008863FA">
            <w:pPr>
              <w:jc w:val="center"/>
            </w:pPr>
            <w:r>
              <w:t>FP</w:t>
            </w:r>
          </w:p>
        </w:tc>
        <w:tc>
          <w:tcPr>
            <w:tcW w:w="1860" w:type="dxa"/>
          </w:tcPr>
          <w:p w:rsidR="00FC16E3" w:rsidRDefault="006B0D9A" w:rsidP="008863FA">
            <w:pPr>
              <w:jc w:val="center"/>
              <w:cnfStyle w:val="000000000000" w:firstRow="0" w:lastRow="0" w:firstColumn="0" w:lastColumn="0" w:oddVBand="0" w:evenVBand="0" w:oddHBand="0" w:evenHBand="0" w:firstRowFirstColumn="0" w:firstRowLastColumn="0" w:lastRowFirstColumn="0" w:lastRowLastColumn="0"/>
            </w:pPr>
            <w:r>
              <w:t>0.3</w:t>
            </w:r>
            <w:r w:rsidR="00FC16E3">
              <w:t>67</w:t>
            </w:r>
          </w:p>
        </w:tc>
        <w:tc>
          <w:tcPr>
            <w:tcW w:w="1860" w:type="dxa"/>
          </w:tcPr>
          <w:p w:rsidR="00FC16E3" w:rsidRDefault="00286385" w:rsidP="008863FA">
            <w:pPr>
              <w:jc w:val="center"/>
              <w:cnfStyle w:val="000000000000" w:firstRow="0" w:lastRow="0" w:firstColumn="0" w:lastColumn="0" w:oddVBand="0" w:evenVBand="0" w:oddHBand="0" w:evenHBand="0" w:firstRowFirstColumn="0" w:firstRowLastColumn="0" w:lastRowFirstColumn="0" w:lastRowLastColumn="0"/>
            </w:pPr>
            <w:r>
              <w:t>0.344</w:t>
            </w:r>
          </w:p>
        </w:tc>
        <w:tc>
          <w:tcPr>
            <w:tcW w:w="1860" w:type="dxa"/>
          </w:tcPr>
          <w:p w:rsidR="00FC16E3" w:rsidRDefault="00FC16E3" w:rsidP="008863FA">
            <w:pPr>
              <w:jc w:val="center"/>
              <w:cnfStyle w:val="000000000000" w:firstRow="0" w:lastRow="0" w:firstColumn="0" w:lastColumn="0" w:oddVBand="0" w:evenVBand="0" w:oddHBand="0" w:evenHBand="0" w:firstRowFirstColumn="0" w:firstRowLastColumn="0" w:lastRowFirstColumn="0" w:lastRowLastColumn="0"/>
            </w:pPr>
            <w:r>
              <w:t>0.677</w:t>
            </w:r>
          </w:p>
        </w:tc>
      </w:tr>
    </w:tbl>
    <w:p w:rsidR="00FC16E3" w:rsidRDefault="00FC16E3" w:rsidP="00FC16E3"/>
    <w:p w:rsidR="00FC16E3" w:rsidRDefault="00FC16E3" w:rsidP="00FC16E3">
      <w:pPr>
        <w:ind w:firstLine="720"/>
      </w:pPr>
      <w:r>
        <w:t>En base a los re</w:t>
      </w:r>
      <w:r>
        <w:t>sultados obtenidos de la Tabla 2</w:t>
      </w:r>
      <w:r>
        <w:t xml:space="preserve">-1 se puede observar que la </w:t>
      </w:r>
      <w:r w:rsidR="00286385">
        <w:rPr>
          <w:b/>
        </w:rPr>
        <w:t>Fase B</w:t>
      </w:r>
      <w:r>
        <w:t xml:space="preserve"> es la que presenta mayor distorsión en la corriente y el peor factor de potencia, por tanto esta es seleccionada para proyectar el filtro activo.</w:t>
      </w:r>
    </w:p>
    <w:p w:rsidR="00FC16E3" w:rsidRDefault="00FC16E3" w:rsidP="00FC16E3">
      <w:pPr>
        <w:ind w:firstLine="720"/>
      </w:pPr>
      <w:r>
        <w:t xml:space="preserve">Del enunciado del problema se tiene para proyectar el </w:t>
      </w:r>
      <w:r w:rsidR="005B5E60">
        <w:t>inversor de dos niveles</w:t>
      </w:r>
      <w:r>
        <w:t xml:space="preserve"> lo siguiente:</w:t>
      </w:r>
    </w:p>
    <w:p w:rsidR="00FC16E3" w:rsidRPr="00AC7A2A" w:rsidRDefault="00FC16E3" w:rsidP="00FC16E3">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=350</m:t>
          </m:r>
          <m:r>
            <w:rPr>
              <w:rFonts w:ascii="Cambria Math" w:hAnsi="Cambria Math"/>
            </w:rPr>
            <m:t xml:space="preserve">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FC16E3" w:rsidRPr="00AC7A2A" w:rsidRDefault="00FC16E3" w:rsidP="00FC16E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=40</m:t>
          </m:r>
          <m:r>
            <w:rPr>
              <w:rFonts w:ascii="Cambria Math" w:hAnsi="Cambria Math"/>
              <w:lang w:val="en-US"/>
            </w:rPr>
            <m:t>000 [Hz]</m:t>
          </m:r>
        </m:oMath>
      </m:oMathPara>
    </w:p>
    <w:p w:rsidR="00FC16E3" w:rsidRPr="00986D5A" w:rsidRDefault="00FC16E3" w:rsidP="00FC16E3">
      <w:pPr>
        <w:rPr>
          <w:i/>
          <w:lang w:val="en-US"/>
        </w:rPr>
      </w:pPr>
      <m:oMathPara>
        <m:oMath>
          <m:r>
            <w:rPr>
              <w:rFonts w:ascii="Cambria Math" w:hAnsi="Cambria Math"/>
              <w:lang w:val="en-US"/>
            </w:rPr>
            <m:t>ƞ=0.95 [-]</m:t>
          </m:r>
        </m:oMath>
      </m:oMathPara>
    </w:p>
    <w:p w:rsidR="00FC16E3" w:rsidRDefault="00FC16E3" w:rsidP="0013096F">
      <w:pPr>
        <w:ind w:firstLine="720"/>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 la cual será aumentada a 250</w:t>
      </w:r>
      <m:oMath>
        <m:r>
          <w:rPr>
            <w:rFonts w:ascii="Cambria Math" w:eastAsiaTheme="minorEastAsia" w:hAnsi="Cambria Math"/>
          </w:rPr>
          <m:t>[Ω]</m:t>
        </m:r>
      </m:oMath>
      <w:r>
        <w:rPr>
          <w:rFonts w:eastAsiaTheme="minorEastAsia"/>
        </w:rPr>
        <w:t xml:space="preserve">, con el fin de suministrar una potencia de valor más bajo, dada por: </w:t>
      </w:r>
    </w:p>
    <w:p w:rsidR="00FC16E3" w:rsidRPr="0039238D" w:rsidRDefault="00FC16E3" w:rsidP="00FC16E3">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250</m:t>
              </m:r>
            </m:den>
          </m:f>
          <m:r>
            <w:rPr>
              <w:rFonts w:ascii="Cambria Math" w:eastAsiaTheme="minorEastAsia" w:hAnsi="Cambria Math"/>
            </w:rPr>
            <m:t>=1210</m:t>
          </m:r>
          <m:r>
            <w:rPr>
              <w:rFonts w:ascii="Cambria Math" w:hAnsi="Cambria Math"/>
              <w:lang w:val="en-US"/>
            </w:rPr>
            <m:t>[W]</m:t>
          </m:r>
        </m:oMath>
      </m:oMathPara>
    </w:p>
    <w:p w:rsidR="009E65E5" w:rsidRDefault="0007175B" w:rsidP="009E65E5">
      <w:r w:rsidRPr="0007175B">
        <w:t>.</w:t>
      </w:r>
    </w:p>
    <w:p w:rsidR="00381A13" w:rsidRDefault="00381A13" w:rsidP="007E4A1C">
      <w:bookmarkStart w:id="4" w:name="_GoBack"/>
      <w:bookmarkEnd w:id="4"/>
      <w:r>
        <w:lastRenderedPageBreak/>
        <w:t>.</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5" w:name="_Toc512349007"/>
      <w:r>
        <w:lastRenderedPageBreak/>
        <w:t>Discusión y c</w:t>
      </w:r>
      <w:r w:rsidR="00E93CB9" w:rsidRPr="00413B04">
        <w:t>onclusiones</w:t>
      </w:r>
      <w:bookmarkEnd w:id="5"/>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1"/>
          <w:headerReference w:type="default" r:id="rId32"/>
          <w:headerReference w:type="first" r:id="rId33"/>
          <w:pgSz w:w="12240" w:h="15840" w:code="1"/>
          <w:pgMar w:top="1440" w:right="1440" w:bottom="1440" w:left="2098" w:header="709" w:footer="709" w:gutter="0"/>
          <w:cols w:space="708"/>
          <w:titlePg/>
          <w:docGrid w:linePitch="360"/>
        </w:sectPr>
      </w:pPr>
    </w:p>
    <w:bookmarkStart w:id="6"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6"/>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32AFB">
                    <w:pPr>
                      <w:pStyle w:val="Bibliografa"/>
                      <w:rPr>
                        <w:noProof/>
                      </w:rPr>
                    </w:pPr>
                    <w:r>
                      <w:rPr>
                        <w:szCs w:val="20"/>
                      </w:rPr>
                      <w:t>D. Ruiz Caballero, Armónicas en sistemas de baja tensión, Valparaíso, 2018.</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4"/>
      <w:headerReference w:type="default" r:id="rId35"/>
      <w:headerReference w:type="first" r:id="rId36"/>
      <w:footerReference w:type="first" r:id="rId3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527" w:rsidRDefault="005D4527" w:rsidP="00F6291D">
      <w:pPr>
        <w:spacing w:after="0" w:line="240" w:lineRule="auto"/>
      </w:pPr>
      <w:r>
        <w:separator/>
      </w:r>
    </w:p>
  </w:endnote>
  <w:endnote w:type="continuationSeparator" w:id="0">
    <w:p w:rsidR="005D4527" w:rsidRDefault="005D4527"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Piedepgina"/>
      <w:jc w:val="right"/>
    </w:pPr>
  </w:p>
  <w:p w:rsidR="00C23B8F" w:rsidRDefault="00C23B8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C23B8F" w:rsidRDefault="00C23B8F">
        <w:pPr>
          <w:pStyle w:val="Piedepgina"/>
          <w:jc w:val="right"/>
        </w:pPr>
        <w:r>
          <w:fldChar w:fldCharType="begin"/>
        </w:r>
        <w:r>
          <w:instrText xml:space="preserve"> PAGE   \* MERGEFORMAT </w:instrText>
        </w:r>
        <w:r>
          <w:fldChar w:fldCharType="separate"/>
        </w:r>
        <w:r w:rsidR="00CA22C7">
          <w:rPr>
            <w:noProof/>
          </w:rPr>
          <w:t>11</w:t>
        </w:r>
        <w:r>
          <w:rPr>
            <w:noProof/>
          </w:rPr>
          <w:fldChar w:fldCharType="end"/>
        </w:r>
      </w:p>
    </w:sdtContent>
  </w:sdt>
  <w:p w:rsidR="00C23B8F" w:rsidRDefault="00C23B8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C23B8F" w:rsidRDefault="00C23B8F">
        <w:pPr>
          <w:pStyle w:val="Piedepgina"/>
          <w:jc w:val="right"/>
        </w:pPr>
        <w:r>
          <w:fldChar w:fldCharType="begin"/>
        </w:r>
        <w:r>
          <w:instrText xml:space="preserve"> PAGE   \* MERGEFORMAT </w:instrText>
        </w:r>
        <w:r>
          <w:fldChar w:fldCharType="separate"/>
        </w:r>
        <w:r w:rsidR="00CA22C7">
          <w:rPr>
            <w:noProof/>
          </w:rPr>
          <w:t>10</w:t>
        </w:r>
        <w:r>
          <w:rPr>
            <w:noProof/>
          </w:rPr>
          <w:fldChar w:fldCharType="end"/>
        </w:r>
      </w:p>
    </w:sdtContent>
  </w:sdt>
  <w:p w:rsidR="00C23B8F" w:rsidRDefault="00C23B8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C23B8F" w:rsidRDefault="00C23B8F">
        <w:pPr>
          <w:pStyle w:val="Piedepgina"/>
          <w:jc w:val="right"/>
        </w:pPr>
        <w:r>
          <w:fldChar w:fldCharType="begin"/>
        </w:r>
        <w:r>
          <w:instrText xml:space="preserve"> PAGE   \* MERGEFORMAT </w:instrText>
        </w:r>
        <w:r>
          <w:fldChar w:fldCharType="separate"/>
        </w:r>
        <w:r w:rsidR="00CA22C7">
          <w:rPr>
            <w:noProof/>
          </w:rPr>
          <w:t>13</w:t>
        </w:r>
        <w:r>
          <w:rPr>
            <w:noProof/>
          </w:rPr>
          <w:fldChar w:fldCharType="end"/>
        </w:r>
      </w:p>
    </w:sdtContent>
  </w:sdt>
  <w:p w:rsidR="00C23B8F" w:rsidRDefault="00C23B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527" w:rsidRDefault="005D4527" w:rsidP="00F6291D">
      <w:pPr>
        <w:spacing w:after="0" w:line="240" w:lineRule="auto"/>
      </w:pPr>
      <w:r>
        <w:separator/>
      </w:r>
    </w:p>
  </w:footnote>
  <w:footnote w:type="continuationSeparator" w:id="0">
    <w:p w:rsidR="005D4527" w:rsidRDefault="005D4527"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rsidP="0049740F">
    <w:pPr>
      <w:pStyle w:val="Encabezado"/>
      <w:jc w:val="right"/>
      <w:rPr>
        <w:b/>
      </w:rPr>
    </w:pPr>
  </w:p>
  <w:p w:rsidR="00C23B8F" w:rsidRPr="00EB395C" w:rsidRDefault="00C23B8F"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rsidP="00D02516">
    <w:pPr>
      <w:pStyle w:val="Encabezado"/>
      <w:pBdr>
        <w:bottom w:val="single" w:sz="4" w:space="1" w:color="auto"/>
      </w:pBdr>
      <w:jc w:val="right"/>
      <w:rPr>
        <w:b/>
      </w:rPr>
    </w:pPr>
  </w:p>
  <w:p w:rsidR="00C23B8F" w:rsidRPr="00EB395C" w:rsidRDefault="00C23B8F"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FC16E3">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FC16E3">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C23B8F" w:rsidRPr="008222B6" w:rsidRDefault="00C23B8F"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rsidP="0049740F">
    <w:pPr>
      <w:pStyle w:val="Encabezado"/>
      <w:jc w:val="right"/>
      <w:rPr>
        <w:b/>
      </w:rPr>
    </w:pPr>
  </w:p>
  <w:p w:rsidR="00C23B8F" w:rsidRPr="00EB395C" w:rsidRDefault="00C23B8F"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FC16E3" w:rsidRPr="00FC16E3">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B8F" w:rsidRDefault="00C23B8F" w:rsidP="0049740F">
    <w:pPr>
      <w:pStyle w:val="Encabezado"/>
      <w:jc w:val="right"/>
      <w:rPr>
        <w:b/>
      </w:rPr>
    </w:pPr>
  </w:p>
  <w:p w:rsidR="00C23B8F" w:rsidRPr="00EB395C" w:rsidRDefault="00C23B8F"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CA22C7" w:rsidRPr="00CA22C7">
      <w:rPr>
        <w:bCs/>
        <w:noProof/>
        <w:lang w:val="es-ES"/>
      </w:rPr>
      <w:t>2</w:t>
    </w:r>
    <w:r>
      <w:rPr>
        <w:b/>
      </w:rPr>
      <w:fldChar w:fldCharType="end"/>
    </w:r>
    <w:r>
      <w:rPr>
        <w:b/>
      </w:rPr>
      <w:t xml:space="preserve">  </w:t>
    </w:r>
    <w:r>
      <w:rPr>
        <w:b/>
      </w:rPr>
      <w:fldChar w:fldCharType="begin"/>
    </w:r>
    <w:r>
      <w:rPr>
        <w:b/>
      </w:rPr>
      <w:instrText xml:space="preserve"> STYLEREF  "Título 1"  \* MERGEFORMAT </w:instrText>
    </w:r>
    <w:r w:rsidR="003474E6">
      <w:rPr>
        <w:b/>
      </w:rPr>
      <w:fldChar w:fldCharType="separate"/>
    </w:r>
    <w:r w:rsidR="00CA22C7">
      <w:rPr>
        <w:b/>
        <w:noProof/>
      </w:rPr>
      <w:t>Filtro Activo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6F7"/>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1E61"/>
    <w:rsid w:val="000C22B1"/>
    <w:rsid w:val="000C61D3"/>
    <w:rsid w:val="000C685F"/>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096F"/>
    <w:rsid w:val="00132351"/>
    <w:rsid w:val="00137678"/>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0697"/>
    <w:rsid w:val="00192E71"/>
    <w:rsid w:val="001A1277"/>
    <w:rsid w:val="001A1B35"/>
    <w:rsid w:val="001A46C4"/>
    <w:rsid w:val="001B0324"/>
    <w:rsid w:val="001B3412"/>
    <w:rsid w:val="001C2FF6"/>
    <w:rsid w:val="001C3A75"/>
    <w:rsid w:val="001C400F"/>
    <w:rsid w:val="001C4143"/>
    <w:rsid w:val="001C5E04"/>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331"/>
    <w:rsid w:val="00225D57"/>
    <w:rsid w:val="002269D9"/>
    <w:rsid w:val="00231A3D"/>
    <w:rsid w:val="002339AB"/>
    <w:rsid w:val="00233E67"/>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385"/>
    <w:rsid w:val="00286EDF"/>
    <w:rsid w:val="002911BE"/>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592A"/>
    <w:rsid w:val="002E6ACC"/>
    <w:rsid w:val="002F0E69"/>
    <w:rsid w:val="002F5262"/>
    <w:rsid w:val="002F70B6"/>
    <w:rsid w:val="002F7B30"/>
    <w:rsid w:val="002F7DE7"/>
    <w:rsid w:val="00302833"/>
    <w:rsid w:val="003068EC"/>
    <w:rsid w:val="00307A6F"/>
    <w:rsid w:val="00310028"/>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2C8D"/>
    <w:rsid w:val="003431C6"/>
    <w:rsid w:val="003462FB"/>
    <w:rsid w:val="003469A9"/>
    <w:rsid w:val="003474E6"/>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376"/>
    <w:rsid w:val="003768D0"/>
    <w:rsid w:val="00381A13"/>
    <w:rsid w:val="00386D45"/>
    <w:rsid w:val="00390A65"/>
    <w:rsid w:val="0039238D"/>
    <w:rsid w:val="00394425"/>
    <w:rsid w:val="003A099A"/>
    <w:rsid w:val="003A1F48"/>
    <w:rsid w:val="003A4D1D"/>
    <w:rsid w:val="003A7BA1"/>
    <w:rsid w:val="003B1B4E"/>
    <w:rsid w:val="003B52C2"/>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E5407"/>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602D"/>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B5E60"/>
    <w:rsid w:val="005C0B8D"/>
    <w:rsid w:val="005C1F5C"/>
    <w:rsid w:val="005C3820"/>
    <w:rsid w:val="005C3D68"/>
    <w:rsid w:val="005C4B72"/>
    <w:rsid w:val="005C769E"/>
    <w:rsid w:val="005D2EA0"/>
    <w:rsid w:val="005D4527"/>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BD"/>
    <w:rsid w:val="005F7FCA"/>
    <w:rsid w:val="00601C5C"/>
    <w:rsid w:val="00602ADF"/>
    <w:rsid w:val="00604A98"/>
    <w:rsid w:val="00605DED"/>
    <w:rsid w:val="0060644B"/>
    <w:rsid w:val="00622093"/>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5F8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0D9A"/>
    <w:rsid w:val="006B1211"/>
    <w:rsid w:val="006B490D"/>
    <w:rsid w:val="006B63CE"/>
    <w:rsid w:val="006C396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4103A"/>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26CDA"/>
    <w:rsid w:val="00840092"/>
    <w:rsid w:val="00843507"/>
    <w:rsid w:val="008443C4"/>
    <w:rsid w:val="008477CF"/>
    <w:rsid w:val="00850B67"/>
    <w:rsid w:val="00850C6B"/>
    <w:rsid w:val="00855393"/>
    <w:rsid w:val="0085762E"/>
    <w:rsid w:val="0086336E"/>
    <w:rsid w:val="00863629"/>
    <w:rsid w:val="00863FBF"/>
    <w:rsid w:val="0086424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04729"/>
    <w:rsid w:val="0091229F"/>
    <w:rsid w:val="0091249B"/>
    <w:rsid w:val="00913371"/>
    <w:rsid w:val="009139E8"/>
    <w:rsid w:val="0091458A"/>
    <w:rsid w:val="0092004D"/>
    <w:rsid w:val="009208FC"/>
    <w:rsid w:val="00924AE1"/>
    <w:rsid w:val="00931104"/>
    <w:rsid w:val="00933093"/>
    <w:rsid w:val="00940AB8"/>
    <w:rsid w:val="00941496"/>
    <w:rsid w:val="00941E20"/>
    <w:rsid w:val="0094455A"/>
    <w:rsid w:val="009456EB"/>
    <w:rsid w:val="009460EC"/>
    <w:rsid w:val="00953438"/>
    <w:rsid w:val="009553F8"/>
    <w:rsid w:val="00955A80"/>
    <w:rsid w:val="00960EFB"/>
    <w:rsid w:val="00961A4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2B3D"/>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2AFB"/>
    <w:rsid w:val="00A32B61"/>
    <w:rsid w:val="00A36093"/>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11C6"/>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42F9"/>
    <w:rsid w:val="00B16319"/>
    <w:rsid w:val="00B173C7"/>
    <w:rsid w:val="00B174DA"/>
    <w:rsid w:val="00B179D3"/>
    <w:rsid w:val="00B226CF"/>
    <w:rsid w:val="00B22AD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3B8F"/>
    <w:rsid w:val="00C25A2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2C7"/>
    <w:rsid w:val="00CA2CEB"/>
    <w:rsid w:val="00CA3A22"/>
    <w:rsid w:val="00CA537C"/>
    <w:rsid w:val="00CA53A5"/>
    <w:rsid w:val="00CA6578"/>
    <w:rsid w:val="00CA7D23"/>
    <w:rsid w:val="00CB1E8D"/>
    <w:rsid w:val="00CC15D1"/>
    <w:rsid w:val="00CC285C"/>
    <w:rsid w:val="00CC506C"/>
    <w:rsid w:val="00CC715D"/>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4B7C"/>
    <w:rsid w:val="00DD58BB"/>
    <w:rsid w:val="00DE2B67"/>
    <w:rsid w:val="00DF09A3"/>
    <w:rsid w:val="00DF368A"/>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497"/>
    <w:rsid w:val="00E50E65"/>
    <w:rsid w:val="00E5544D"/>
    <w:rsid w:val="00E60AAC"/>
    <w:rsid w:val="00E62B9E"/>
    <w:rsid w:val="00E6331F"/>
    <w:rsid w:val="00E67002"/>
    <w:rsid w:val="00E73DB1"/>
    <w:rsid w:val="00E75C62"/>
    <w:rsid w:val="00E809F5"/>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19FD"/>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16E3"/>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eader" Target="header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2.xm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0.xml"/><Relationship Id="rId35"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C32FB"/>
    <w:rsid w:val="00224B4B"/>
    <w:rsid w:val="0024011F"/>
    <w:rsid w:val="002A0846"/>
    <w:rsid w:val="0030068E"/>
    <w:rsid w:val="00461D53"/>
    <w:rsid w:val="00535F40"/>
    <w:rsid w:val="005E2B09"/>
    <w:rsid w:val="007319B5"/>
    <w:rsid w:val="00B52FB6"/>
    <w:rsid w:val="00CD5C7B"/>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A0846"/>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81084875-DBF2-4F90-93E0-CF5C3CC42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3691</TotalTime>
  <Pages>17</Pages>
  <Words>1918</Words>
  <Characters>10554</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127</cp:revision>
  <cp:lastPrinted>2018-08-07T20:38:00Z</cp:lastPrinted>
  <dcterms:created xsi:type="dcterms:W3CDTF">2018-04-20T16:47:00Z</dcterms:created>
  <dcterms:modified xsi:type="dcterms:W3CDTF">2018-08-07T21:41:00Z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