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663CA9" w:rsidRPr="0008429D" w:rsidRDefault="00663CA9"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663CA9" w:rsidRPr="0008429D" w:rsidRDefault="00663CA9"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663CA9" w:rsidRPr="006D3770" w:rsidRDefault="00663CA9" w:rsidP="006D3770">
                                <w:pPr>
                                  <w:jc w:val="center"/>
                                  <w:rPr>
                                    <w:rFonts w:cs="Calibri"/>
                                    <w:b/>
                                    <w:sz w:val="40"/>
                                    <w:szCs w:val="40"/>
                                  </w:rPr>
                                </w:pPr>
                                <w:r>
                                  <w:rPr>
                                    <w:rFonts w:cs="Calibri"/>
                                    <w:b/>
                                    <w:sz w:val="40"/>
                                    <w:szCs w:val="40"/>
                                  </w:rPr>
                                  <w:t>Controladores Facts</w:t>
                                </w:r>
                                <w:r>
                                  <w:rPr>
                                    <w:rFonts w:cs="Calibri"/>
                                    <w:b/>
                                    <w:sz w:val="40"/>
                                    <w:szCs w:val="40"/>
                                  </w:rPr>
                                  <w:br/>
                                  <w:t>Trabajo N°2</w:t>
                                </w:r>
                              </w:p>
                              <w:p w:rsidR="00663CA9" w:rsidRPr="00D41669" w:rsidRDefault="00663CA9"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663CA9" w:rsidRPr="006D3770" w:rsidRDefault="00663CA9" w:rsidP="006D3770">
                          <w:pPr>
                            <w:jc w:val="center"/>
                            <w:rPr>
                              <w:rFonts w:cs="Calibri"/>
                              <w:b/>
                              <w:sz w:val="40"/>
                              <w:szCs w:val="40"/>
                            </w:rPr>
                          </w:pPr>
                          <w:r>
                            <w:rPr>
                              <w:rFonts w:cs="Calibri"/>
                              <w:b/>
                              <w:sz w:val="40"/>
                              <w:szCs w:val="40"/>
                            </w:rPr>
                            <w:t>Controladores Facts</w:t>
                          </w:r>
                          <w:r>
                            <w:rPr>
                              <w:rFonts w:cs="Calibri"/>
                              <w:b/>
                              <w:sz w:val="40"/>
                              <w:szCs w:val="40"/>
                            </w:rPr>
                            <w:br/>
                            <w:t>Trabajo N°2</w:t>
                          </w:r>
                        </w:p>
                        <w:p w:rsidR="00663CA9" w:rsidRPr="00D41669" w:rsidRDefault="00663CA9"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663CA9" w:rsidRPr="00302833" w:rsidRDefault="00663CA9"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663CA9" w:rsidRPr="00302833" w:rsidRDefault="00663CA9"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22655"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F22655">
        <w:rPr>
          <w:szCs w:val="24"/>
        </w:rPr>
        <w:t xml:space="preserve"> a tres</w:t>
      </w:r>
      <w:r w:rsidR="005F43F3" w:rsidRPr="00764713">
        <w:rPr>
          <w:szCs w:val="24"/>
        </w:rPr>
        <w:t xml:space="preserve"> cuarto</w:t>
      </w:r>
      <w:r w:rsidR="00F22655">
        <w:rPr>
          <w:szCs w:val="24"/>
        </w:rPr>
        <w:t>s</w:t>
      </w:r>
      <w:r w:rsidR="005F43F3" w:rsidRPr="00764713">
        <w:rPr>
          <w:szCs w:val="24"/>
        </w:rPr>
        <w:t xml:space="preserve"> de la línea de transmisión,</w:t>
      </w:r>
      <w:r w:rsidRPr="00764713">
        <w:rPr>
          <w:szCs w:val="24"/>
        </w:rPr>
        <w:t xml:space="preserve"> de dos formas</w:t>
      </w:r>
      <w:r w:rsidR="00F22655">
        <w:rPr>
          <w:szCs w:val="24"/>
        </w:rPr>
        <w:t>…</w:t>
      </w:r>
      <w:r w:rsidRPr="00764713">
        <w:rPr>
          <w:szCs w:val="24"/>
        </w:rPr>
        <w:t xml:space="preserve"> </w:t>
      </w:r>
    </w:p>
    <w:p w:rsidR="00D80930" w:rsidRPr="00764713" w:rsidRDefault="005F43F3" w:rsidP="00D26D52">
      <w:pPr>
        <w:rPr>
          <w:szCs w:val="24"/>
        </w:rPr>
      </w:pPr>
      <w:r w:rsidRPr="00764713">
        <w:rPr>
          <w:szCs w:val="24"/>
        </w:rPr>
        <w:t xml:space="preserve">Se </w:t>
      </w:r>
      <w:r w:rsidR="004D3C31" w:rsidRPr="00764713">
        <w:rPr>
          <w:szCs w:val="24"/>
        </w:rPr>
        <w:t>trabaja</w:t>
      </w:r>
      <w:r w:rsidRPr="00764713">
        <w:rPr>
          <w:szCs w:val="24"/>
        </w:rPr>
        <w:t xml:space="preserve"> de forma teórica y</w:t>
      </w:r>
      <w:r w:rsidR="004D3C31" w:rsidRPr="00764713">
        <w:rPr>
          <w:szCs w:val="24"/>
        </w:rPr>
        <w:t xml:space="preserve"> luego se comprueba con lo</w:t>
      </w:r>
      <w:r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663CA9">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663CA9">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663CA9">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663CA9">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663CA9">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663CA9">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2348988"/>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(Thyristor Controlled Reactor), el cual mediante al disparo de</w:t>
      </w:r>
      <w:r w:rsidR="000052DF">
        <w:t xml:space="preserve"> los tiristores  en anti paralelo  es capaz de dar origen a una inductancia variable. Adicionando un capacitor en paralelo a la rama TCR, se crea una capacitancia variable, lo cual resulta ideal para la implementación en los SEP, debido a su naturaleza dinámica e inductiva (la mayoría de las veces).</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r>
        <w:lastRenderedPageBreak/>
        <w:t>Sistema sin compensar</w:t>
      </w:r>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663CA9"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pt;height:134.5pt">
            <v:imagedata r:id="rId20" o:title="1SistSinComp"/>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w:t>
      </w:r>
      <w:r w:rsidR="003B0D20">
        <w:rPr>
          <w:rFonts w:eastAsiaTheme="minorEastAsia" w:cs="Arial"/>
          <w:szCs w:val="24"/>
        </w:rPr>
        <w:t xml:space="preserve"> que representa el punto de compensación</w:t>
      </w:r>
      <w:r w:rsidRPr="007E5C7B">
        <w:rPr>
          <w:rFonts w:eastAsiaTheme="minorEastAsia" w:cs="Arial"/>
          <w:szCs w:val="24"/>
        </w:rPr>
        <w:t xml:space="preserve">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663CA9"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663CA9"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fuente (extremo emisor)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663CA9"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=2°</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663CA9"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663CA9"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t>R = 1 [mΩ]</w:t>
      </w:r>
    </w:p>
    <w:p w:rsidR="00B94BAE" w:rsidRDefault="003B0D20" w:rsidP="00B94BAE">
      <w:pPr>
        <w:rPr>
          <w:rFonts w:ascii="Arial" w:eastAsiaTheme="minorEastAsia" w:hAnsi="Arial" w:cs="Arial"/>
          <w:szCs w:val="24"/>
        </w:rPr>
      </w:pPr>
      <w:r>
        <w:rPr>
          <w:rFonts w:ascii="Arial" w:eastAsiaTheme="minorEastAsia" w:hAnsi="Arial" w:cs="Arial"/>
          <w:szCs w:val="24"/>
        </w:rPr>
        <w:t>L = 16</w:t>
      </w:r>
      <w:r w:rsidR="005C0536" w:rsidRPr="007E5C7B">
        <w:rPr>
          <w:rFonts w:ascii="Arial" w:eastAsiaTheme="minorEastAsia" w:hAnsi="Arial" w:cs="Arial"/>
          <w:szCs w:val="24"/>
        </w:rPr>
        <w:t>00 [μ</w:t>
      </w:r>
      <w:r w:rsidR="00B94BAE" w:rsidRPr="007E5C7B">
        <w:rPr>
          <w:rFonts w:ascii="Arial" w:eastAsiaTheme="minorEastAsia" w:hAnsi="Arial" w:cs="Arial"/>
          <w:szCs w:val="24"/>
        </w:rPr>
        <w:t>H]</w:t>
      </w:r>
    </w:p>
    <w:p w:rsidR="003B0D20" w:rsidRDefault="003B0D20" w:rsidP="003B0D20">
      <w:pPr>
        <w:rPr>
          <w:rFonts w:eastAsiaTheme="minorEastAsia" w:cs="Arial"/>
          <w:szCs w:val="24"/>
        </w:rPr>
      </w:pPr>
      <w:r w:rsidRPr="00FC356E">
        <w:rPr>
          <w:rFonts w:eastAsiaTheme="minorEastAsia" w:cs="Arial"/>
          <w:szCs w:val="24"/>
        </w:rPr>
        <w:lastRenderedPageBreak/>
        <w:t>Además se sabe que:</w:t>
      </w:r>
    </w:p>
    <w:p w:rsidR="003B0D20" w:rsidRPr="003B0D20" w:rsidRDefault="00663CA9" w:rsidP="00B94BAE">
      <w:pPr>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m:t>
            </m:r>
          </m:sub>
        </m:sSub>
        <m:r>
          <w:rPr>
            <w:rFonts w:ascii="Cambria Math" w:eastAsiaTheme="minorEastAsia" w:hAnsi="Cambria Math" w:cs="Arial"/>
            <w:szCs w:val="24"/>
          </w:rPr>
          <m:t>=50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=1200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port</m:t>
            </m:r>
          </m:sub>
        </m:sSub>
        <m:r>
          <w:rPr>
            <w:rFonts w:ascii="Cambria Math" w:eastAsiaTheme="minorEastAsia" w:hAnsi="Cambria Math" w:cs="Arial"/>
            <w:szCs w:val="24"/>
          </w:rPr>
          <m:t>=10 [V]</m:t>
        </m:r>
      </m:oMath>
      <w:r w:rsidR="003B0D20">
        <w:rPr>
          <w:rFonts w:eastAsiaTheme="minorEastAsia" w:cs="Arial"/>
          <w:szCs w:val="24"/>
        </w:rPr>
        <w:t xml:space="preserve">  </w:t>
      </w:r>
      <w:r w:rsidR="0031533A">
        <w:rPr>
          <w:rFonts w:eastAsiaTheme="minorEastAsia" w:cs="Arial"/>
          <w:szCs w:val="24"/>
        </w:rPr>
        <w:t xml:space="preserve"> </w:t>
      </w:r>
      <w:r w:rsidR="003B0D20">
        <w:rPr>
          <w:rFonts w:eastAsiaTheme="minorEastAsia" w:cs="Arial"/>
          <w:szCs w:val="24"/>
        </w:rPr>
        <w:t xml:space="preserve">   </w:t>
      </w:r>
      <m:oMath>
        <m:r>
          <w:rPr>
            <w:rFonts w:ascii="Cambria Math" w:eastAsiaTheme="minorEastAsia" w:hAnsi="Cambria Math" w:cs="Arial"/>
            <w:szCs w:val="24"/>
          </w:rPr>
          <m:t>E=3000 [V]</m:t>
        </m:r>
      </m:oMath>
      <w:r w:rsidR="003B0D20">
        <w:rPr>
          <w:rFonts w:eastAsiaTheme="minorEastAsia" w:cs="Arial"/>
          <w:szCs w:val="24"/>
        </w:rPr>
        <w:t xml:space="preserve">  </w:t>
      </w:r>
    </w:p>
    <w:p w:rsidR="00970890" w:rsidRPr="00413B04" w:rsidRDefault="00C51789" w:rsidP="00970890">
      <w:pPr>
        <w:pStyle w:val="Ttulo2"/>
      </w:pPr>
      <w:r>
        <w:t>Cálculo del ángulo de carga en el punto P</w:t>
      </w:r>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psc</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003B0D20">
        <w:rPr>
          <w:rFonts w:eastAsiaTheme="minorEastAsia"/>
          <w:szCs w:val="24"/>
        </w:rPr>
        <w:t xml:space="preserve"> </w:t>
      </w:r>
      <w:r w:rsidR="007979BF">
        <w:rPr>
          <w:rFonts w:eastAsiaTheme="minorEastAsia"/>
          <w:szCs w:val="24"/>
        </w:rPr>
        <w:t>(tensión</w:t>
      </w:r>
      <w:r w:rsidR="00E374BA">
        <w:rPr>
          <w:rFonts w:eastAsiaTheme="minorEastAsia"/>
          <w:szCs w:val="24"/>
        </w:rPr>
        <w:t xml:space="preserve"> sin compensar</w:t>
      </w:r>
      <w:r w:rsidR="007979BF">
        <w:rPr>
          <w:rFonts w:eastAsiaTheme="minorEastAsia"/>
          <w:szCs w:val="24"/>
        </w:rPr>
        <w:t xml:space="preserve"> y ángulo en el punto P) </w:t>
      </w:r>
      <w:r w:rsidR="003B0D20">
        <w:rPr>
          <w:rFonts w:eastAsiaTheme="minorEastAsia"/>
          <w:szCs w:val="24"/>
        </w:rPr>
        <w:t>en función del ángulo de carga, para luego comparar con las simulaciones.</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00E374BA">
        <w:rPr>
          <w:rFonts w:eastAsiaTheme="minorEastAsia"/>
          <w:i/>
          <w:szCs w:val="24"/>
        </w:rPr>
        <w:t xml:space="preserve"> </w:t>
      </w:r>
      <m:oMath>
        <m:acc>
          <m:accPr>
            <m:chr m:val="⃗"/>
            <m:ctrlPr>
              <w:rPr>
                <w:rFonts w:ascii="Cambria Math" w:hAnsi="Cambria Math" w:cs="Arial"/>
                <w:i/>
                <w:szCs w:val="24"/>
              </w:rPr>
            </m:ctrlPr>
          </m:accPr>
          <m:e>
            <m:r>
              <w:rPr>
                <w:rFonts w:ascii="Cambria Math" w:hAnsi="Cambria Math" w:cs="Arial"/>
                <w:szCs w:val="24"/>
              </w:rPr>
              <m:t>I</m:t>
            </m:r>
          </m:e>
        </m:acc>
      </m:oMath>
      <w:r w:rsidRPr="007E5C7B">
        <w:rPr>
          <w:rFonts w:eastAsiaTheme="minorEastAsia"/>
          <w:i/>
          <w:szCs w:val="24"/>
        </w:rPr>
        <w:t xml:space="preserve">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663CA9"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663CA9"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663CA9"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663CA9"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663CA9"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663CA9"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sidRPr="007E5C7B">
        <w:rPr>
          <w:rFonts w:eastAsiaTheme="minorEastAsia"/>
          <w:szCs w:val="24"/>
        </w:rPr>
        <w:t xml:space="preserve">  se realiza un LVK  con  la fuente, obteniendo:</w:t>
      </w:r>
    </w:p>
    <w:p w:rsidR="00015AA5" w:rsidRPr="007E5C7B" w:rsidRDefault="00663CA9"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j3X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sidRPr="007E5C7B">
        <w:rPr>
          <w:rFonts w:eastAsiaTheme="minorEastAsia"/>
          <w:szCs w:val="24"/>
        </w:rPr>
        <w:t>:</w:t>
      </w:r>
    </w:p>
    <w:p w:rsidR="0087358B" w:rsidRPr="007E5C7B" w:rsidRDefault="00663CA9"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3V*sen(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442878" w:rsidRPr="002563DE" w:rsidRDefault="002563DE" w:rsidP="00DF7413">
      <w:pPr>
        <w:rPr>
          <w:rFonts w:eastAsiaTheme="minorEastAsia"/>
          <w:szCs w:val="20"/>
        </w:rPr>
      </w:pPr>
      <w:r>
        <w:rPr>
          <w:rFonts w:eastAsiaTheme="minorEastAsia"/>
          <w:szCs w:val="20"/>
        </w:rPr>
        <w:t>Con motivo de realizar el análisis de forma más simple, se procede directamente a evaluar la expresión</w:t>
      </w:r>
      <w:r w:rsidRPr="002563DE">
        <w:rPr>
          <w:rFonts w:eastAsiaTheme="minorEastAsia"/>
          <w:szCs w:val="24"/>
        </w:rPr>
        <w:t xml:space="preserve"> </w:t>
      </w:r>
      <w:r w:rsidRPr="007E5C7B">
        <w:rPr>
          <w:rFonts w:eastAsiaTheme="minorEastAsia"/>
          <w:szCs w:val="24"/>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Pr>
          <w:rFonts w:eastAsiaTheme="minorEastAsia"/>
          <w:szCs w:val="20"/>
        </w:rPr>
        <w:t xml:space="preserve"> para los 3 ángulos de carga</w:t>
      </w:r>
      <w:r w:rsidR="00F43984">
        <w:rPr>
          <w:rFonts w:eastAsiaTheme="minorEastAsia"/>
          <w:szCs w:val="20"/>
        </w:rPr>
        <w:t>,</w:t>
      </w:r>
      <w:r>
        <w:rPr>
          <w:rFonts w:eastAsiaTheme="minorEastAsia"/>
          <w:szCs w:val="20"/>
        </w:rPr>
        <w:t xml:space="preserve"> </w:t>
      </w:r>
      <w:r w:rsidR="00FF759C">
        <w:rPr>
          <w:rFonts w:eastAsiaTheme="minorEastAsia"/>
          <w:szCs w:val="20"/>
        </w:rPr>
        <w:t>utilizando los valores de tensión dados</w:t>
      </w:r>
      <w:r>
        <w:rPr>
          <w:rFonts w:eastAsiaTheme="minorEastAsia"/>
          <w:szCs w:val="20"/>
        </w:rPr>
        <w:t>.</w:t>
      </w:r>
      <w:r w:rsidR="00F43984">
        <w:rPr>
          <w:rFonts w:eastAsiaTheme="minorEastAsia"/>
          <w:szCs w:val="20"/>
        </w:rPr>
        <w:t xml:space="preserve"> De lo cual se obtiene la Tabla 1-1 presentada a continuación con los valores teóricos.</w:t>
      </w: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1809"/>
        <w:gridCol w:w="1932"/>
        <w:gridCol w:w="1741"/>
        <w:gridCol w:w="1954"/>
      </w:tblGrid>
      <w:tr w:rsidR="00433D3C" w:rsidRPr="002E7E96" w:rsidTr="00F43984">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F43984" w:rsidP="00285E65">
            <w:pPr>
              <w:jc w:val="center"/>
              <w:rPr>
                <w:rFonts w:eastAsiaTheme="minorEastAsia"/>
              </w:rPr>
            </w:pPr>
            <w:r>
              <w:rPr>
                <w:rFonts w:ascii="Cambria Math" w:eastAsiaTheme="minorEastAsia" w:hAnsi="Cambria Math"/>
              </w:rPr>
              <w:t xml:space="preserve">Ángulo Carga </w:t>
            </w:r>
            <w:r w:rsidR="00433D3C"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1932" w:type="dxa"/>
          </w:tcPr>
          <w:p w:rsidR="00433D3C" w:rsidRPr="002E7E96" w:rsidRDefault="00663CA9"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psc</m:t>
                      </m:r>
                    </m:sub>
                  </m:sSub>
                </m:e>
              </m:acc>
              <m:r>
                <w:rPr>
                  <w:rFonts w:ascii="Cambria Math" w:hAnsi="Cambria Math" w:cs="Arial"/>
                </w:rPr>
                <m:t>|</m:t>
              </m:r>
            </m:oMath>
            <w:r w:rsidR="00442878" w:rsidRPr="002E7E96">
              <w:rPr>
                <w:rFonts w:eastAsiaTheme="minorEastAsia"/>
              </w:rPr>
              <w:t xml:space="preserve"> [pu]</w:t>
            </w:r>
          </w:p>
        </w:tc>
        <w:tc>
          <w:tcPr>
            <w:tcW w:w="1741" w:type="dxa"/>
          </w:tcPr>
          <w:p w:rsidR="00433D3C" w:rsidRPr="002E7E96" w:rsidRDefault="00663CA9"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psc</m:t>
                      </m:r>
                    </m:sub>
                  </m:sSub>
                </m:e>
              </m:acc>
              <m:r>
                <w:rPr>
                  <w:rFonts w:ascii="Cambria Math" w:hAnsi="Cambria Math" w:cs="Arial"/>
                </w:rPr>
                <m:t>|</m:t>
              </m:r>
            </m:oMath>
            <w:r w:rsidR="00442878" w:rsidRPr="002E7E96">
              <w:rPr>
                <w:rFonts w:eastAsiaTheme="minorEastAsia"/>
              </w:rPr>
              <w:t>[V</w:t>
            </w:r>
            <w:r w:rsidR="006904F5" w:rsidRPr="002E7E96">
              <w:rPr>
                <w:rFonts w:eastAsiaTheme="minorEastAsia"/>
              </w:rPr>
              <w:t>peak</w:t>
            </w:r>
            <w:r w:rsidR="00442878" w:rsidRPr="002E7E96">
              <w:rPr>
                <w:rFonts w:eastAsiaTheme="minorEastAsia"/>
              </w:rPr>
              <w:t>]</w:t>
            </w:r>
          </w:p>
        </w:tc>
        <w:tc>
          <w:tcPr>
            <w:tcW w:w="195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2563DE" w:rsidP="00285E65">
            <w:pPr>
              <w:jc w:val="center"/>
              <w:rPr>
                <w:rFonts w:eastAsiaTheme="minorEastAsia"/>
              </w:rPr>
            </w:pPr>
            <w:r>
              <w:rPr>
                <w:rFonts w:eastAsiaTheme="minorEastAsia"/>
              </w:rPr>
              <w:t>2</w:t>
            </w:r>
          </w:p>
        </w:tc>
        <w:tc>
          <w:tcPr>
            <w:tcW w:w="1932" w:type="dxa"/>
          </w:tcPr>
          <w:p w:rsidR="00433D3C" w:rsidRPr="002E7E96" w:rsidRDefault="00F43984"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0,9999</w:t>
            </w:r>
          </w:p>
        </w:tc>
        <w:tc>
          <w:tcPr>
            <w:tcW w:w="1741" w:type="dxa"/>
          </w:tcPr>
          <w:p w:rsidR="00433D3C" w:rsidRPr="002E7E96"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1555,46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1,500</w:t>
            </w:r>
          </w:p>
        </w:tc>
      </w:tr>
      <w:tr w:rsidR="00433D3C" w:rsidRPr="002E7E96" w:rsidTr="00F43984">
        <w:trPr>
          <w:trHeight w:val="501"/>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25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1741"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18,825</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35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1741" w:type="dxa"/>
          </w:tcPr>
          <w:p w:rsidR="00433D3C" w:rsidRPr="00E374BA"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1501,96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26,459</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Cómo se puede observar los ángulos de carga en el punto P c</w:t>
      </w:r>
      <w:r w:rsidR="00FF759C">
        <w:rPr>
          <w:rFonts w:eastAsiaTheme="minorEastAsia"/>
          <w:szCs w:val="24"/>
        </w:rPr>
        <w:t>orresponden aproximadamente a tres</w:t>
      </w:r>
      <w:r w:rsidRPr="007E5C7B">
        <w:rPr>
          <w:rFonts w:eastAsiaTheme="minorEastAsia"/>
          <w:szCs w:val="24"/>
        </w:rPr>
        <w:t xml:space="preserve"> cuarto</w:t>
      </w:r>
      <w:r w:rsidR="00FF759C">
        <w:rPr>
          <w:rFonts w:eastAsiaTheme="minorEastAsia"/>
          <w:szCs w:val="24"/>
        </w:rPr>
        <w:t>s (3/4)</w:t>
      </w:r>
      <w:r w:rsidRPr="007E5C7B">
        <w:rPr>
          <w:rFonts w:eastAsiaTheme="minorEastAsia"/>
          <w:szCs w:val="24"/>
        </w:rPr>
        <w:t xml:space="preserve">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r>
        <w:rPr>
          <w:rFonts w:eastAsiaTheme="minorEastAsia"/>
        </w:rPr>
        <w:t>Simulación del sistema sin compensar</w:t>
      </w:r>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w:t>
      </w:r>
      <w:r w:rsidR="00256B9A">
        <w:rPr>
          <w:szCs w:val="24"/>
        </w:rPr>
        <w:t>M. A continuación en la Figura 1-2</w:t>
      </w:r>
      <w:r w:rsidRPr="007E5C7B">
        <w:rPr>
          <w:szCs w:val="24"/>
        </w:rPr>
        <w:t xml:space="preserve"> se muestra el sistema en el software.</w:t>
      </w:r>
    </w:p>
    <w:p w:rsidR="00253893" w:rsidRDefault="00663CA9" w:rsidP="00462CFF">
      <w:pPr>
        <w:jc w:val="center"/>
        <w:rPr>
          <w:sz w:val="22"/>
        </w:rPr>
      </w:pPr>
      <w:r>
        <w:rPr>
          <w:sz w:val="24"/>
          <w:szCs w:val="24"/>
        </w:rPr>
        <w:pict>
          <v:shape id="_x0000_i1026" type="#_x0000_t75" style="width:374.95pt;height:114.8pt">
            <v:imagedata r:id="rId21" o:title="2SistSinComp"/>
          </v:shape>
        </w:pict>
      </w:r>
      <w:r w:rsidR="00462CFF">
        <w:rPr>
          <w:sz w:val="24"/>
          <w:szCs w:val="24"/>
        </w:rPr>
        <w:br/>
      </w:r>
      <w:r w:rsidR="00256B9A">
        <w:rPr>
          <w:sz w:val="18"/>
        </w:rPr>
        <w:t>Figura 1-2</w:t>
      </w:r>
      <w:r w:rsidR="00462CFF" w:rsidRPr="007E5C7B">
        <w:rPr>
          <w:sz w:val="18"/>
        </w:rPr>
        <w:t xml:space="preserve">: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r>
        <w:lastRenderedPageBreak/>
        <w:t xml:space="preserve">Simulación con </w:t>
      </w:r>
      <w:r>
        <w:rPr>
          <w:rFonts w:ascii="Cambria Math" w:hAnsi="Cambria Math"/>
        </w:rPr>
        <w:t>δ</w:t>
      </w:r>
      <w:r w:rsidR="00256B9A">
        <w:t>=2</w:t>
      </w:r>
      <w:r>
        <w:t>°</w:t>
      </w:r>
    </w:p>
    <w:p w:rsidR="00BB1AD9" w:rsidRPr="007E5C7B" w:rsidRDefault="007979BF" w:rsidP="00BB1AD9">
      <w:pPr>
        <w:rPr>
          <w:szCs w:val="24"/>
        </w:rPr>
      </w:pPr>
      <w:r>
        <w:rPr>
          <w:szCs w:val="24"/>
        </w:rPr>
        <w:t>En la Figura 1-3</w:t>
      </w:r>
      <w:r w:rsidR="00BB1AD9" w:rsidRPr="007E5C7B">
        <w:rPr>
          <w:szCs w:val="24"/>
        </w:rPr>
        <w:t xml:space="preserve"> se muestra</w:t>
      </w:r>
      <w:r w:rsidR="00135AF0" w:rsidRPr="007E5C7B">
        <w:rPr>
          <w:szCs w:val="24"/>
        </w:rPr>
        <w:t xml:space="preserve"> las formas de onda de Vs y Vp</w:t>
      </w:r>
      <w:r w:rsidR="00E374BA">
        <w:rPr>
          <w:szCs w:val="24"/>
        </w:rPr>
        <w:t>sc</w:t>
      </w:r>
      <w:r w:rsidR="00135AF0" w:rsidRPr="007E5C7B">
        <w:rPr>
          <w:szCs w:val="24"/>
        </w:rPr>
        <w:t xml:space="preserve"> obtenidas:</w:t>
      </w:r>
    </w:p>
    <w:p w:rsidR="00135AF0" w:rsidRPr="007E5C7B" w:rsidRDefault="00663CA9" w:rsidP="00135AF0">
      <w:pPr>
        <w:jc w:val="center"/>
        <w:rPr>
          <w:sz w:val="18"/>
        </w:rPr>
      </w:pPr>
      <w:r>
        <w:rPr>
          <w:sz w:val="24"/>
          <w:szCs w:val="24"/>
        </w:rPr>
        <w:pict>
          <v:shape id="_x0000_i1027" type="#_x0000_t75" style="width:434.7pt;height:142.65pt">
            <v:imagedata r:id="rId22" o:title="11forma"/>
          </v:shape>
        </w:pict>
      </w:r>
      <w:r w:rsidR="00135AF0">
        <w:rPr>
          <w:sz w:val="24"/>
          <w:szCs w:val="24"/>
        </w:rPr>
        <w:br/>
      </w:r>
      <w:r w:rsidR="007979BF">
        <w:rPr>
          <w:sz w:val="18"/>
        </w:rPr>
        <w:t>Figura 1-3</w:t>
      </w:r>
      <w:r w:rsidR="00135AF0" w:rsidRPr="007E5C7B">
        <w:rPr>
          <w:sz w:val="18"/>
        </w:rPr>
        <w:t xml:space="preserve">: Formas de onda Vp y Vs para </w:t>
      </w:r>
      <w:r w:rsidR="00135AF0" w:rsidRPr="007E5C7B">
        <w:rPr>
          <w:rFonts w:ascii="Cambria Math" w:hAnsi="Cambria Math"/>
          <w:sz w:val="18"/>
        </w:rPr>
        <w:t>δ</w:t>
      </w:r>
      <w:r w:rsidR="003921B4">
        <w:rPr>
          <w:sz w:val="18"/>
        </w:rPr>
        <w:t>=2</w:t>
      </w:r>
      <w:r w:rsidR="00135AF0" w:rsidRPr="007E5C7B">
        <w:rPr>
          <w:sz w:val="18"/>
        </w:rPr>
        <w:t>°</w:t>
      </w:r>
    </w:p>
    <w:p w:rsidR="00200919" w:rsidRPr="007E5C7B" w:rsidRDefault="00200919" w:rsidP="00200919">
      <w:r w:rsidRPr="007E5C7B">
        <w:t>Como se puede observar, están</w:t>
      </w:r>
      <w:r w:rsidR="003921B4">
        <w:t xml:space="preserve"> prácticamente</w:t>
      </w:r>
      <w:r w:rsidRPr="007E5C7B">
        <w:t xml:space="preserve"> una</w:t>
      </w:r>
      <w:r w:rsidR="007979BF">
        <w:t xml:space="preserve"> sobre la otra, en la Figura 1-4</w:t>
      </w:r>
      <w:r w:rsidRPr="007E5C7B">
        <w:t xml:space="preserve"> se muestran los resultados de la FFT aplicada a las formas de onda.</w:t>
      </w:r>
    </w:p>
    <w:p w:rsidR="00200919" w:rsidRPr="007E5C7B" w:rsidRDefault="00663CA9" w:rsidP="00200919">
      <w:pPr>
        <w:jc w:val="center"/>
        <w:rPr>
          <w:sz w:val="18"/>
        </w:rPr>
      </w:pPr>
      <w:r>
        <w:rPr>
          <w:sz w:val="22"/>
        </w:rPr>
        <w:pict>
          <v:shape id="_x0000_i1028" type="#_x0000_t75" style="width:434.7pt;height:65.2pt">
            <v:imagedata r:id="rId23" o:title="11fft"/>
          </v:shape>
        </w:pict>
      </w:r>
      <w:r w:rsidR="00200919">
        <w:rPr>
          <w:sz w:val="22"/>
        </w:rPr>
        <w:br/>
      </w:r>
      <w:r w:rsidR="007979BF">
        <w:rPr>
          <w:sz w:val="18"/>
        </w:rPr>
        <w:t>Figura 1-4</w:t>
      </w:r>
      <w:r w:rsidR="00200919" w:rsidRPr="007E5C7B">
        <w:rPr>
          <w:sz w:val="18"/>
        </w:rPr>
        <w:t xml:space="preserve">: Resultados de FFT para </w:t>
      </w:r>
      <w:r w:rsidR="00200919" w:rsidRPr="007E5C7B">
        <w:rPr>
          <w:rFonts w:ascii="Cambria Math" w:hAnsi="Cambria Math"/>
          <w:sz w:val="18"/>
        </w:rPr>
        <w:t>δ</w:t>
      </w:r>
      <w:r w:rsidR="003921B4">
        <w:rPr>
          <w:sz w:val="18"/>
        </w:rPr>
        <w:t>=2</w:t>
      </w:r>
      <w:r w:rsidR="00200919" w:rsidRPr="007E5C7B">
        <w:rPr>
          <w:sz w:val="18"/>
        </w:rPr>
        <w:t>°</w:t>
      </w:r>
    </w:p>
    <w:p w:rsidR="00200919" w:rsidRDefault="00200919" w:rsidP="00200919">
      <w:pPr>
        <w:pStyle w:val="Ttulo3"/>
      </w:pPr>
      <w:r>
        <w:t xml:space="preserve">Simulación con </w:t>
      </w:r>
      <w:r>
        <w:rPr>
          <w:rFonts w:ascii="Cambria Math" w:hAnsi="Cambria Math"/>
        </w:rPr>
        <w:t>δ</w:t>
      </w:r>
      <w:r>
        <w:t>=25°</w:t>
      </w:r>
    </w:p>
    <w:p w:rsidR="00200919" w:rsidRPr="007E5C7B" w:rsidRDefault="007979BF" w:rsidP="00200919">
      <w:pPr>
        <w:rPr>
          <w:szCs w:val="24"/>
        </w:rPr>
      </w:pPr>
      <w:r>
        <w:rPr>
          <w:szCs w:val="24"/>
        </w:rPr>
        <w:t>En la Figura 1-5</w:t>
      </w:r>
      <w:r w:rsidR="00200919" w:rsidRPr="007E5C7B">
        <w:rPr>
          <w:szCs w:val="24"/>
        </w:rPr>
        <w:t xml:space="preserve"> se muestra las formas de onda de Vs y Vp</w:t>
      </w:r>
      <w:r w:rsidR="00E374BA">
        <w:rPr>
          <w:szCs w:val="24"/>
        </w:rPr>
        <w:t>sc</w:t>
      </w:r>
      <w:r w:rsidR="00200919" w:rsidRPr="007E5C7B">
        <w:rPr>
          <w:szCs w:val="24"/>
        </w:rPr>
        <w:t xml:space="preserve"> obtenidas:</w:t>
      </w:r>
    </w:p>
    <w:p w:rsidR="00200919" w:rsidRPr="007E5C7B" w:rsidRDefault="00663CA9" w:rsidP="00200919">
      <w:pPr>
        <w:jc w:val="center"/>
        <w:rPr>
          <w:sz w:val="18"/>
          <w:szCs w:val="18"/>
        </w:rPr>
      </w:pPr>
      <w:r>
        <w:rPr>
          <w:sz w:val="24"/>
          <w:szCs w:val="24"/>
        </w:rPr>
        <w:pict>
          <v:shape id="_x0000_i1029" type="#_x0000_t75" style="width:434.7pt;height:135.85pt">
            <v:imagedata r:id="rId24" o:title="12forma"/>
          </v:shape>
        </w:pict>
      </w:r>
      <w:r w:rsidR="00200919">
        <w:rPr>
          <w:sz w:val="24"/>
          <w:szCs w:val="24"/>
        </w:rPr>
        <w:br/>
      </w:r>
      <w:r w:rsidR="007979BF">
        <w:rPr>
          <w:sz w:val="18"/>
          <w:szCs w:val="18"/>
        </w:rPr>
        <w:t>Figura 1-5</w:t>
      </w:r>
      <w:r w:rsidR="00200919" w:rsidRPr="007E5C7B">
        <w:rPr>
          <w:sz w:val="18"/>
          <w:szCs w:val="18"/>
        </w:rPr>
        <w:t xml:space="preserve">: Formas de onda Vp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w:t>
      </w:r>
      <w:r w:rsidR="005A1171">
        <w:rPr>
          <w:szCs w:val="24"/>
        </w:rPr>
        <w:t xml:space="preserve"> la tensión Vp, en la Figura 1-6</w:t>
      </w:r>
      <w:r w:rsidRPr="007E5C7B">
        <w:rPr>
          <w:szCs w:val="24"/>
        </w:rPr>
        <w:t xml:space="preserve"> se muestra n los resultados de la FFT aplicada a las formas de onda.</w:t>
      </w:r>
    </w:p>
    <w:p w:rsidR="00200919" w:rsidRPr="007E5C7B" w:rsidRDefault="00663CA9" w:rsidP="00200919">
      <w:pPr>
        <w:jc w:val="center"/>
        <w:rPr>
          <w:sz w:val="18"/>
        </w:rPr>
      </w:pPr>
      <w:r>
        <w:rPr>
          <w:sz w:val="24"/>
          <w:szCs w:val="24"/>
        </w:rPr>
        <w:lastRenderedPageBreak/>
        <w:pict>
          <v:shape id="_x0000_i1030" type="#_x0000_t75" style="width:434.7pt;height:65.9pt">
            <v:imagedata r:id="rId25" o:title="12fft"/>
          </v:shape>
        </w:pict>
      </w:r>
      <w:r w:rsidR="00200919">
        <w:rPr>
          <w:sz w:val="24"/>
          <w:szCs w:val="24"/>
        </w:rPr>
        <w:br/>
      </w:r>
      <w:r w:rsidR="005A1171">
        <w:rPr>
          <w:sz w:val="18"/>
        </w:rPr>
        <w:t>Figura 1-6</w:t>
      </w:r>
      <w:r w:rsidR="00200919" w:rsidRPr="007E5C7B">
        <w:rPr>
          <w:sz w:val="18"/>
        </w:rPr>
        <w:t xml:space="preserve">: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r>
        <w:t xml:space="preserve">Simulación con </w:t>
      </w:r>
      <w:r>
        <w:rPr>
          <w:rFonts w:ascii="Cambria Math" w:hAnsi="Cambria Math"/>
        </w:rPr>
        <w:t>δ</w:t>
      </w:r>
      <w:r>
        <w:t>=35°</w:t>
      </w:r>
    </w:p>
    <w:p w:rsidR="0098754B" w:rsidRPr="007E5C7B" w:rsidRDefault="005A1171" w:rsidP="00200919">
      <w:pPr>
        <w:rPr>
          <w:szCs w:val="20"/>
        </w:rPr>
      </w:pPr>
      <w:r>
        <w:rPr>
          <w:szCs w:val="20"/>
        </w:rPr>
        <w:t>En la Figura 1-7</w:t>
      </w:r>
      <w:r w:rsidR="00200919" w:rsidRPr="007E5C7B">
        <w:rPr>
          <w:szCs w:val="20"/>
        </w:rPr>
        <w:t xml:space="preserve"> se muestra las formas de onda de Vs y Vp</w:t>
      </w:r>
      <w:r w:rsidR="00E374BA">
        <w:rPr>
          <w:szCs w:val="20"/>
        </w:rPr>
        <w:t>sc</w:t>
      </w:r>
      <w:r w:rsidR="00200919" w:rsidRPr="007E5C7B">
        <w:rPr>
          <w:szCs w:val="20"/>
        </w:rPr>
        <w:t xml:space="preserve"> obtenidas:</w:t>
      </w:r>
    </w:p>
    <w:p w:rsidR="0098754B" w:rsidRPr="007E5C7B" w:rsidRDefault="00663CA9" w:rsidP="0098754B">
      <w:pPr>
        <w:jc w:val="center"/>
        <w:rPr>
          <w:sz w:val="18"/>
        </w:rPr>
      </w:pPr>
      <w:r>
        <w:rPr>
          <w:sz w:val="24"/>
          <w:szCs w:val="24"/>
        </w:rPr>
        <w:pict>
          <v:shape id="_x0000_i1031" type="#_x0000_t75" style="width:434.7pt;height:137.9pt">
            <v:imagedata r:id="rId26" o:title="13forma"/>
          </v:shape>
        </w:pict>
      </w:r>
      <w:r w:rsidR="0098754B">
        <w:rPr>
          <w:sz w:val="24"/>
          <w:szCs w:val="24"/>
        </w:rPr>
        <w:br/>
      </w:r>
      <w:r w:rsidR="005A1171">
        <w:rPr>
          <w:sz w:val="18"/>
        </w:rPr>
        <w:t>Figura 1-7</w:t>
      </w:r>
      <w:r w:rsidR="0098754B" w:rsidRPr="007E5C7B">
        <w:rPr>
          <w:sz w:val="18"/>
        </w:rPr>
        <w:t>: Formas de onda Vp</w:t>
      </w:r>
      <w:r w:rsidR="00E374BA">
        <w:rPr>
          <w:sz w:val="18"/>
        </w:rPr>
        <w:t>sc</w:t>
      </w:r>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w:t>
      </w:r>
      <w:r w:rsidR="005A1171">
        <w:rPr>
          <w:szCs w:val="24"/>
        </w:rPr>
        <w:t>ción se muestra en la Figura 1-8</w:t>
      </w:r>
      <w:r w:rsidRPr="007E5C7B">
        <w:rPr>
          <w:szCs w:val="24"/>
        </w:rPr>
        <w:t xml:space="preserve"> los resultados de la FFT para las formas de onda.</w:t>
      </w:r>
    </w:p>
    <w:p w:rsidR="0098754B" w:rsidRDefault="00663CA9" w:rsidP="0098754B">
      <w:pPr>
        <w:jc w:val="center"/>
        <w:rPr>
          <w:sz w:val="22"/>
        </w:rPr>
      </w:pPr>
      <w:r>
        <w:rPr>
          <w:sz w:val="24"/>
          <w:szCs w:val="24"/>
        </w:rPr>
        <w:pict>
          <v:shape id="_x0000_i1032" type="#_x0000_t75" style="width:434.7pt;height:66.55pt">
            <v:imagedata r:id="rId27" o:title="13fft"/>
          </v:shape>
        </w:pict>
      </w:r>
      <w:r w:rsidR="0098754B">
        <w:rPr>
          <w:sz w:val="24"/>
          <w:szCs w:val="24"/>
        </w:rPr>
        <w:br/>
      </w:r>
      <w:r w:rsidR="005A1171">
        <w:rPr>
          <w:sz w:val="18"/>
          <w:szCs w:val="18"/>
        </w:rPr>
        <w:t>Figura 1-8</w:t>
      </w:r>
      <w:r w:rsidR="0098754B" w:rsidRPr="007E5C7B">
        <w:rPr>
          <w:sz w:val="18"/>
          <w:szCs w:val="18"/>
        </w:rPr>
        <w:t xml:space="preserve">: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r>
        <w:t>Comparación de cálculos con simulación</w:t>
      </w:r>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lastRenderedPageBreak/>
              <w:t>δ [°]</w:t>
            </w:r>
          </w:p>
        </w:tc>
        <w:tc>
          <w:tcPr>
            <w:tcW w:w="1738" w:type="dxa"/>
          </w:tcPr>
          <w:p w:rsidR="00AB2F0E" w:rsidRPr="007E5C7B" w:rsidRDefault="00663CA9"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663CA9"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663CA9"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663CA9"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119CB" w:rsidP="00AB2F0E">
            <w:pPr>
              <w:jc w:val="center"/>
              <w:rPr>
                <w:szCs w:val="20"/>
              </w:rPr>
            </w:pPr>
            <w:r>
              <w:rPr>
                <w:szCs w:val="20"/>
              </w:rPr>
              <w:t>2</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1555,46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-1,500</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1555,457</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-1,482</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-18,825</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1528,062</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-18,807</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1501,96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-26,459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1501,959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-26,441</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w:t>
      </w:r>
      <w:r w:rsidR="00835547">
        <w:rPr>
          <w:szCs w:val="20"/>
        </w:rPr>
        <w:t xml:space="preserve"> lo que podemos concluir que las simulaciones realizadas fueron realizadas de forma correcta.</w:t>
      </w:r>
    </w:p>
    <w:p w:rsidR="00206B97" w:rsidRDefault="007979BF" w:rsidP="00D321CC">
      <w:pPr>
        <w:pStyle w:val="Ttulo1"/>
      </w:pPr>
      <w:r>
        <w:lastRenderedPageBreak/>
        <w:t>Compensación con STATCOM</w:t>
      </w:r>
    </w:p>
    <w:p w:rsidR="00D321CC" w:rsidRPr="007E5C7B" w:rsidRDefault="00D321CC" w:rsidP="00D321CC">
      <w:pPr>
        <w:rPr>
          <w:szCs w:val="20"/>
        </w:rPr>
      </w:pPr>
      <w:r w:rsidRPr="007E5C7B">
        <w:rPr>
          <w:szCs w:val="20"/>
        </w:rPr>
        <w:t>Ahora se busca compensar reactivos con el uso de</w:t>
      </w:r>
      <w:r w:rsidR="007979BF">
        <w:rPr>
          <w:szCs w:val="20"/>
        </w:rPr>
        <w:t xml:space="preserve"> STATCOM</w:t>
      </w:r>
      <w:r w:rsidRPr="007E5C7B">
        <w:rPr>
          <w:szCs w:val="20"/>
        </w:rPr>
        <w:t xml:space="preserve">,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r>
        <w:t>Cálculo de los parámetros</w:t>
      </w:r>
    </w:p>
    <w:p w:rsidR="003B7A05" w:rsidRPr="007E5C7B" w:rsidRDefault="00835547" w:rsidP="003B7A05">
      <w:pPr>
        <w:rPr>
          <w:szCs w:val="20"/>
        </w:rPr>
      </w:pPr>
      <w:r>
        <w:rPr>
          <w:szCs w:val="20"/>
        </w:rPr>
        <w:t>El STATCOM consiste en un inversor</w:t>
      </w:r>
      <w:r w:rsidR="003D5C40">
        <w:rPr>
          <w:szCs w:val="20"/>
        </w:rPr>
        <w:t xml:space="preserve"> (convertidor CC-CA)</w:t>
      </w:r>
      <w:r>
        <w:rPr>
          <w:szCs w:val="20"/>
        </w:rPr>
        <w:t xml:space="preserve"> el cual impone una tensión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Pr>
          <w:szCs w:val="20"/>
        </w:rPr>
        <w:t xml:space="preserve"> y es conectado al punto P mediante una impedancia de acoplamiento presentada como</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oMath>
      <w:r>
        <w:rPr>
          <w:rFonts w:eastAsiaTheme="minorEastAsia"/>
          <w:szCs w:val="20"/>
        </w:rPr>
        <w:t>.</w:t>
      </w:r>
    </w:p>
    <w:p w:rsidR="00FF6F17" w:rsidRPr="007E5C7B" w:rsidRDefault="00663CA9" w:rsidP="00FF6F17">
      <w:pPr>
        <w:jc w:val="center"/>
        <w:rPr>
          <w:sz w:val="18"/>
          <w:szCs w:val="18"/>
        </w:rPr>
      </w:pPr>
      <w:r>
        <w:rPr>
          <w:szCs w:val="20"/>
        </w:rPr>
        <w:pict>
          <v:shape id="_x0000_i1033" type="#_x0000_t75" style="width:434.7pt;height:201.75pt">
            <v:imagedata r:id="rId28" o:title="1STATCOM"/>
          </v:shape>
        </w:pict>
      </w:r>
      <w:r w:rsidR="00FF6F17" w:rsidRPr="007E5C7B">
        <w:rPr>
          <w:szCs w:val="20"/>
        </w:rPr>
        <w:br/>
      </w:r>
      <w:r w:rsidR="00FF6F17" w:rsidRPr="007E5C7B">
        <w:rPr>
          <w:sz w:val="18"/>
          <w:szCs w:val="18"/>
        </w:rPr>
        <w:t>Figura 2-1: Circuito equivalente SVC y su representación equivalente</w:t>
      </w:r>
    </w:p>
    <w:p w:rsidR="003D5C40" w:rsidRPr="003D5C40" w:rsidRDefault="007E5C7B" w:rsidP="007E5C7B">
      <w:pPr>
        <w:rPr>
          <w:rFonts w:eastAsiaTheme="minorEastAsia"/>
          <w:szCs w:val="20"/>
        </w:rPr>
      </w:pPr>
      <w:r w:rsidRPr="007E5C7B">
        <w:rPr>
          <w:szCs w:val="20"/>
        </w:rPr>
        <w:t xml:space="preserve">Para </w:t>
      </w:r>
      <w:r w:rsidR="00835547">
        <w:rPr>
          <w:szCs w:val="20"/>
        </w:rPr>
        <w:t>el cálculo de parámetros se usará la Figura 2-1 para definir las ecuaciones necesarias</w:t>
      </w:r>
      <w:r w:rsidR="003D5C40">
        <w:rPr>
          <w:szCs w:val="20"/>
        </w:rPr>
        <w:t xml:space="preserve">, es importante mencionar que la rama del STATCOM idealmente no debe procesar potencia activa, por lo cual la tensión al punto P, denominada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P</m:t>
                </m:r>
              </m:sub>
            </m:sSub>
          </m:e>
        </m:acc>
      </m:oMath>
      <w:r w:rsidR="003D5C40">
        <w:rPr>
          <w:rFonts w:eastAsiaTheme="minorEastAsia"/>
          <w:szCs w:val="20"/>
        </w:rPr>
        <w:t>, debe conservar el ángulo de la tensión sin compensar</w:t>
      </w:r>
      <w:r w:rsidR="00055E05">
        <w:rPr>
          <w:rFonts w:eastAsiaTheme="minorEastAsia"/>
          <w:szCs w:val="20"/>
        </w:rPr>
        <w:t>, y para que compense debe</w:t>
      </w:r>
      <w:r w:rsidR="003D5C40">
        <w:rPr>
          <w:rFonts w:eastAsiaTheme="minorEastAsia"/>
          <w:szCs w:val="20"/>
        </w:rPr>
        <w:t xml:space="preserve"> llevar la tensión a 1</w:t>
      </w:r>
      <w:r w:rsidR="003D5C40" w:rsidRPr="003D5C40">
        <w:rPr>
          <w:rFonts w:eastAsiaTheme="minorEastAsia"/>
          <w:szCs w:val="20"/>
        </w:rPr>
        <w:t>[</w:t>
      </w:r>
      <w:r w:rsidR="003D5C40">
        <w:rPr>
          <w:rFonts w:eastAsiaTheme="minorEastAsia"/>
          <w:szCs w:val="20"/>
        </w:rPr>
        <w:t>pu].</w:t>
      </w:r>
    </w:p>
    <w:p w:rsidR="00206B97" w:rsidRDefault="00815FE3" w:rsidP="00BB1AD9">
      <w:pPr>
        <w:rPr>
          <w:szCs w:val="20"/>
        </w:rPr>
      </w:pPr>
      <w:r>
        <w:rPr>
          <w:szCs w:val="20"/>
        </w:rPr>
        <w:t>A continuación se plantearán una serie de ecua</w:t>
      </w:r>
      <w:r w:rsidR="00055E05">
        <w:rPr>
          <w:szCs w:val="20"/>
        </w:rPr>
        <w:t>ciones a partir de la Figura 2-1</w:t>
      </w:r>
      <w:r>
        <w:rPr>
          <w:szCs w:val="20"/>
        </w:rPr>
        <w:t>. Primero se define</w:t>
      </w:r>
      <w:r w:rsidR="00055E05">
        <w:rPr>
          <w:szCs w:val="20"/>
        </w:rPr>
        <w:t xml:space="preserve"> la ecuación de tensión para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sidR="00AB69F0">
        <w:rPr>
          <w:rFonts w:eastAsiaTheme="minorEastAsia"/>
          <w:szCs w:val="20"/>
        </w:rPr>
        <w:t xml:space="preserve"> del inversor</w:t>
      </w:r>
      <w:r w:rsidR="00A3247F">
        <w:rPr>
          <w:szCs w:val="20"/>
        </w:rPr>
        <w:t>.</w:t>
      </w:r>
    </w:p>
    <w:p w:rsidR="00A3247F" w:rsidRPr="00815FE3" w:rsidRDefault="00663CA9"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0</m:t>
                  </m:r>
                </m:sub>
              </m:sSub>
            </m:e>
          </m:acc>
        </m:oMath>
      </m:oMathPara>
    </w:p>
    <w:p w:rsidR="00135AF0" w:rsidRDefault="00A3247F" w:rsidP="00BB1AD9">
      <w:pPr>
        <w:rPr>
          <w:szCs w:val="20"/>
        </w:rPr>
      </w:pPr>
      <w:r>
        <w:rPr>
          <w:szCs w:val="20"/>
        </w:rPr>
        <w:t>Luego se define las ecuaciones para las co</w:t>
      </w:r>
      <w:r w:rsidR="00055E05">
        <w:rPr>
          <w:szCs w:val="20"/>
        </w:rPr>
        <w:t>rrientes</w:t>
      </w:r>
      <w:r w:rsidR="00AB69F0">
        <w:rPr>
          <w:szCs w:val="20"/>
        </w:rPr>
        <w:t xml:space="preserve"> </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sidR="00055E05">
        <w:rPr>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BA0492">
        <w:rPr>
          <w:rFonts w:eastAsiaTheme="minorEastAsia"/>
          <w:szCs w:val="20"/>
        </w:rPr>
        <w:t>, a partir del LVK1 y LVK2 respectivamente</w:t>
      </w:r>
      <w:r>
        <w:rPr>
          <w:szCs w:val="20"/>
        </w:rPr>
        <w:t>:</w:t>
      </w:r>
    </w:p>
    <w:p w:rsidR="00A3247F" w:rsidRPr="00A3247F" w:rsidRDefault="00663CA9" w:rsidP="00BB1AD9">
      <w:pPr>
        <w:rPr>
          <w:rFonts w:eastAsiaTheme="minorEastAsia"/>
          <w:szCs w:val="20"/>
        </w:rPr>
      </w:pPr>
      <m:oMathPara>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hAnsi="Cambria Math"/>
              <w:szCs w:val="20"/>
            </w:rPr>
            <m:t>=</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3z/4</m:t>
              </m:r>
            </m:den>
          </m:f>
          <m:r>
            <w:rPr>
              <w:rFonts w:ascii="Cambria Math" w:hAnsi="Cambria Math"/>
              <w:szCs w:val="20"/>
            </w:rPr>
            <m:t xml:space="preserve">       ;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r>
            <w:rPr>
              <w:rFonts w:ascii="Cambria Math" w:hAnsi="Cambria Math"/>
              <w:szCs w:val="20"/>
            </w:rPr>
            <m:t>=</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z/4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663CA9"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m:oMathPara>
    </w:p>
    <w:p w:rsidR="00A3247F" w:rsidRDefault="00A3247F" w:rsidP="00BB1AD9">
      <w:pPr>
        <w:rPr>
          <w:rFonts w:eastAsiaTheme="minorEastAsia"/>
          <w:szCs w:val="20"/>
        </w:rPr>
      </w:pPr>
      <w:r>
        <w:rPr>
          <w:rFonts w:eastAsiaTheme="minorEastAsia"/>
          <w:szCs w:val="20"/>
        </w:rPr>
        <w:t xml:space="preserve">Reemplazando por las expresiones de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Pr>
          <w:rFonts w:eastAsiaTheme="minorEastAsia"/>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44393E">
        <w:rPr>
          <w:rFonts w:eastAsiaTheme="minorEastAsia"/>
          <w:szCs w:val="20"/>
        </w:rPr>
        <w:t xml:space="preserve"> en el LCK</w:t>
      </w:r>
      <w:r>
        <w:rPr>
          <w:rFonts w:eastAsiaTheme="minorEastAsia"/>
          <w:szCs w:val="20"/>
        </w:rPr>
        <w:t>:</w:t>
      </w:r>
    </w:p>
    <w:p w:rsidR="00A3247F" w:rsidRPr="00A3247F" w:rsidRDefault="00663CA9"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-3*4(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2C4DD0" w:rsidRDefault="0044393E" w:rsidP="007E4A1C">
      <w:pPr>
        <w:rPr>
          <w:rFonts w:eastAsiaTheme="minorEastAsia"/>
          <w:szCs w:val="20"/>
        </w:rPr>
      </w:pPr>
      <w:r>
        <w:rPr>
          <w:szCs w:val="20"/>
        </w:rPr>
        <w:t xml:space="preserve">Desarrollando la expresión de corriente para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002C4DD0">
        <w:rPr>
          <w:rFonts w:eastAsiaTheme="minorEastAsia"/>
          <w:szCs w:val="20"/>
        </w:rPr>
        <w:t>:</w:t>
      </w:r>
    </w:p>
    <w:p w:rsidR="002C4DD0" w:rsidRPr="002C4DD0" w:rsidRDefault="00663CA9" w:rsidP="007E4A1C">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4D7099" w:rsidRDefault="004D7099" w:rsidP="007E4A1C">
      <w:r>
        <w:t>Ahora para nuestro sistema se tienen las siguientes tensiones, considerando que la c</w:t>
      </w:r>
      <w:r w:rsidR="0044393E">
        <w:t>ompensación realizada por el STATCOM</w:t>
      </w:r>
      <w:r w:rsidR="0081750B">
        <w:t xml:space="preserve"> en el punto P</w:t>
      </w:r>
      <w:r>
        <w:t xml:space="preserve"> corresponde a 1 en por unidad</w:t>
      </w:r>
      <w:r w:rsidR="0081750B">
        <w:t xml:space="preserve"> con un ángulo de (-</w:t>
      </w:r>
      <w:r w:rsidR="0044393E">
        <w:t>3</w:t>
      </w:r>
      <w:r w:rsidR="0081750B">
        <w:rPr>
          <w:rFonts w:ascii="Cambria Math" w:hAnsi="Cambria Math"/>
        </w:rPr>
        <w:t>δ</w:t>
      </w:r>
      <w:r w:rsidR="0081750B">
        <w:t>/4) de modo que idealmente no procese potencia activa</w:t>
      </w:r>
      <w:r>
        <w:t>:</w:t>
      </w:r>
    </w:p>
    <w:p w:rsidR="004D7099" w:rsidRPr="0081750B" w:rsidRDefault="00663CA9"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663CA9"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oMath>
      </m:oMathPara>
    </w:p>
    <w:p w:rsidR="0081750B" w:rsidRPr="0081750B" w:rsidRDefault="00663CA9"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663CA9" w:rsidP="007E4A1C">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rPr>
            <m:t>(</m:t>
          </m:r>
          <m:r>
            <m:rPr>
              <m:sty m:val="p"/>
            </m:rPr>
            <w:rPr>
              <w:rFonts w:ascii="Cambria Math" w:eastAsiaTheme="minorEastAsia" w:hAnsi="Cambria Math"/>
            </w:rPr>
            <m:t>δ</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4V(1+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r>
                <w:rPr>
                  <w:rFonts w:ascii="Cambria Math" w:hAnsi="Cambria Math" w:cs="Arial"/>
                  <w:szCs w:val="24"/>
                </w:rPr>
                <m:t>)</m:t>
              </m:r>
            </m:num>
            <m:den>
              <m:r>
                <w:rPr>
                  <w:rFonts w:ascii="Cambria Math" w:hAnsi="Cambria Math"/>
                </w:rPr>
                <m:t>3z</m:t>
              </m:r>
            </m:den>
          </m:f>
        </m:oMath>
      </m:oMathPara>
    </w:p>
    <w:p w:rsidR="00AD36E9" w:rsidRDefault="00F64212" w:rsidP="007E4A1C">
      <w:pPr>
        <w:rPr>
          <w:rFonts w:eastAsiaTheme="minorEastAsia"/>
          <w:szCs w:val="24"/>
        </w:rPr>
      </w:pPr>
      <w:r>
        <w:rPr>
          <w:rFonts w:eastAsiaTheme="minorEastAsia"/>
        </w:rPr>
        <w:t xml:space="preserve">Luego si reemplazamos la expresión de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en la ecuación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se obtiene:</w:t>
      </w:r>
    </w:p>
    <w:p w:rsidR="00F64212" w:rsidRPr="00F64212" w:rsidRDefault="00F64212" w:rsidP="007E4A1C">
      <w:pPr>
        <w:rPr>
          <w:rFonts w:eastAsiaTheme="minorEastAsia"/>
        </w:rPr>
      </w:pPr>
      <m:oMathPara>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r>
            <w:rPr>
              <w:rFonts w:ascii="Cambria Math" w:eastAsiaTheme="minorEastAsia" w:hAnsi="Cambria Math"/>
            </w:rPr>
            <m:t>=(</m:t>
          </m:r>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r>
            <w:rPr>
              <w:rFonts w:ascii="Cambria Math" w:hAnsi="Cambria Math" w:cs="Arial"/>
              <w:szCs w:val="24"/>
            </w:rPr>
            <m:t>)-(</m:t>
          </m:r>
          <m:f>
            <m:fPr>
              <m:ctrlPr>
                <w:rPr>
                  <w:rFonts w:ascii="Cambria Math" w:hAnsi="Cambria Math"/>
                  <w:i/>
                </w:rPr>
              </m:ctrlPr>
            </m:fPr>
            <m:num>
              <m:r>
                <w:rPr>
                  <w:rFonts w:ascii="Cambria Math" w:hAnsi="Cambria Math"/>
                </w:rPr>
                <m:t>4V</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ctrlPr>
                    <w:rPr>
                      <w:rFonts w:ascii="Cambria Math" w:hAnsi="Cambria Math" w:cs="Arial"/>
                      <w:i/>
                      <w:szCs w:val="24"/>
                    </w:rPr>
                  </m:ctrlPr>
                </m:e>
              </m:d>
            </m:num>
            <m:den>
              <m:r>
                <w:rPr>
                  <w:rFonts w:ascii="Cambria Math" w:hAnsi="Cambria Math"/>
                </w:rPr>
                <m:t>3z</m:t>
              </m:r>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m:oMathPara>
    </w:p>
    <w:p w:rsidR="000E63B2" w:rsidRDefault="00F64212" w:rsidP="007E4A1C">
      <w:pPr>
        <w:rPr>
          <w:rFonts w:eastAsiaTheme="minorEastAsia"/>
        </w:rPr>
      </w:pPr>
      <w:r>
        <w:rPr>
          <w:rFonts w:eastAsiaTheme="minorEastAsia"/>
        </w:rPr>
        <w:t xml:space="preserve">A partir de esta última ecuación se puede saber la tensión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que debe entregar el inversor en función de</w:t>
      </w:r>
      <w:r w:rsidR="000E63B2">
        <w:rPr>
          <w:rFonts w:eastAsiaTheme="minorEastAsia"/>
          <w:szCs w:val="24"/>
        </w:rPr>
        <w:t>l ángulo</w:t>
      </w:r>
      <w:r>
        <w:rPr>
          <w:rFonts w:eastAsiaTheme="minorEastAsia"/>
          <w:szCs w:val="24"/>
        </w:rPr>
        <w:t xml:space="preserve"> de carga, puesto que </w:t>
      </w:r>
      <m:oMath>
        <m:r>
          <w:rPr>
            <w:rFonts w:ascii="Cambria Math" w:eastAsiaTheme="minorEastAsia" w:hAnsi="Cambria Math"/>
            <w:szCs w:val="24"/>
          </w:rPr>
          <m:t>'</m:t>
        </m:r>
        <m:r>
          <w:rPr>
            <w:rFonts w:ascii="Cambria Math" w:hAnsi="Cambria Math"/>
          </w:rPr>
          <m:t>z</m:t>
        </m:r>
      </m:oMath>
      <w:r>
        <w:rPr>
          <w:rFonts w:eastAsiaTheme="minorEastAsia"/>
        </w:rPr>
        <w:t>’ y ‘</w:t>
      </w:r>
      <m:oMath>
        <m:r>
          <w:rPr>
            <w:rFonts w:ascii="Cambria Math" w:hAnsi="Cambria Math"/>
          </w:rPr>
          <m:t>V</m:t>
        </m:r>
      </m:oMath>
      <w:r>
        <w:rPr>
          <w:rFonts w:eastAsiaTheme="minorEastAsia"/>
        </w:rPr>
        <w:t>’ so</w:t>
      </w:r>
      <w:r w:rsidR="00B434F7">
        <w:rPr>
          <w:rFonts w:eastAsiaTheme="minorEastAsia"/>
        </w:rPr>
        <w:t>n valores conocidos.</w:t>
      </w:r>
    </w:p>
    <w:p w:rsidR="00663CA9" w:rsidRDefault="00663CA9" w:rsidP="007E4A1C">
      <w:pPr>
        <w:rPr>
          <w:rFonts w:eastAsiaTheme="minorEastAsia"/>
        </w:rPr>
      </w:pPr>
      <m:oMathPara>
        <m:oMath>
          <m:r>
            <w:rPr>
              <w:rFonts w:ascii="Cambria Math" w:eastAsiaTheme="minorEastAsia" w:hAnsi="Cambria Math"/>
            </w:rPr>
            <m:t>z=(1+</m:t>
          </m:r>
          <m:r>
            <w:rPr>
              <w:rFonts w:ascii="Cambria Math" w:hAnsi="Cambria Math" w:cs="Arial"/>
              <w:szCs w:val="24"/>
            </w:rPr>
            <m:t>j*2π*50*</m:t>
          </m:r>
          <m:r>
            <m:rPr>
              <m:sty m:val="p"/>
            </m:rPr>
            <w:rPr>
              <w:rFonts w:ascii="Cambria Math" w:eastAsiaTheme="minorEastAsia" w:hAnsi="Cambria Math" w:cs="Arial"/>
              <w:szCs w:val="24"/>
            </w:rPr>
            <m:t>1600</m:t>
          </m:r>
          <m:r>
            <m:rPr>
              <m:sty m:val="p"/>
            </m:rPr>
            <w:rPr>
              <w:rFonts w:ascii="Cambria Math" w:eastAsiaTheme="minorEastAsia" w:hAnsi="Cambria Math" w:cs="Cambria Math"/>
              <w:szCs w:val="24"/>
            </w:rPr>
            <m:t>*</m:t>
          </m:r>
          <m:sSup>
            <m:sSupPr>
              <m:ctrlPr>
                <w:rPr>
                  <w:rFonts w:ascii="Cambria Math" w:eastAsiaTheme="minorEastAsia" w:hAnsi="Cambria Math" w:cs="Arial"/>
                  <w:szCs w:val="24"/>
                  <w:lang w:val="en-US"/>
                </w:rPr>
              </m:ctrlPr>
            </m:sSupPr>
            <m:e>
              <m:r>
                <m:rPr>
                  <m:sty m:val="p"/>
                </m:rPr>
                <w:rPr>
                  <w:rFonts w:ascii="Cambria Math" w:eastAsiaTheme="minorEastAsia" w:cs="Arial"/>
                  <w:szCs w:val="24"/>
                </w:rPr>
                <m:t>10</m:t>
              </m:r>
            </m:e>
            <m:sup>
              <m:r>
                <w:rPr>
                  <w:rFonts w:ascii="Cambria Math" w:eastAsiaTheme="minorEastAsia" w:cs="Arial"/>
                  <w:szCs w:val="24"/>
                </w:rPr>
                <m:t>-</m:t>
              </m:r>
              <m:r>
                <w:rPr>
                  <w:rFonts w:ascii="Cambria Math" w:eastAsiaTheme="minorEastAsia" w:cs="Arial"/>
                  <w:szCs w:val="24"/>
                </w:rPr>
                <m:t>6</m:t>
              </m:r>
            </m:sup>
          </m:sSup>
          <m:r>
            <w:rPr>
              <w:rFonts w:ascii="Cambria Math" w:eastAsiaTheme="minorEastAsia" w:hAnsi="Cambria Math" w:cs="Arial"/>
              <w:szCs w:val="24"/>
            </w:rPr>
            <m:t>)=</m:t>
          </m:r>
          <m:d>
            <m:dPr>
              <m:ctrlPr>
                <w:rPr>
                  <w:rFonts w:ascii="Cambria Math" w:hAnsi="Cambria Math" w:cs="Arial"/>
                  <w:i/>
                  <w:szCs w:val="24"/>
                </w:rPr>
              </m:ctrlPr>
            </m:dPr>
            <m:e>
              <m:r>
                <w:rPr>
                  <w:rFonts w:ascii="Cambria Math" w:hAnsi="Cambria Math" w:cs="Arial"/>
                  <w:szCs w:val="24"/>
                </w:rPr>
                <m:t>1,119∠26.687°</m:t>
              </m:r>
            </m:e>
          </m:d>
          <m:r>
            <w:rPr>
              <w:rFonts w:ascii="Cambria Math" w:hAnsi="Cambria Math" w:cs="Arial"/>
              <w:szCs w:val="24"/>
            </w:rPr>
            <m:t xml:space="preserve"> [</m:t>
          </m:r>
          <m:r>
            <m:rPr>
              <m:sty m:val="p"/>
            </m:rPr>
            <w:rPr>
              <w:rFonts w:ascii="Cambria Math" w:eastAsiaTheme="minorEastAsia" w:hAnsi="Cambria Math" w:cs="Arial"/>
              <w:szCs w:val="24"/>
            </w:rPr>
            <m:t>Ω</m:t>
          </m:r>
          <m:r>
            <m:rPr>
              <m:sty m:val="p"/>
            </m:rPr>
            <w:rPr>
              <w:rFonts w:ascii="Cambria Math" w:eastAsiaTheme="minorEastAsia" w:cs="Arial"/>
              <w:szCs w:val="24"/>
            </w:rPr>
            <m:t>]</m:t>
          </m:r>
          <m:r>
            <w:rPr>
              <w:rFonts w:eastAsiaTheme="minorEastAsia"/>
              <w:szCs w:val="24"/>
            </w:rPr>
            <w:br/>
          </m:r>
        </m:oMath>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1100*</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rPr>
            <m:t>=1555,63</m:t>
          </m:r>
          <m:r>
            <w:rPr>
              <w:rFonts w:ascii="Cambria Math" w:hAnsi="Cambria Math" w:cs="Arial"/>
              <w:szCs w:val="24"/>
            </w:rPr>
            <m:t xml:space="preserve"> </m:t>
          </m:r>
          <m:r>
            <w:rPr>
              <w:rFonts w:ascii="Cambria Math" w:hAnsi="Cambria Math" w:cs="Arial"/>
              <w:szCs w:val="24"/>
            </w:rPr>
            <m:t>[</m:t>
          </m:r>
          <m:r>
            <m:rPr>
              <m:sty m:val="p"/>
            </m:rPr>
            <w:rPr>
              <w:rFonts w:ascii="Cambria Math" w:eastAsiaTheme="minorEastAsia" w:hAnsi="Cambria Math" w:cs="Arial"/>
              <w:szCs w:val="24"/>
            </w:rPr>
            <m:t>V</m:t>
          </m:r>
          <m:r>
            <m:rPr>
              <m:sty m:val="p"/>
            </m:rPr>
            <w:rPr>
              <w:rFonts w:ascii="Cambria Math" w:eastAsiaTheme="minorEastAsia" w:cs="Arial"/>
              <w:szCs w:val="24"/>
            </w:rPr>
            <m:t>]</m:t>
          </m:r>
        </m:oMath>
      </m:oMathPara>
    </w:p>
    <w:p w:rsidR="00F64212" w:rsidRDefault="00B434F7" w:rsidP="007E4A1C">
      <w:pPr>
        <w:rPr>
          <w:rFonts w:eastAsiaTheme="minorEastAsia"/>
          <w:szCs w:val="24"/>
        </w:rPr>
      </w:pPr>
      <w:r>
        <w:rPr>
          <w:rFonts w:eastAsiaTheme="minorEastAsia"/>
        </w:rPr>
        <w:t xml:space="preserve"> Solo queda obtener el valor 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el cuál es la impedancia de acoplamiento</w:t>
      </w:r>
      <w:r w:rsidR="00663CA9">
        <w:rPr>
          <w:rFonts w:eastAsiaTheme="minorEastAsia"/>
        </w:rPr>
        <w:t xml:space="preserve">, la cual consiste principalmente en una inductancia de acoplamiento, siendo la parte resistiva parásita. Si se considera un valor de la resistencia parásita de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o</m:t>
            </m:r>
          </m:sub>
        </m:sSub>
      </m:oMath>
      <w:r w:rsidR="000E63B2">
        <w:rPr>
          <w:rFonts w:eastAsiaTheme="minorEastAsia"/>
          <w:szCs w:val="24"/>
        </w:rPr>
        <w:t>=</w:t>
      </w:r>
      <w:r w:rsidR="000E63B2">
        <w:rPr>
          <w:rFonts w:eastAsiaTheme="minorEastAsia"/>
        </w:rPr>
        <w:t>10</w:t>
      </w:r>
      <m:oMath>
        <m:r>
          <w:rPr>
            <w:rFonts w:ascii="Cambria Math" w:hAnsi="Cambria Math" w:cs="Arial"/>
            <w:szCs w:val="24"/>
          </w:rPr>
          <m:t>[</m:t>
        </m:r>
        <m:r>
          <w:rPr>
            <w:rFonts w:ascii="Cambria Math" w:hAnsi="Cambria Math" w:cs="Arial"/>
            <w:szCs w:val="24"/>
          </w:rPr>
          <m:t>m</m:t>
        </m:r>
        <m:r>
          <m:rPr>
            <m:sty m:val="p"/>
          </m:rPr>
          <w:rPr>
            <w:rFonts w:ascii="Cambria Math" w:eastAsiaTheme="minorEastAsia" w:hAnsi="Cambria Math" w:cs="Arial"/>
            <w:szCs w:val="24"/>
          </w:rPr>
          <m:t>Ω</m:t>
        </m:r>
        <m:r>
          <m:rPr>
            <m:sty m:val="p"/>
          </m:rPr>
          <w:rPr>
            <w:rFonts w:ascii="Cambria Math" w:eastAsiaTheme="minorEastAsia" w:cs="Arial"/>
            <w:szCs w:val="24"/>
          </w:rPr>
          <m:t>]</m:t>
        </m:r>
      </m:oMath>
      <w:r w:rsidR="000E63B2">
        <w:rPr>
          <w:rFonts w:eastAsiaTheme="minorEastAsia"/>
          <w:szCs w:val="24"/>
        </w:rPr>
        <w:t xml:space="preserve">, solo queda por obtener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sidR="000E63B2">
        <w:rPr>
          <w:rFonts w:eastAsiaTheme="minorEastAsia"/>
          <w:szCs w:val="24"/>
        </w:rPr>
        <w:t xml:space="preserve"> a partir de las ecuaciones de los apuntes.</w:t>
      </w:r>
    </w:p>
    <w:p w:rsidR="000E63B2" w:rsidRDefault="000E63B2" w:rsidP="000E63B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E</m:t>
              </m:r>
            </m:num>
            <m:den>
              <m:r>
                <w:rPr>
                  <w:rFonts w:ascii="Cambria Math" w:eastAsiaTheme="minorEastAsia" w:hAnsi="Cambria Math" w:cs="Arial"/>
                  <w:szCs w:val="24"/>
                </w:rPr>
                <m:t>8*</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en>
          </m:f>
        </m:oMath>
      </m:oMathPara>
    </w:p>
    <w:p w:rsidR="000E63B2" w:rsidRDefault="000E63B2" w:rsidP="007E4A1C">
      <w:pPr>
        <w:rPr>
          <w:rFonts w:eastAsiaTheme="minorEastAsia"/>
          <w:szCs w:val="24"/>
        </w:rPr>
      </w:pPr>
      <w:r>
        <w:rPr>
          <w:rFonts w:eastAsiaTheme="minorEastAsia"/>
        </w:rPr>
        <w:lastRenderedPageBreak/>
        <w:t xml:space="preserve">Los valores de E y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oMath>
      <w:r>
        <w:rPr>
          <w:rFonts w:eastAsiaTheme="minorEastAsia"/>
          <w:szCs w:val="24"/>
        </w:rPr>
        <w:t xml:space="preserve"> son conocidos. El valor de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(ondulación máxima de corriente) ser</w:t>
      </w:r>
      <w:r w:rsidR="00497BE8">
        <w:rPr>
          <w:rFonts w:eastAsiaTheme="minorEastAsia"/>
          <w:szCs w:val="24"/>
        </w:rPr>
        <w:t>á considerado del 5%.</w:t>
      </w:r>
      <w:r>
        <w:rPr>
          <w:rFonts w:eastAsiaTheme="minorEastAsia"/>
          <w:szCs w:val="24"/>
        </w:rPr>
        <w:t xml:space="preserve"> </w:t>
      </w:r>
      <w:r w:rsidR="00497BE8">
        <w:rPr>
          <w:rFonts w:eastAsiaTheme="minorEastAsia"/>
          <w:szCs w:val="24"/>
        </w:rPr>
        <w:t>P</w:t>
      </w:r>
      <w:r>
        <w:rPr>
          <w:rFonts w:eastAsiaTheme="minorEastAsia"/>
          <w:szCs w:val="24"/>
        </w:rPr>
        <w:t xml:space="preserve">ara el circuito de dos máquinas resulta que las corrientes tienen mayor valor cuando el ángulo de carga es más grande, por lo que la ondulación debe ser calculada considerando condición de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oMath>
      <w:r>
        <w:rPr>
          <w:rFonts w:eastAsiaTheme="minorEastAsia"/>
          <w:szCs w:val="24"/>
        </w:rPr>
        <w:t>, resultando:</w:t>
      </w:r>
    </w:p>
    <w:p w:rsidR="00497BE8" w:rsidRPr="00AD36E9" w:rsidRDefault="00497BE8" w:rsidP="00497BE8">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d>
            <m:dPr>
              <m:ctrlPr>
                <w:rPr>
                  <w:rFonts w:ascii="Cambria Math" w:hAnsi="Cambria Math"/>
                  <w:i/>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e>
          </m:d>
          <m:r>
            <w:rPr>
              <w:rFonts w:ascii="Cambria Math" w:hAnsi="Cambria Math"/>
            </w:rPr>
            <m:t>=</m:t>
          </m:r>
          <m:f>
            <m:fPr>
              <m:ctrlPr>
                <w:rPr>
                  <w:rFonts w:ascii="Cambria Math" w:hAnsi="Cambria Math"/>
                  <w:i/>
                </w:rPr>
              </m:ctrlPr>
            </m:fPr>
            <m:num>
              <m:r>
                <w:rPr>
                  <w:rFonts w:ascii="Cambria Math" w:hAnsi="Cambria Math"/>
                </w:rPr>
                <m:t>4</m:t>
              </m:r>
              <m:r>
                <w:rPr>
                  <w:rFonts w:ascii="Cambria Math" w:hAnsi="Cambria Math"/>
                </w:rPr>
                <m:t>*1555,63*</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35°</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r>
                        <w:rPr>
                          <w:rFonts w:ascii="Cambria Math" w:hAnsi="Cambria Math" w:cs="Arial"/>
                          <w:szCs w:val="24"/>
                        </w:rPr>
                        <m:t>26,25°</m:t>
                      </m:r>
                      <m:ctrlPr>
                        <w:rPr>
                          <w:rFonts w:ascii="Cambria Math" w:hAnsi="Cambria Math" w:cs="Arial"/>
                          <w:i/>
                          <w:szCs w:val="24"/>
                        </w:rPr>
                      </m:ctrlPr>
                    </m:e>
                  </m:d>
                  <m:ctrlPr>
                    <w:rPr>
                      <w:rFonts w:ascii="Cambria Math" w:hAnsi="Cambria Math" w:cs="Arial"/>
                      <w:i/>
                      <w:szCs w:val="24"/>
                    </w:rPr>
                  </m:ctrlPr>
                </m:e>
              </m:d>
            </m:num>
            <m:den>
              <m:r>
                <w:rPr>
                  <w:rFonts w:ascii="Cambria Math" w:hAnsi="Cambria Math"/>
                </w:rPr>
                <m:t>3</m:t>
              </m:r>
              <m:r>
                <w:rPr>
                  <w:rFonts w:ascii="Cambria Math" w:hAnsi="Cambria Math"/>
                </w:rPr>
                <m:t>*</m:t>
              </m:r>
              <m:d>
                <m:dPr>
                  <m:ctrlPr>
                    <w:rPr>
                      <w:rFonts w:ascii="Cambria Math" w:hAnsi="Cambria Math" w:cs="Arial"/>
                      <w:i/>
                      <w:szCs w:val="24"/>
                    </w:rPr>
                  </m:ctrlPr>
                </m:dPr>
                <m:e>
                  <m:r>
                    <w:rPr>
                      <w:rFonts w:ascii="Cambria Math" w:hAnsi="Cambria Math" w:cs="Arial"/>
                      <w:szCs w:val="24"/>
                    </w:rPr>
                    <m:t>1,119∠26.687°</m:t>
                  </m:r>
                </m:e>
              </m:d>
            </m:den>
          </m:f>
          <m:r>
            <w:rPr>
              <w:rFonts w:ascii="Cambria Math" w:eastAsiaTheme="minorEastAsia" w:hAnsi="Cambria Math"/>
            </w:rPr>
            <m:t>=</m:t>
          </m:r>
          <m:r>
            <w:rPr>
              <w:rFonts w:ascii="Cambria Math" w:eastAsiaTheme="minorEastAsia" w:hAnsi="Cambria Math"/>
            </w:rPr>
            <m:t>(</m:t>
          </m:r>
          <m:r>
            <w:rPr>
              <w:rFonts w:ascii="Cambria Math" w:eastAsiaTheme="minorEastAsia" w:hAnsi="Cambria Math"/>
            </w:rPr>
            <m:t>257,2</m:t>
          </m:r>
          <m:r>
            <w:rPr>
              <w:rFonts w:ascii="Cambria Math" w:hAnsi="Cambria Math" w:cs="Arial"/>
              <w:szCs w:val="24"/>
            </w:rPr>
            <m:t>∠1</m:t>
          </m:r>
          <m:r>
            <w:rPr>
              <w:rFonts w:ascii="Cambria Math" w:hAnsi="Cambria Math" w:cs="Arial"/>
              <w:szCs w:val="24"/>
            </w:rPr>
            <m:t>32,8°</m:t>
          </m:r>
          <m:r>
            <w:rPr>
              <w:rFonts w:ascii="Cambria Math" w:hAnsi="Cambria Math" w:cs="Arial"/>
              <w:szCs w:val="24"/>
            </w:rPr>
            <m:t>)</m:t>
          </m:r>
          <m:r>
            <w:rPr>
              <w:rFonts w:ascii="Cambria Math" w:eastAsiaTheme="minorEastAsia" w:hAnsi="Cambria Math" w:cs="Arial"/>
              <w:szCs w:val="24"/>
            </w:rPr>
            <m:t>[A]</m:t>
          </m:r>
        </m:oMath>
      </m:oMathPara>
    </w:p>
    <w:p w:rsidR="000E63B2" w:rsidRDefault="00497BE8" w:rsidP="007E4A1C">
      <w:pPr>
        <w:rPr>
          <w:rFonts w:eastAsiaTheme="minorEastAsia"/>
          <w:szCs w:val="24"/>
        </w:rPr>
      </w:pPr>
      <w:r>
        <w:rPr>
          <w:rFonts w:eastAsiaTheme="minorEastAsia"/>
        </w:rPr>
        <w:t xml:space="preserve">Luego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 xml:space="preserve"> resulta:</w:t>
      </w:r>
    </w:p>
    <w:p w:rsidR="00497BE8" w:rsidRPr="00556040" w:rsidRDefault="00C74550" w:rsidP="007E4A1C">
      <w:pPr>
        <w:rPr>
          <w:rFonts w:eastAsiaTheme="minorEastAsia"/>
          <w:szCs w:val="24"/>
        </w:rPr>
      </w:pPr>
      <m:oMathPara>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r>
            <w:rPr>
              <w:rFonts w:ascii="Cambria Math" w:eastAsiaTheme="minorEastAsia" w:hAnsi="Cambria Math"/>
            </w:rPr>
            <m:t>=0,05*</m:t>
          </m:r>
          <m:d>
            <m:dPr>
              <m:begChr m:val="|"/>
              <m:endChr m:val="|"/>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
                <m:dPr>
                  <m:ctrlPr>
                    <w:rPr>
                      <w:rFonts w:ascii="Cambria Math"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ctrlPr>
                    <w:rPr>
                      <w:rFonts w:ascii="Cambria Math" w:eastAsiaTheme="minorEastAsia" w:hAnsi="Cambria Math" w:cs="Arial"/>
                      <w:i/>
                      <w:szCs w:val="24"/>
                    </w:rPr>
                  </m:ctrlPr>
                </m:e>
              </m:d>
            </m:e>
          </m:d>
          <m:r>
            <w:rPr>
              <w:rFonts w:ascii="Cambria Math" w:hAnsi="Cambria Math" w:cs="Arial"/>
              <w:szCs w:val="24"/>
            </w:rPr>
            <m:t>=12,86</m:t>
          </m:r>
          <m:r>
            <w:rPr>
              <w:rFonts w:ascii="Cambria Math" w:eastAsiaTheme="minorEastAsia" w:hAnsi="Cambria Math" w:cs="Arial"/>
              <w:szCs w:val="24"/>
            </w:rPr>
            <m:t>[A]</m:t>
          </m:r>
        </m:oMath>
      </m:oMathPara>
    </w:p>
    <w:p w:rsidR="00556040" w:rsidRDefault="00556040" w:rsidP="007E4A1C">
      <w:pPr>
        <w:rPr>
          <w:rFonts w:eastAsiaTheme="minorEastAsia"/>
          <w:szCs w:val="24"/>
        </w:rPr>
      </w:pPr>
      <w:r>
        <w:rPr>
          <w:rFonts w:eastAsiaTheme="minorEastAsia"/>
        </w:rPr>
        <w:t xml:space="preserve">Con el valor de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 xml:space="preserve"> se procede a calcular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szCs w:val="24"/>
        </w:rPr>
        <w:t>:</w:t>
      </w:r>
    </w:p>
    <w:p w:rsidR="00556040" w:rsidRPr="00056DDC" w:rsidRDefault="00556040" w:rsidP="007E4A1C">
      <w:pPr>
        <w:rPr>
          <w:rFonts w:eastAsiaTheme="minorEastAsia"/>
          <w:i/>
          <w:szCs w:val="24"/>
          <w:lang w:val="en-US"/>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3000</m:t>
              </m:r>
            </m:num>
            <m:den>
              <m:r>
                <w:rPr>
                  <w:rFonts w:ascii="Cambria Math" w:eastAsiaTheme="minorEastAsia" w:hAnsi="Cambria Math" w:cs="Arial"/>
                  <w:szCs w:val="24"/>
                </w:rPr>
                <m:t>8*1200*12,86</m:t>
              </m:r>
            </m:den>
          </m:f>
          <m:r>
            <w:rPr>
              <w:rFonts w:ascii="Cambria Math" w:eastAsiaTheme="minorEastAsia" w:hAnsi="Cambria Math" w:cs="Arial"/>
              <w:szCs w:val="24"/>
            </w:rPr>
            <m:t>=24,3[mH</m:t>
          </m:r>
          <m:r>
            <w:rPr>
              <w:rFonts w:ascii="Cambria Math" w:eastAsiaTheme="minorEastAsia" w:hAnsi="Cambria Math" w:cs="Arial"/>
              <w:szCs w:val="24"/>
              <w:lang w:val="en-US"/>
            </w:rPr>
            <m:t>]</m:t>
          </m:r>
        </m:oMath>
      </m:oMathPara>
    </w:p>
    <w:p w:rsidR="00056DDC" w:rsidRDefault="00C8729B" w:rsidP="007E4A1C">
      <w:pPr>
        <w:rPr>
          <w:rFonts w:eastAsiaTheme="minorEastAsia"/>
          <w:szCs w:val="24"/>
        </w:rPr>
      </w:pPr>
      <w:r w:rsidRPr="00C8729B">
        <w:rPr>
          <w:rFonts w:eastAsiaTheme="minorEastAsia"/>
        </w:rPr>
        <w:t xml:space="preserve">Conociendo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szCs w:val="24"/>
        </w:rPr>
        <w:t xml:space="preserve">, se puede obtener </w:t>
      </w:r>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0</m:t>
            </m:r>
          </m:sub>
        </m:sSub>
      </m:oMath>
      <w:r>
        <w:rPr>
          <w:rFonts w:eastAsiaTheme="minorEastAsia"/>
          <w:szCs w:val="24"/>
        </w:rPr>
        <w:t>:</w:t>
      </w:r>
    </w:p>
    <w:p w:rsidR="00C8729B" w:rsidRPr="00501932" w:rsidRDefault="00C8729B" w:rsidP="007E4A1C">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0</m:t>
              </m:r>
            </m:sub>
          </m:sSub>
          <m:r>
            <w:rPr>
              <w:rFonts w:ascii="Cambria Math" w:hAnsi="Cambria Math" w:cs="Arial"/>
              <w:szCs w:val="24"/>
            </w:rPr>
            <m:t>+jω</m:t>
          </m:r>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0</m:t>
              </m:r>
            </m:sub>
          </m:sSub>
          <m:r>
            <w:rPr>
              <w:rFonts w:ascii="Cambria Math" w:hAnsi="Cambria Math" w:cs="Arial"/>
              <w:szCs w:val="24"/>
            </w:rPr>
            <m:t>)</m:t>
          </m:r>
          <m:r>
            <w:rPr>
              <w:rFonts w:ascii="Cambria Math" w:hAnsi="Cambria Math" w:cs="Arial"/>
              <w:szCs w:val="24"/>
            </w:rPr>
            <m:t>=</m:t>
          </m:r>
          <m:d>
            <m:dPr>
              <m:ctrlPr>
                <w:rPr>
                  <w:rFonts w:ascii="Cambria Math" w:hAnsi="Cambria Math" w:cs="Arial"/>
                  <w:i/>
                  <w:szCs w:val="24"/>
                </w:rPr>
              </m:ctrlPr>
            </m:dPr>
            <m:e>
              <m:r>
                <m:rPr>
                  <m:sty m:val="p"/>
                </m:rPr>
                <w:rPr>
                  <w:rFonts w:ascii="Cambria Math" w:eastAsiaTheme="minorEastAsia" w:hAnsi="Cambria Math" w:cs="Arial"/>
                  <w:szCs w:val="24"/>
                  <w:lang w:val="en-US"/>
                </w:rPr>
                <m:t>0,01</m:t>
              </m:r>
              <m:r>
                <w:rPr>
                  <w:rFonts w:ascii="Cambria Math" w:hAnsi="Cambria Math" w:cs="Arial"/>
                  <w:szCs w:val="24"/>
                </w:rPr>
                <m:t>+j*2π*50*</m:t>
              </m:r>
              <m:r>
                <w:rPr>
                  <w:rFonts w:ascii="Cambria Math" w:eastAsiaTheme="minorEastAsia" w:hAnsi="Cambria Math" w:cs="Arial"/>
                  <w:szCs w:val="24"/>
                </w:rPr>
                <m:t>24,3</m:t>
              </m:r>
              <m:r>
                <w:rPr>
                  <w:rFonts w:ascii="Cambria Math" w:eastAsiaTheme="minorEastAsia" w:hAnsi="Cambria Math" w:cs="Arial"/>
                  <w:szCs w:val="24"/>
                </w:rPr>
                <m:t xml:space="preserve"> *</m:t>
              </m:r>
              <m:sSup>
                <m:sSupPr>
                  <m:ctrlPr>
                    <w:rPr>
                      <w:rFonts w:ascii="Cambria Math" w:eastAsiaTheme="minorEastAsia" w:hAnsi="Cambria Math" w:cs="Arial"/>
                      <w:szCs w:val="24"/>
                      <w:lang w:val="en-US"/>
                    </w:rPr>
                  </m:ctrlPr>
                </m:sSupPr>
                <m:e>
                  <m:r>
                    <m:rPr>
                      <m:sty m:val="p"/>
                    </m:rPr>
                    <w:rPr>
                      <w:rFonts w:ascii="Cambria Math" w:eastAsiaTheme="minorEastAsia" w:cs="Arial"/>
                      <w:szCs w:val="24"/>
                      <w:lang w:val="en-US"/>
                    </w:rPr>
                    <m:t>10</m:t>
                  </m:r>
                </m:e>
                <m:sup>
                  <m:r>
                    <w:rPr>
                      <w:rFonts w:ascii="Cambria Math" w:eastAsiaTheme="minorEastAsia" w:cs="Arial"/>
                      <w:szCs w:val="24"/>
                      <w:lang w:val="en-US"/>
                    </w:rPr>
                    <m:t>-</m:t>
                  </m:r>
                  <m:r>
                    <w:rPr>
                      <w:rFonts w:ascii="Cambria Math" w:eastAsiaTheme="minorEastAsia" w:cs="Arial"/>
                      <w:szCs w:val="24"/>
                      <w:lang w:val="en-US"/>
                    </w:rPr>
                    <m:t>3</m:t>
                  </m:r>
                </m:sup>
              </m:sSup>
              <m:ctrlPr>
                <w:rPr>
                  <w:rFonts w:ascii="Cambria Math" w:eastAsiaTheme="minorEastAsia" w:hAnsi="Cambria Math" w:cs="Arial"/>
                  <w:i/>
                  <w:szCs w:val="24"/>
                  <w:lang w:val="en-US"/>
                </w:rPr>
              </m:ctrlPr>
            </m:e>
          </m:d>
          <m:r>
            <w:rPr>
              <w:rFonts w:ascii="Cambria Math" w:eastAsiaTheme="minorEastAsia" w:hAnsi="Cambria Math" w:cs="Arial"/>
              <w:szCs w:val="24"/>
              <w:lang w:val="en-US"/>
            </w:rPr>
            <m:t>=(7,634</m:t>
          </m:r>
          <m:r>
            <w:rPr>
              <w:rFonts w:ascii="Cambria Math" w:hAnsi="Cambria Math" w:cs="Arial"/>
              <w:szCs w:val="24"/>
            </w:rPr>
            <m:t>∠89.9</m:t>
          </m:r>
          <m:r>
            <w:rPr>
              <w:rFonts w:ascii="Cambria Math" w:hAnsi="Cambria Math" w:cs="Arial"/>
              <w:szCs w:val="24"/>
            </w:rPr>
            <m:t>2°)</m:t>
          </m:r>
          <m:r>
            <w:rPr>
              <w:rFonts w:ascii="Cambria Math" w:hAnsi="Cambria Math" w:cs="Arial"/>
              <w:szCs w:val="24"/>
            </w:rPr>
            <m:t>[</m:t>
          </m:r>
          <m:r>
            <m:rPr>
              <m:sty m:val="p"/>
            </m:rPr>
            <w:rPr>
              <w:rFonts w:ascii="Cambria Math" w:eastAsiaTheme="minorEastAsia" w:hAnsi="Cambria Math" w:cs="Arial"/>
              <w:szCs w:val="24"/>
            </w:rPr>
            <m:t>Ω</m:t>
          </m:r>
          <m:r>
            <m:rPr>
              <m:sty m:val="p"/>
            </m:rPr>
            <w:rPr>
              <w:rFonts w:ascii="Cambria Math" w:eastAsiaTheme="minorEastAsia" w:cs="Arial"/>
              <w:szCs w:val="24"/>
            </w:rPr>
            <m:t>]</m:t>
          </m:r>
        </m:oMath>
      </m:oMathPara>
    </w:p>
    <w:p w:rsidR="00501932" w:rsidRPr="00FF1623" w:rsidRDefault="00501932" w:rsidP="007E4A1C">
      <w:pPr>
        <w:rPr>
          <w:rFonts w:eastAsiaTheme="minorEastAsia"/>
          <w:sz w:val="18"/>
          <w:szCs w:val="18"/>
        </w:rPr>
      </w:pPr>
      <w:r>
        <w:rPr>
          <w:rFonts w:eastAsiaTheme="minorEastAsia"/>
          <w:szCs w:val="24"/>
        </w:rPr>
        <w:t xml:space="preserve">Con este último resultado ya es posible calcular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rPr>
        <w:t xml:space="preserve">. A continuación se presenta la Tabla 2-1 con las tensiones y corrientes fasoriales de interés, para los diferentes ángulos de carga. Tanto </w:t>
      </w:r>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como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son calculados según las ecuaciones ya planteadas, y se considera a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como 1[pu] y con el ángulo obtenido de las simulaciones sin compensar.</w:t>
      </w:r>
    </w:p>
    <w:p w:rsidR="000263EE" w:rsidRPr="00FF1623" w:rsidRDefault="000263EE" w:rsidP="000263EE">
      <w:pPr>
        <w:jc w:val="center"/>
        <w:rPr>
          <w:rFonts w:eastAsiaTheme="minorEastAsia"/>
          <w:sz w:val="18"/>
          <w:szCs w:val="18"/>
        </w:rPr>
      </w:pPr>
      <w:r w:rsidRPr="00FF1623">
        <w:rPr>
          <w:rFonts w:eastAsiaTheme="minorEastAsia"/>
          <w:sz w:val="18"/>
          <w:szCs w:val="18"/>
        </w:rPr>
        <w:t xml:space="preserve">Tabla 2-1: Tensiones y </w:t>
      </w:r>
      <w:r w:rsidR="00FF1623">
        <w:rPr>
          <w:rFonts w:eastAsiaTheme="minorEastAsia"/>
          <w:sz w:val="18"/>
          <w:szCs w:val="18"/>
        </w:rPr>
        <w:t>corrientes</w:t>
      </w:r>
      <w:r w:rsidRPr="00FF1623">
        <w:rPr>
          <w:rFonts w:eastAsiaTheme="minorEastAsia"/>
          <w:sz w:val="18"/>
          <w:szCs w:val="18"/>
        </w:rPr>
        <w:t xml:space="preserve"> teóricos de interés STATCOM</w:t>
      </w:r>
    </w:p>
    <w:tbl>
      <w:tblPr>
        <w:tblStyle w:val="Tablaconcuadrcula"/>
        <w:tblW w:w="0" w:type="auto"/>
        <w:tblLook w:val="04A0" w:firstRow="1" w:lastRow="0" w:firstColumn="1" w:lastColumn="0" w:noHBand="0" w:noVBand="1"/>
      </w:tblPr>
      <w:tblGrid>
        <w:gridCol w:w="2173"/>
        <w:gridCol w:w="2173"/>
        <w:gridCol w:w="2173"/>
        <w:gridCol w:w="2173"/>
      </w:tblGrid>
      <w:tr w:rsidR="00501932" w:rsidTr="00501932">
        <w:tc>
          <w:tcPr>
            <w:tcW w:w="2173" w:type="dxa"/>
          </w:tcPr>
          <w:p w:rsidR="00501932" w:rsidRPr="00D46D3A" w:rsidRDefault="00D46D3A" w:rsidP="00C700F5">
            <w:pPr>
              <w:jc w:val="center"/>
              <w:rPr>
                <w:rFonts w:eastAsiaTheme="minorEastAsia"/>
              </w:rPr>
            </w:pPr>
            <w:r>
              <w:rPr>
                <w:rFonts w:eastAsiaTheme="minorEastAsia"/>
              </w:rPr>
              <w:t xml:space="preserve">Ángulo de carga </w:t>
            </w:r>
            <w:r w:rsidR="00C700F5">
              <w:rPr>
                <w:rFonts w:eastAsiaTheme="minorEastAsia"/>
              </w:rPr>
              <w:br/>
            </w:r>
            <m:oMath>
              <m:r>
                <w:rPr>
                  <w:rFonts w:ascii="Cambria Math" w:eastAsiaTheme="minorEastAsia" w:hAnsi="Cambria Math" w:cs="Arial"/>
                  <w:szCs w:val="24"/>
                </w:rPr>
                <m:t>δ</m:t>
              </m:r>
            </m:oMath>
            <w:r>
              <w:rPr>
                <w:rFonts w:eastAsiaTheme="minorEastAsia"/>
                <w:szCs w:val="24"/>
                <w:lang w:val="en-US"/>
              </w:rPr>
              <w:t>[°]</w:t>
            </w:r>
          </w:p>
        </w:tc>
        <w:tc>
          <w:tcPr>
            <w:tcW w:w="2173" w:type="dxa"/>
          </w:tcPr>
          <w:p w:rsidR="00501932" w:rsidRDefault="00C700F5" w:rsidP="00C700F5">
            <w:pPr>
              <w:jc w:val="center"/>
              <w:rPr>
                <w:rFonts w:eastAsiaTheme="minorEastAsia"/>
              </w:rPr>
            </w:pPr>
            <w:r>
              <w:rPr>
                <w:rFonts w:eastAsiaTheme="minorEastAsia"/>
                <w:szCs w:val="24"/>
              </w:rPr>
              <w:t>Tensión compensada en punto P</w:t>
            </w:r>
            <w:r>
              <w:rPr>
                <w:rFonts w:eastAsiaTheme="minorEastAsia"/>
                <w:szCs w:val="24"/>
              </w:rPr>
              <w:br/>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C700F5">
              <w:rPr>
                <w:rFonts w:eastAsiaTheme="minorEastAsia"/>
                <w:szCs w:val="24"/>
              </w:rPr>
              <w:t>[</w:t>
            </w:r>
            <w:r w:rsidRPr="00C700F5">
              <w:rPr>
                <w:rFonts w:eastAsiaTheme="minorEastAsia"/>
                <w:szCs w:val="24"/>
              </w:rPr>
              <w:t>V</w:t>
            </w:r>
            <w:r w:rsidRPr="00C700F5">
              <w:rPr>
                <w:rFonts w:eastAsiaTheme="minorEastAsia"/>
                <w:szCs w:val="24"/>
              </w:rPr>
              <w:t>]</w:t>
            </w:r>
          </w:p>
        </w:tc>
        <w:tc>
          <w:tcPr>
            <w:tcW w:w="2173" w:type="dxa"/>
          </w:tcPr>
          <w:p w:rsidR="00501932" w:rsidRDefault="00C700F5" w:rsidP="00C700F5">
            <w:pPr>
              <w:jc w:val="center"/>
              <w:rPr>
                <w:rFonts w:eastAsiaTheme="minorEastAsia"/>
              </w:rPr>
            </w:pPr>
            <w:r>
              <w:rPr>
                <w:rFonts w:eastAsiaTheme="minorEastAsia"/>
                <w:szCs w:val="24"/>
              </w:rPr>
              <w:t>Corriente rama STATCOM</w:t>
            </w:r>
            <w:r>
              <w:rPr>
                <w:rFonts w:eastAsiaTheme="minorEastAsia"/>
                <w:szCs w:val="24"/>
              </w:rPr>
              <w:br/>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Pr="00C700F5">
              <w:rPr>
                <w:rFonts w:eastAsiaTheme="minorEastAsia"/>
                <w:szCs w:val="24"/>
              </w:rPr>
              <w:t>[</w:t>
            </w:r>
            <w:r w:rsidRPr="00C700F5">
              <w:rPr>
                <w:rFonts w:eastAsiaTheme="minorEastAsia"/>
                <w:szCs w:val="24"/>
              </w:rPr>
              <w:t>A</w:t>
            </w:r>
            <w:r w:rsidRPr="00C700F5">
              <w:rPr>
                <w:rFonts w:eastAsiaTheme="minorEastAsia"/>
                <w:szCs w:val="24"/>
              </w:rPr>
              <w:t>]</w:t>
            </w:r>
          </w:p>
        </w:tc>
        <w:tc>
          <w:tcPr>
            <w:tcW w:w="2173" w:type="dxa"/>
          </w:tcPr>
          <w:p w:rsidR="00501932" w:rsidRDefault="00C700F5" w:rsidP="00C700F5">
            <w:pPr>
              <w:jc w:val="center"/>
              <w:rPr>
                <w:rFonts w:eastAsiaTheme="minorEastAsia"/>
              </w:rPr>
            </w:pPr>
            <w:r>
              <w:rPr>
                <w:rFonts w:eastAsiaTheme="minorEastAsia"/>
                <w:szCs w:val="24"/>
              </w:rPr>
              <w:t>Tensión a salida del inversor</w:t>
            </w:r>
            <w:r>
              <w:rPr>
                <w:rFonts w:eastAsiaTheme="minorEastAsia"/>
                <w:szCs w:val="24"/>
              </w:rPr>
              <w:br/>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Pr="00C700F5">
              <w:rPr>
                <w:rFonts w:eastAsiaTheme="minorEastAsia"/>
                <w:szCs w:val="24"/>
              </w:rPr>
              <w:t>[</w:t>
            </w:r>
            <w:r w:rsidRPr="00C700F5">
              <w:rPr>
                <w:rFonts w:eastAsiaTheme="minorEastAsia"/>
                <w:szCs w:val="24"/>
              </w:rPr>
              <w:t>V</w:t>
            </w:r>
            <w:r w:rsidRPr="00C700F5">
              <w:rPr>
                <w:rFonts w:eastAsiaTheme="minorEastAsia"/>
                <w:szCs w:val="24"/>
              </w:rPr>
              <w:t>]</w:t>
            </w:r>
          </w:p>
        </w:tc>
      </w:tr>
      <w:tr w:rsidR="00501932" w:rsidTr="00501932">
        <w:tc>
          <w:tcPr>
            <w:tcW w:w="2173" w:type="dxa"/>
          </w:tcPr>
          <w:p w:rsidR="00501932" w:rsidRDefault="00D46D3A" w:rsidP="00C700F5">
            <w:pPr>
              <w:jc w:val="center"/>
              <w:rPr>
                <w:rFonts w:eastAsiaTheme="minorEastAsia"/>
              </w:rPr>
            </w:pPr>
            <w:r>
              <w:rPr>
                <w:rFonts w:eastAsiaTheme="minorEastAsia"/>
              </w:rPr>
              <w:t>2</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-1,482°)</w:t>
            </w:r>
          </w:p>
        </w:tc>
        <w:tc>
          <w:tcPr>
            <w:tcW w:w="2173" w:type="dxa"/>
          </w:tcPr>
          <w:p w:rsidR="00501932" w:rsidRDefault="00C700F5" w:rsidP="00C700F5">
            <w:pPr>
              <w:jc w:val="center"/>
              <w:rPr>
                <w:rFonts w:eastAsiaTheme="minorEastAsia"/>
              </w:rPr>
            </w:pPr>
            <w:r>
              <w:rPr>
                <w:rFonts w:eastAsiaTheme="minorEastAsia"/>
              </w:rPr>
              <w:t>(2,483</w:t>
            </w:r>
            <m:oMath>
              <m:r>
                <w:rPr>
                  <w:rFonts w:ascii="Cambria Math" w:hAnsi="Cambria Math" w:cs="Arial"/>
                  <w:szCs w:val="24"/>
                </w:rPr>
                <m:t>∠</m:t>
              </m:r>
            </m:oMath>
            <w:r>
              <w:rPr>
                <w:rFonts w:eastAsiaTheme="minorEastAsia"/>
                <w:szCs w:val="24"/>
              </w:rPr>
              <w:t>-138,12°)</w:t>
            </w:r>
          </w:p>
        </w:tc>
        <w:tc>
          <w:tcPr>
            <w:tcW w:w="2173" w:type="dxa"/>
          </w:tcPr>
          <w:p w:rsidR="00501932" w:rsidRDefault="00C700F5" w:rsidP="00C700F5">
            <w:pPr>
              <w:jc w:val="center"/>
              <w:rPr>
                <w:rFonts w:eastAsiaTheme="minorEastAsia"/>
              </w:rPr>
            </w:pPr>
            <w:r>
              <w:rPr>
                <w:rFonts w:eastAsiaTheme="minorEastAsia"/>
              </w:rPr>
              <w:t>(1542,69</w:t>
            </w:r>
            <m:oMath>
              <m:r>
                <w:rPr>
                  <w:rFonts w:ascii="Cambria Math" w:hAnsi="Cambria Math" w:cs="Arial"/>
                  <w:szCs w:val="24"/>
                </w:rPr>
                <m:t>∠</m:t>
              </m:r>
            </m:oMath>
            <w:r>
              <w:rPr>
                <w:rFonts w:eastAsiaTheme="minorEastAsia"/>
                <w:szCs w:val="24"/>
              </w:rPr>
              <w:t>-</w:t>
            </w:r>
            <w:r>
              <w:rPr>
                <w:rFonts w:eastAsiaTheme="minorEastAsia"/>
                <w:szCs w:val="24"/>
              </w:rPr>
              <w:t>0,97°)</w:t>
            </w:r>
          </w:p>
        </w:tc>
      </w:tr>
      <w:tr w:rsidR="00501932" w:rsidTr="00501932">
        <w:tc>
          <w:tcPr>
            <w:tcW w:w="2173" w:type="dxa"/>
          </w:tcPr>
          <w:p w:rsidR="00501932" w:rsidRDefault="00D46D3A" w:rsidP="00C700F5">
            <w:pPr>
              <w:jc w:val="center"/>
              <w:rPr>
                <w:rFonts w:eastAsiaTheme="minorEastAsia"/>
              </w:rPr>
            </w:pPr>
            <w:r>
              <w:rPr>
                <w:rFonts w:eastAsiaTheme="minorEastAsia"/>
              </w:rPr>
              <w:t>25</w:t>
            </w:r>
          </w:p>
        </w:tc>
        <w:tc>
          <w:tcPr>
            <w:tcW w:w="2173" w:type="dxa"/>
          </w:tcPr>
          <w:p w:rsidR="00501932" w:rsidRDefault="00D46D3A" w:rsidP="00C700F5">
            <w:pPr>
              <w:jc w:val="center"/>
              <w:rPr>
                <w:rFonts w:eastAsiaTheme="minorEastAsia"/>
              </w:rPr>
            </w:pPr>
            <w:r>
              <w:rPr>
                <w:rFonts w:eastAsiaTheme="minorEastAsia"/>
              </w:rPr>
              <w:t>(</w:t>
            </w:r>
            <w:r>
              <w:rPr>
                <w:rFonts w:eastAsiaTheme="minorEastAsia"/>
              </w:rPr>
              <w:t>1555,63</w:t>
            </w:r>
            <m:oMath>
              <m:r>
                <w:rPr>
                  <w:rFonts w:ascii="Cambria Math" w:hAnsi="Cambria Math" w:cs="Arial"/>
                  <w:szCs w:val="24"/>
                </w:rPr>
                <m:t>∠</m:t>
              </m:r>
            </m:oMath>
            <w:r>
              <w:rPr>
                <w:rFonts w:eastAsiaTheme="minorEastAsia"/>
                <w:szCs w:val="24"/>
              </w:rPr>
              <w:t>-18,807°)</w:t>
            </w:r>
          </w:p>
        </w:tc>
        <w:tc>
          <w:tcPr>
            <w:tcW w:w="2173" w:type="dxa"/>
          </w:tcPr>
          <w:p w:rsidR="00501932" w:rsidRDefault="00ED08CC" w:rsidP="00C700F5">
            <w:pPr>
              <w:jc w:val="center"/>
              <w:rPr>
                <w:rFonts w:eastAsiaTheme="minorEastAsia"/>
              </w:rPr>
            </w:pPr>
            <w:r>
              <w:rPr>
                <w:rFonts w:eastAsiaTheme="minorEastAsia"/>
              </w:rPr>
              <w:t>(</w:t>
            </w:r>
            <w:r w:rsidR="0086580F">
              <w:rPr>
                <w:rFonts w:eastAsiaTheme="minorEastAsia"/>
              </w:rPr>
              <w:t>131,44</w:t>
            </w:r>
            <w:r>
              <w:rPr>
                <w:rFonts w:eastAsiaTheme="minorEastAsia"/>
              </w:rPr>
              <w:t>)</w:t>
            </w:r>
            <m:oMath>
              <m:r>
                <w:rPr>
                  <w:rFonts w:ascii="Cambria Math" w:hAnsi="Cambria Math" w:cs="Arial"/>
                  <w:szCs w:val="24"/>
                </w:rPr>
                <m:t>∠</m:t>
              </m:r>
            </m:oMath>
            <w:r>
              <w:rPr>
                <w:rFonts w:eastAsiaTheme="minorEastAsia"/>
                <w:szCs w:val="24"/>
              </w:rPr>
              <w:t>-</w:t>
            </w:r>
            <w:r w:rsidR="0086580F">
              <w:rPr>
                <w:rFonts w:eastAsiaTheme="minorEastAsia"/>
                <w:szCs w:val="24"/>
              </w:rPr>
              <w:t>135,52°)</w:t>
            </w:r>
          </w:p>
        </w:tc>
        <w:tc>
          <w:tcPr>
            <w:tcW w:w="2173" w:type="dxa"/>
          </w:tcPr>
          <w:p w:rsidR="00501932" w:rsidRDefault="0086580F" w:rsidP="00C700F5">
            <w:pPr>
              <w:jc w:val="center"/>
              <w:rPr>
                <w:rFonts w:eastAsiaTheme="minorEastAsia"/>
              </w:rPr>
            </w:pPr>
            <w:r>
              <w:rPr>
                <w:rFonts w:eastAsiaTheme="minorEastAsia"/>
              </w:rPr>
              <w:t>(2187,07</w:t>
            </w:r>
            <m:oMath>
              <m:r>
                <w:rPr>
                  <w:rFonts w:ascii="Cambria Math" w:hAnsi="Cambria Math" w:cs="Arial"/>
                  <w:szCs w:val="24"/>
                </w:rPr>
                <m:t>∠</m:t>
              </m:r>
              <m:r>
                <w:rPr>
                  <w:rFonts w:ascii="Cambria Math" w:hAnsi="Cambria Math" w:cs="Arial"/>
                  <w:szCs w:val="24"/>
                </w:rPr>
                <m:t>5,59°)</m:t>
              </m:r>
            </m:oMath>
          </w:p>
        </w:tc>
      </w:tr>
      <w:tr w:rsidR="00501932" w:rsidTr="00501932">
        <w:tc>
          <w:tcPr>
            <w:tcW w:w="2173" w:type="dxa"/>
          </w:tcPr>
          <w:p w:rsidR="00501932" w:rsidRDefault="00D46D3A" w:rsidP="00C700F5">
            <w:pPr>
              <w:jc w:val="center"/>
              <w:rPr>
                <w:rFonts w:eastAsiaTheme="minorEastAsia"/>
              </w:rPr>
            </w:pPr>
            <w:r>
              <w:rPr>
                <w:rFonts w:eastAsiaTheme="minorEastAsia"/>
              </w:rPr>
              <w:t>35</w:t>
            </w:r>
          </w:p>
        </w:tc>
        <w:tc>
          <w:tcPr>
            <w:tcW w:w="2173" w:type="dxa"/>
          </w:tcPr>
          <w:p w:rsidR="00501932" w:rsidRDefault="00D46D3A" w:rsidP="00C700F5">
            <w:pPr>
              <w:jc w:val="center"/>
              <w:rPr>
                <w:rFonts w:eastAsiaTheme="minorEastAsia"/>
              </w:rPr>
            </w:pPr>
            <w:r>
              <w:rPr>
                <w:rFonts w:eastAsiaTheme="minorEastAsia"/>
              </w:rPr>
              <w:t>(</w:t>
            </w:r>
            <w:r>
              <w:rPr>
                <w:rFonts w:eastAsiaTheme="minorEastAsia"/>
              </w:rPr>
              <w:t>1555,63</w:t>
            </w:r>
            <m:oMath>
              <m:r>
                <w:rPr>
                  <w:rFonts w:ascii="Cambria Math" w:hAnsi="Cambria Math" w:cs="Arial"/>
                  <w:szCs w:val="24"/>
                </w:rPr>
                <m:t>∠</m:t>
              </m:r>
            </m:oMath>
            <w:r>
              <w:rPr>
                <w:rFonts w:eastAsiaTheme="minorEastAsia"/>
                <w:szCs w:val="24"/>
              </w:rPr>
              <w:t>-26,441°)</w:t>
            </w:r>
          </w:p>
        </w:tc>
        <w:tc>
          <w:tcPr>
            <w:tcW w:w="2173" w:type="dxa"/>
          </w:tcPr>
          <w:p w:rsidR="00501932" w:rsidRDefault="0086580F" w:rsidP="00C700F5">
            <w:pPr>
              <w:jc w:val="center"/>
              <w:rPr>
                <w:rFonts w:eastAsiaTheme="minorEastAsia"/>
              </w:rPr>
            </w:pPr>
            <w:r>
              <w:rPr>
                <w:rFonts w:eastAsiaTheme="minorEastAsia"/>
              </w:rPr>
              <w:t>(255,84</w:t>
            </w:r>
            <m:oMath>
              <m:r>
                <w:rPr>
                  <w:rFonts w:ascii="Cambria Math" w:hAnsi="Cambria Math" w:cs="Arial"/>
                  <w:szCs w:val="24"/>
                </w:rPr>
                <m:t>∠</m:t>
              </m:r>
            </m:oMath>
            <w:r>
              <w:rPr>
                <w:rFonts w:eastAsiaTheme="minorEastAsia"/>
                <w:szCs w:val="24"/>
              </w:rPr>
              <w:t>127,37°)</w:t>
            </w:r>
          </w:p>
        </w:tc>
        <w:tc>
          <w:tcPr>
            <w:tcW w:w="2173" w:type="dxa"/>
          </w:tcPr>
          <w:p w:rsidR="00501932" w:rsidRDefault="0086580F" w:rsidP="00C700F5">
            <w:pPr>
              <w:jc w:val="center"/>
              <w:rPr>
                <w:rFonts w:eastAsiaTheme="minorEastAsia"/>
              </w:rPr>
            </w:pPr>
            <w:r>
              <w:rPr>
                <w:rFonts w:eastAsiaTheme="minorEastAsia"/>
              </w:rPr>
              <w:t>(2987,23</w:t>
            </w:r>
            <m:oMath>
              <m:r>
                <w:rPr>
                  <w:rFonts w:ascii="Cambria Math" w:hAnsi="Cambria Math" w:cs="Arial"/>
                  <w:szCs w:val="24"/>
                </w:rPr>
                <m:t>∠</m:t>
              </m:r>
            </m:oMath>
            <w:r>
              <w:rPr>
                <w:rFonts w:eastAsiaTheme="minorEastAsia"/>
                <w:szCs w:val="24"/>
              </w:rPr>
              <w:t>9,45°)</w:t>
            </w:r>
          </w:p>
        </w:tc>
      </w:tr>
    </w:tbl>
    <w:p w:rsidR="00501932" w:rsidRDefault="00501932" w:rsidP="007E4A1C">
      <w:pPr>
        <w:rPr>
          <w:rFonts w:eastAsiaTheme="minorEastAsia"/>
        </w:rPr>
      </w:pPr>
    </w:p>
    <w:p w:rsidR="009442F8" w:rsidRDefault="00B138D6" w:rsidP="007E4A1C">
      <w:pPr>
        <w:rPr>
          <w:rFonts w:eastAsiaTheme="minorEastAsia"/>
        </w:rPr>
      </w:pPr>
      <w:r>
        <w:rPr>
          <w:rFonts w:eastAsiaTheme="minorEastAsia"/>
        </w:rPr>
        <w:t xml:space="preserve">Por último queda por obtener los índices y parámetros relacionados con el inversor, primero se calculará el índice de frecuencia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para saber en qué frecuencia se tendrán las componentes armónicas de tensión más relevantes.</w:t>
      </w:r>
    </w:p>
    <w:p w:rsidR="00B138D6" w:rsidRPr="007066FC" w:rsidRDefault="00B138D6" w:rsidP="007E4A1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port</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50</m:t>
              </m:r>
            </m:den>
          </m:f>
          <m:r>
            <w:rPr>
              <w:rFonts w:ascii="Cambria Math" w:eastAsiaTheme="minorEastAsia" w:hAnsi="Cambria Math"/>
            </w:rPr>
            <m:t>=24</m:t>
          </m:r>
          <m:r>
            <w:rPr>
              <w:rFonts w:ascii="Cambria Math" w:eastAsiaTheme="minorEastAsia" w:hAnsi="Cambria Math"/>
              <w:lang w:val="en-US"/>
            </w:rPr>
            <m:t>[-]</m:t>
          </m:r>
        </m:oMath>
      </m:oMathPara>
    </w:p>
    <w:p w:rsidR="00D46D3A" w:rsidRDefault="007066FC" w:rsidP="007E4A1C">
      <w:pPr>
        <w:rPr>
          <w:rFonts w:eastAsiaTheme="minorEastAsia"/>
          <w:szCs w:val="24"/>
        </w:rPr>
      </w:pPr>
      <w:r>
        <w:rPr>
          <w:rFonts w:eastAsiaTheme="minorEastAsia"/>
        </w:rPr>
        <w:lastRenderedPageBreak/>
        <w:t xml:space="preserve">El inversor a utilizar corresponde a uno de tres niveles, por lo cual las armónicas más importantes estarán presentes en el orden de </w:t>
      </w:r>
      <m:oMath>
        <m:r>
          <w:rPr>
            <w:rFonts w:ascii="Cambria Math" w:eastAsiaTheme="minorEastAsia" w:hAnsi="Cambria Math"/>
          </w:rPr>
          <m:t>(</m:t>
        </m:r>
        <m:r>
          <w:rPr>
            <w:rFonts w:ascii="Cambria Math" w:eastAsiaTheme="minorEastAsia" w:hAnsi="Cambria Math" w:cs="Arial"/>
            <w:szCs w:val="24"/>
          </w:rPr>
          <m:t>2</m:t>
        </m:r>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f</m:t>
            </m:r>
          </m:sub>
        </m:sSub>
        <m:r>
          <w:rPr>
            <w:rFonts w:ascii="Cambria Math" w:eastAsiaTheme="minorEastAsia" w:hAnsi="Cambria Math" w:cs="Arial"/>
            <w:szCs w:val="24"/>
          </w:rPr>
          <m:t>±1</m:t>
        </m:r>
        <m:r>
          <w:rPr>
            <w:rFonts w:ascii="Cambria Math" w:eastAsiaTheme="minorEastAsia" w:hAnsi="Cambria Math" w:cs="Arial"/>
            <w:szCs w:val="24"/>
          </w:rPr>
          <m:t>)</m:t>
        </m:r>
      </m:oMath>
      <w:r>
        <w:rPr>
          <w:rFonts w:eastAsiaTheme="minorEastAsia"/>
          <w:szCs w:val="24"/>
        </w:rPr>
        <w:t>, o sea en las armónicas 47 y 49, que corresponden a 2350</w:t>
      </w:r>
      <w:r w:rsidRPr="007066FC">
        <w:rPr>
          <w:rFonts w:eastAsiaTheme="minorEastAsia"/>
          <w:szCs w:val="24"/>
        </w:rPr>
        <w:t>[</w:t>
      </w:r>
      <w:r>
        <w:rPr>
          <w:rFonts w:eastAsiaTheme="minorEastAsia"/>
          <w:szCs w:val="24"/>
        </w:rPr>
        <w:t>Hz</w:t>
      </w:r>
      <w:r w:rsidRPr="007066FC">
        <w:rPr>
          <w:rFonts w:eastAsiaTheme="minorEastAsia"/>
          <w:szCs w:val="24"/>
        </w:rPr>
        <w:t>]</w:t>
      </w:r>
      <w:r>
        <w:rPr>
          <w:rFonts w:eastAsiaTheme="minorEastAsia"/>
          <w:szCs w:val="24"/>
        </w:rPr>
        <w:t xml:space="preserve"> </w:t>
      </w:r>
      <w:r>
        <w:rPr>
          <w:rFonts w:eastAsiaTheme="minorEastAsia"/>
          <w:szCs w:val="24"/>
        </w:rPr>
        <w:t>y 2450</w:t>
      </w:r>
      <w:r w:rsidRPr="007066FC">
        <w:rPr>
          <w:rFonts w:eastAsiaTheme="minorEastAsia"/>
          <w:szCs w:val="24"/>
        </w:rPr>
        <w:t>[</w:t>
      </w:r>
      <w:r>
        <w:rPr>
          <w:rFonts w:eastAsiaTheme="minorEastAsia"/>
          <w:szCs w:val="24"/>
        </w:rPr>
        <w:t>Hz</w:t>
      </w:r>
      <w:r w:rsidRPr="007066FC">
        <w:rPr>
          <w:rFonts w:eastAsiaTheme="minorEastAsia"/>
          <w:szCs w:val="24"/>
        </w:rPr>
        <w:t>]</w:t>
      </w:r>
      <w:r>
        <w:rPr>
          <w:rFonts w:eastAsiaTheme="minorEastAsia"/>
          <w:szCs w:val="24"/>
        </w:rPr>
        <w:t xml:space="preserve"> respectivamente.</w:t>
      </w:r>
    </w:p>
    <w:p w:rsidR="007066FC" w:rsidRDefault="00AC56E3" w:rsidP="007E4A1C">
      <w:pPr>
        <w:rPr>
          <w:rFonts w:eastAsiaTheme="minorEastAsia"/>
        </w:rPr>
      </w:pPr>
      <w:r>
        <w:rPr>
          <w:rFonts w:eastAsiaTheme="minorEastAsia"/>
        </w:rPr>
        <w:t xml:space="preserve">El circuito se simulará en lazo abierto, por lo cual es necesario </w:t>
      </w:r>
      <w:r w:rsidR="007F7C4C">
        <w:rPr>
          <w:rFonts w:eastAsiaTheme="minorEastAsia"/>
        </w:rPr>
        <w:t xml:space="preserve">obtener el índice de modulación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F7C4C">
        <w:rPr>
          <w:rFonts w:eastAsiaTheme="minorEastAsia"/>
        </w:rPr>
        <w:t xml:space="preserve">, la tensión de la señal moduladora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007F7C4C">
        <w:rPr>
          <w:rFonts w:eastAsiaTheme="minorEastAsia"/>
        </w:rPr>
        <w:t xml:space="preserve"> y el ángulo de fase de la moduladora, para cada ángulo de carga. A continuación se presentan las ecuaciones obtenidas de los apuntes para realizar estos cálculos:</w:t>
      </w:r>
    </w:p>
    <w:p w:rsidR="007F7C4C" w:rsidRPr="007F7C4C" w:rsidRDefault="007F7C4C" w:rsidP="007E4A1C">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cs="Arial"/>
                  <w:i/>
                  <w:szCs w:val="24"/>
                </w:rPr>
              </m:ctrlPr>
            </m:fPr>
            <m:num>
              <m:d>
                <m:dPr>
                  <m:begChr m:val="|"/>
                  <m:endChr m:val="|"/>
                  <m:ctrlPr>
                    <w:rPr>
                      <w:rFonts w:ascii="Cambria Math" w:eastAsiaTheme="minorEastAsia" w:hAnsi="Cambria Math" w:cs="Arial"/>
                      <w:i/>
                      <w:szCs w:val="24"/>
                    </w:rPr>
                  </m:ctrlPr>
                </m:dPr>
                <m:e>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0</m:t>
                          </m:r>
                        </m:sub>
                      </m:sSub>
                      <m:r>
                        <w:rPr>
                          <w:rFonts w:ascii="Cambria Math" w:eastAsiaTheme="minorEastAsia" w:hAnsi="Cambria Math" w:cs="Arial"/>
                          <w:szCs w:val="24"/>
                        </w:rPr>
                        <m:t>(</m:t>
                      </m:r>
                      <m:r>
                        <m:rPr>
                          <m:sty m:val="p"/>
                        </m:rPr>
                        <w:rPr>
                          <w:rFonts w:ascii="Cambria Math" w:eastAsiaTheme="minorEastAsia" w:hAnsi="Cambria Math"/>
                        </w:rPr>
                        <m:t>δ</m:t>
                      </m:r>
                      <m:r>
                        <w:rPr>
                          <w:rFonts w:ascii="Cambria Math" w:eastAsiaTheme="minorEastAsia" w:hAnsi="Cambria Math" w:cs="Arial"/>
                          <w:szCs w:val="24"/>
                        </w:rPr>
                        <m:t>)</m:t>
                      </m:r>
                    </m:e>
                  </m:acc>
                </m:e>
              </m:d>
            </m:num>
            <m:den>
              <m:r>
                <w:rPr>
                  <w:rFonts w:ascii="Cambria Math" w:eastAsiaTheme="minorEastAsia" w:hAnsi="Cambria Math" w:cs="Arial"/>
                  <w:szCs w:val="24"/>
                </w:rPr>
                <m:t>E</m:t>
              </m:r>
            </m:den>
          </m:f>
        </m:oMath>
      </m:oMathPara>
    </w:p>
    <w:p w:rsidR="007F7C4C" w:rsidRDefault="007F7C4C" w:rsidP="007E4A1C">
      <w:pPr>
        <w:rPr>
          <w:rFonts w:eastAsiaTheme="minorEastAsia"/>
          <w:szCs w:val="24"/>
        </w:rPr>
      </w:pPr>
      <w:r>
        <w:rPr>
          <w:rFonts w:eastAsiaTheme="minorEastAsia"/>
          <w:szCs w:val="24"/>
        </w:rPr>
        <w:t>Una vez obtenido el índice de modulación se calcula la tensi</w:t>
      </w:r>
      <w:r w:rsidR="004074D2">
        <w:rPr>
          <w:rFonts w:eastAsiaTheme="minorEastAsia"/>
          <w:szCs w:val="24"/>
        </w:rPr>
        <w:t>ón de la moduladora como:</w:t>
      </w:r>
    </w:p>
    <w:p w:rsidR="007F7C4C" w:rsidRPr="004074D2" w:rsidRDefault="004074D2" w:rsidP="007E4A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d>
            <m:dPr>
              <m:ctrlPr>
                <w:rPr>
                  <w:rFonts w:ascii="Cambria Math" w:eastAsiaTheme="minorEastAsia" w:hAnsi="Cambria Math"/>
                  <w:i/>
                </w:rPr>
              </m:ctrlPr>
            </m:dPr>
            <m:e>
              <m:r>
                <m:rPr>
                  <m:sty m:val="p"/>
                </m:rPr>
                <w:rPr>
                  <w:rFonts w:ascii="Cambria Math" w:eastAsiaTheme="minorEastAsia" w:hAnsi="Cambria Math"/>
                </w:rPr>
                <m:t>δ</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oMath>
      </m:oMathPara>
    </w:p>
    <w:p w:rsidR="004074D2" w:rsidRDefault="004074D2" w:rsidP="007E4A1C">
      <w:pPr>
        <w:rPr>
          <w:rFonts w:eastAsiaTheme="minorEastAsia"/>
          <w:szCs w:val="24"/>
        </w:rPr>
      </w:pPr>
      <w:r>
        <w:rPr>
          <w:rFonts w:eastAsiaTheme="minorEastAsia"/>
        </w:rPr>
        <w:t xml:space="preserve">Y el ángulo de fase de la moduladora, debe ser el mismo ángulo que el de la tensión ya calculada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Se presenta la Tabla 2-2 los parámetros de interés de la señal moduladora para cada ángulo de carga:</w:t>
      </w:r>
    </w:p>
    <w:p w:rsidR="004074D2" w:rsidRPr="004074D2" w:rsidRDefault="004074D2" w:rsidP="004074D2">
      <w:pPr>
        <w:jc w:val="center"/>
        <w:rPr>
          <w:rFonts w:eastAsiaTheme="minorEastAsia"/>
          <w:sz w:val="18"/>
          <w:szCs w:val="18"/>
        </w:rPr>
      </w:pPr>
      <w:r w:rsidRPr="004074D2">
        <w:rPr>
          <w:rFonts w:eastAsiaTheme="minorEastAsia"/>
          <w:sz w:val="18"/>
          <w:szCs w:val="18"/>
        </w:rPr>
        <w:t xml:space="preserve">Tabla 2-2: </w:t>
      </w:r>
      <w:r>
        <w:rPr>
          <w:rFonts w:eastAsiaTheme="minorEastAsia"/>
          <w:sz w:val="18"/>
          <w:szCs w:val="18"/>
        </w:rPr>
        <w:t>P</w:t>
      </w:r>
      <w:r w:rsidRPr="004074D2">
        <w:rPr>
          <w:rFonts w:eastAsiaTheme="minorEastAsia"/>
          <w:sz w:val="18"/>
          <w:szCs w:val="18"/>
        </w:rPr>
        <w:t>arámetros de interés de la señal</w:t>
      </w:r>
      <w:r>
        <w:rPr>
          <w:rFonts w:eastAsiaTheme="minorEastAsia"/>
          <w:sz w:val="18"/>
          <w:szCs w:val="18"/>
        </w:rPr>
        <w:t xml:space="preserve"> de tensión</w:t>
      </w:r>
      <w:r w:rsidRPr="004074D2">
        <w:rPr>
          <w:rFonts w:eastAsiaTheme="minorEastAsia"/>
          <w:sz w:val="18"/>
          <w:szCs w:val="18"/>
        </w:rPr>
        <w:t xml:space="preserve"> moduladora</w:t>
      </w:r>
      <w:r>
        <w:rPr>
          <w:rFonts w:eastAsiaTheme="minorEastAsia"/>
          <w:sz w:val="18"/>
          <w:szCs w:val="18"/>
        </w:rPr>
        <w:t xml:space="preserve"> del inversor</w:t>
      </w:r>
    </w:p>
    <w:tbl>
      <w:tblPr>
        <w:tblStyle w:val="Tablaconcuadrcula"/>
        <w:tblW w:w="0" w:type="auto"/>
        <w:tblLook w:val="04A0" w:firstRow="1" w:lastRow="0" w:firstColumn="1" w:lastColumn="0" w:noHBand="0" w:noVBand="1"/>
      </w:tblPr>
      <w:tblGrid>
        <w:gridCol w:w="2173"/>
        <w:gridCol w:w="2173"/>
        <w:gridCol w:w="2173"/>
        <w:gridCol w:w="2173"/>
      </w:tblGrid>
      <w:tr w:rsidR="004074D2" w:rsidTr="004074D2">
        <w:tc>
          <w:tcPr>
            <w:tcW w:w="2173" w:type="dxa"/>
          </w:tcPr>
          <w:p w:rsidR="004074D2" w:rsidRDefault="004074D2" w:rsidP="0076172C">
            <w:pPr>
              <w:jc w:val="center"/>
              <w:rPr>
                <w:rFonts w:eastAsiaTheme="minorEastAsia"/>
                <w:szCs w:val="24"/>
              </w:rPr>
            </w:pPr>
            <w:r>
              <w:rPr>
                <w:rFonts w:eastAsiaTheme="minorEastAsia"/>
              </w:rPr>
              <w:t xml:space="preserve">Ángulo de carga </w:t>
            </w:r>
            <w:r>
              <w:rPr>
                <w:rFonts w:eastAsiaTheme="minorEastAsia"/>
              </w:rPr>
              <w:br/>
            </w:r>
            <m:oMath>
              <m:r>
                <w:rPr>
                  <w:rFonts w:ascii="Cambria Math" w:eastAsiaTheme="minorEastAsia" w:hAnsi="Cambria Math" w:cs="Arial"/>
                  <w:szCs w:val="24"/>
                </w:rPr>
                <m:t>δ</m:t>
              </m:r>
            </m:oMath>
            <w:r>
              <w:rPr>
                <w:rFonts w:eastAsiaTheme="minorEastAsia"/>
                <w:szCs w:val="24"/>
                <w:lang w:val="en-US"/>
              </w:rPr>
              <w:t>[°]</w:t>
            </w:r>
          </w:p>
        </w:tc>
        <w:tc>
          <w:tcPr>
            <w:tcW w:w="2173" w:type="dxa"/>
          </w:tcPr>
          <w:p w:rsidR="004074D2" w:rsidRPr="004074D2" w:rsidRDefault="004074D2" w:rsidP="0076172C">
            <w:pPr>
              <w:jc w:val="center"/>
              <w:rPr>
                <w:rFonts w:eastAsiaTheme="minorEastAsia"/>
                <w:szCs w:val="24"/>
              </w:rPr>
            </w:pPr>
            <w:r>
              <w:rPr>
                <w:rFonts w:eastAsiaTheme="minorEastAsia"/>
                <w:szCs w:val="24"/>
              </w:rPr>
              <w:t xml:space="preserve">Índice de modulación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oMath>
            <w:r>
              <w:rPr>
                <w:rFonts w:eastAsiaTheme="minorEastAsia"/>
              </w:rPr>
              <w:t>[-]</w:t>
            </w:r>
          </w:p>
        </w:tc>
        <w:tc>
          <w:tcPr>
            <w:tcW w:w="2173" w:type="dxa"/>
          </w:tcPr>
          <w:p w:rsidR="004074D2" w:rsidRDefault="004074D2" w:rsidP="0076172C">
            <w:pPr>
              <w:jc w:val="center"/>
              <w:rPr>
                <w:rFonts w:eastAsiaTheme="minorEastAsia"/>
                <w:szCs w:val="24"/>
              </w:rPr>
            </w:pPr>
            <w:r>
              <w:rPr>
                <w:rFonts w:eastAsiaTheme="minorEastAsia"/>
                <w:szCs w:val="24"/>
              </w:rPr>
              <w:t xml:space="preserve">Tensión de la moduladora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d>
                <m:dPr>
                  <m:ctrlPr>
                    <w:rPr>
                      <w:rFonts w:ascii="Cambria Math" w:eastAsiaTheme="minorEastAsia" w:hAnsi="Cambria Math"/>
                      <w:i/>
                    </w:rPr>
                  </m:ctrlPr>
                </m:dPr>
                <m:e>
                  <m:r>
                    <m:rPr>
                      <m:sty m:val="p"/>
                    </m:rPr>
                    <w:rPr>
                      <w:rFonts w:ascii="Cambria Math" w:eastAsiaTheme="minorEastAsia" w:hAnsi="Cambria Math"/>
                    </w:rPr>
                    <m:t>δ</m:t>
                  </m:r>
                </m:e>
              </m:d>
            </m:oMath>
            <w:r>
              <w:rPr>
                <w:rFonts w:eastAsiaTheme="minorEastAsia"/>
              </w:rPr>
              <w:t>[</w:t>
            </w:r>
            <w:r>
              <w:rPr>
                <w:rFonts w:eastAsiaTheme="minorEastAsia"/>
              </w:rPr>
              <w:t>V</w:t>
            </w:r>
            <w:r>
              <w:rPr>
                <w:rFonts w:eastAsiaTheme="minorEastAsia"/>
              </w:rPr>
              <w:t>]</w:t>
            </w:r>
          </w:p>
        </w:tc>
        <w:tc>
          <w:tcPr>
            <w:tcW w:w="2173" w:type="dxa"/>
          </w:tcPr>
          <w:p w:rsidR="004074D2" w:rsidRPr="0076172C" w:rsidRDefault="00AA0512" w:rsidP="0076172C">
            <w:pPr>
              <w:jc w:val="center"/>
              <w:rPr>
                <w:rFonts w:eastAsiaTheme="minorEastAsia"/>
                <w:szCs w:val="24"/>
              </w:rPr>
            </w:pPr>
            <w:r>
              <w:rPr>
                <w:rFonts w:eastAsiaTheme="minorEastAsia"/>
                <w:szCs w:val="24"/>
              </w:rPr>
              <w:t xml:space="preserve">Ángulo de fase de moduladora </w:t>
            </w:r>
            <w:r w:rsidR="0076172C">
              <w:rPr>
                <w:rFonts w:ascii="Cambria Math" w:eastAsiaTheme="minorEastAsia" w:hAnsi="Cambria Math"/>
                <w:szCs w:val="24"/>
              </w:rPr>
              <w:t>θ</w:t>
            </w:r>
            <w:r w:rsidR="0076172C" w:rsidRPr="0076172C">
              <w:rPr>
                <w:rFonts w:eastAsiaTheme="minorEastAsia"/>
                <w:szCs w:val="24"/>
              </w:rPr>
              <w:t>[°]</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2</w:t>
            </w:r>
          </w:p>
        </w:tc>
        <w:tc>
          <w:tcPr>
            <w:tcW w:w="2173" w:type="dxa"/>
          </w:tcPr>
          <w:p w:rsidR="004074D2" w:rsidRDefault="0076172C" w:rsidP="0076172C">
            <w:pPr>
              <w:jc w:val="center"/>
              <w:rPr>
                <w:rFonts w:eastAsiaTheme="minorEastAsia"/>
                <w:szCs w:val="24"/>
              </w:rPr>
            </w:pPr>
            <w:r>
              <w:rPr>
                <w:rFonts w:eastAsiaTheme="minorEastAsia"/>
                <w:szCs w:val="24"/>
              </w:rPr>
              <w:t>0,5</w:t>
            </w:r>
            <w:r w:rsidR="00385597">
              <w:rPr>
                <w:rFonts w:eastAsiaTheme="minorEastAsia"/>
                <w:szCs w:val="24"/>
              </w:rPr>
              <w:t>14</w:t>
            </w:r>
          </w:p>
        </w:tc>
        <w:tc>
          <w:tcPr>
            <w:tcW w:w="2173" w:type="dxa"/>
          </w:tcPr>
          <w:p w:rsidR="004074D2" w:rsidRDefault="00385597" w:rsidP="0076172C">
            <w:pPr>
              <w:jc w:val="center"/>
              <w:rPr>
                <w:rFonts w:eastAsiaTheme="minorEastAsia"/>
                <w:szCs w:val="24"/>
              </w:rPr>
            </w:pPr>
            <w:r>
              <w:rPr>
                <w:rFonts w:eastAsiaTheme="minorEastAsia"/>
                <w:szCs w:val="24"/>
              </w:rPr>
              <w:t>5,14</w:t>
            </w:r>
          </w:p>
        </w:tc>
        <w:tc>
          <w:tcPr>
            <w:tcW w:w="2173" w:type="dxa"/>
          </w:tcPr>
          <w:p w:rsidR="004074D2" w:rsidRDefault="0076172C" w:rsidP="0076172C">
            <w:pPr>
              <w:jc w:val="center"/>
              <w:rPr>
                <w:rFonts w:eastAsiaTheme="minorEastAsia"/>
                <w:szCs w:val="24"/>
              </w:rPr>
            </w:pPr>
            <w:r>
              <w:rPr>
                <w:rFonts w:eastAsiaTheme="minorEastAsia"/>
                <w:szCs w:val="24"/>
              </w:rPr>
              <w:t>-0,97</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25</w:t>
            </w:r>
          </w:p>
        </w:tc>
        <w:tc>
          <w:tcPr>
            <w:tcW w:w="2173" w:type="dxa"/>
          </w:tcPr>
          <w:p w:rsidR="004074D2" w:rsidRDefault="00385597" w:rsidP="0076172C">
            <w:pPr>
              <w:jc w:val="center"/>
              <w:rPr>
                <w:rFonts w:eastAsiaTheme="minorEastAsia"/>
                <w:szCs w:val="24"/>
              </w:rPr>
            </w:pPr>
            <w:r>
              <w:rPr>
                <w:rFonts w:eastAsiaTheme="minorEastAsia"/>
                <w:szCs w:val="24"/>
              </w:rPr>
              <w:t>0,729</w:t>
            </w:r>
          </w:p>
        </w:tc>
        <w:tc>
          <w:tcPr>
            <w:tcW w:w="2173" w:type="dxa"/>
          </w:tcPr>
          <w:p w:rsidR="004074D2" w:rsidRDefault="00385597" w:rsidP="0076172C">
            <w:pPr>
              <w:jc w:val="center"/>
              <w:rPr>
                <w:rFonts w:eastAsiaTheme="minorEastAsia"/>
                <w:szCs w:val="24"/>
              </w:rPr>
            </w:pPr>
            <w:r>
              <w:rPr>
                <w:rFonts w:eastAsiaTheme="minorEastAsia"/>
                <w:szCs w:val="24"/>
              </w:rPr>
              <w:t>7,29</w:t>
            </w:r>
          </w:p>
        </w:tc>
        <w:tc>
          <w:tcPr>
            <w:tcW w:w="2173" w:type="dxa"/>
          </w:tcPr>
          <w:p w:rsidR="004074D2" w:rsidRDefault="00385597" w:rsidP="0076172C">
            <w:pPr>
              <w:jc w:val="center"/>
              <w:rPr>
                <w:rFonts w:eastAsiaTheme="minorEastAsia"/>
                <w:szCs w:val="24"/>
              </w:rPr>
            </w:pPr>
            <w:r>
              <w:rPr>
                <w:rFonts w:eastAsiaTheme="minorEastAsia"/>
                <w:szCs w:val="24"/>
              </w:rPr>
              <w:t>5,59</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35</w:t>
            </w:r>
          </w:p>
        </w:tc>
        <w:tc>
          <w:tcPr>
            <w:tcW w:w="2173" w:type="dxa"/>
          </w:tcPr>
          <w:p w:rsidR="004074D2" w:rsidRDefault="00385597" w:rsidP="0076172C">
            <w:pPr>
              <w:jc w:val="center"/>
              <w:rPr>
                <w:rFonts w:eastAsiaTheme="minorEastAsia"/>
                <w:szCs w:val="24"/>
              </w:rPr>
            </w:pPr>
            <w:r>
              <w:rPr>
                <w:rFonts w:eastAsiaTheme="minorEastAsia"/>
                <w:szCs w:val="24"/>
              </w:rPr>
              <w:t>0,996</w:t>
            </w:r>
          </w:p>
        </w:tc>
        <w:tc>
          <w:tcPr>
            <w:tcW w:w="2173" w:type="dxa"/>
          </w:tcPr>
          <w:p w:rsidR="004074D2" w:rsidRDefault="00385597" w:rsidP="0076172C">
            <w:pPr>
              <w:jc w:val="center"/>
              <w:rPr>
                <w:rFonts w:eastAsiaTheme="minorEastAsia"/>
                <w:szCs w:val="24"/>
              </w:rPr>
            </w:pPr>
            <w:r>
              <w:rPr>
                <w:rFonts w:eastAsiaTheme="minorEastAsia"/>
                <w:szCs w:val="24"/>
              </w:rPr>
              <w:t>9,96</w:t>
            </w:r>
          </w:p>
        </w:tc>
        <w:tc>
          <w:tcPr>
            <w:tcW w:w="2173" w:type="dxa"/>
          </w:tcPr>
          <w:p w:rsidR="004074D2" w:rsidRDefault="00385597" w:rsidP="0076172C">
            <w:pPr>
              <w:jc w:val="center"/>
              <w:rPr>
                <w:rFonts w:eastAsiaTheme="minorEastAsia"/>
                <w:szCs w:val="24"/>
              </w:rPr>
            </w:pPr>
            <w:r>
              <w:rPr>
                <w:rFonts w:eastAsiaTheme="minorEastAsia"/>
                <w:szCs w:val="24"/>
              </w:rPr>
              <w:t>9,45</w:t>
            </w:r>
          </w:p>
        </w:tc>
      </w:tr>
    </w:tbl>
    <w:p w:rsidR="004074D2" w:rsidRPr="004074D2" w:rsidRDefault="004074D2" w:rsidP="007E4A1C">
      <w:pPr>
        <w:rPr>
          <w:rFonts w:eastAsiaTheme="minorEastAsia"/>
          <w:szCs w:val="24"/>
        </w:rPr>
      </w:pPr>
      <w:bookmarkStart w:id="1" w:name="_GoBack"/>
      <w:bookmarkEnd w:id="1"/>
    </w:p>
    <w:p w:rsidR="00C4419C" w:rsidRDefault="00005A44" w:rsidP="00005A44">
      <w:pPr>
        <w:pStyle w:val="Ttulo2"/>
      </w:pPr>
      <w:r>
        <w:t>Simula</w:t>
      </w:r>
      <w:r w:rsidR="00CB49F0">
        <w:t>ción del Sistema con SVC</w:t>
      </w:r>
    </w:p>
    <w:p w:rsidR="00CF4EB1" w:rsidRDefault="00CB49F0" w:rsidP="007E4A1C">
      <w:r>
        <w:t>Ya con los parámetros constructivos del SVC se procede a simular el circuito para los ángulos de carga de interés, y comprobar si la tensión en el punto P es llevada a 1 en [pu] con su ángulo correspondiente para la frecuencia fundamental. Es importante notar que como el circuito está en presencia ahora de la rama TCR del SVC, es que aparece ahora en el circuito la presencia armónica.</w:t>
      </w:r>
    </w:p>
    <w:p w:rsidR="00CB49F0" w:rsidRDefault="00CB49F0" w:rsidP="007E4A1C">
      <w:r>
        <w:t>Para los distintos grados de carga se tendrá que obtener el ángulo de disparo para los tiristores, es importante notar que este ángulo de disparo debe llevar el desfase del punto de conexión</w:t>
      </w:r>
      <w:r w:rsidR="002734EC">
        <w:t xml:space="preserve"> P</w:t>
      </w:r>
      <w:r>
        <w:t>, lo cual quiere decir que debemos sumarle</w:t>
      </w:r>
      <w:r w:rsidR="002734EC">
        <w:t xml:space="preserve"> </w:t>
      </w:r>
      <m:oMath>
        <m:f>
          <m:fPr>
            <m:ctrlPr>
              <w:rPr>
                <w:rFonts w:ascii="Cambria Math" w:hAnsi="Cambria Math" w:cs="Arial"/>
                <w:i/>
                <w:sz w:val="22"/>
                <w:szCs w:val="24"/>
              </w:rPr>
            </m:ctrlPr>
          </m:fPr>
          <m:num>
            <m:r>
              <w:rPr>
                <w:rFonts w:ascii="Cambria Math" w:hAnsi="Cambria Math" w:cs="Arial"/>
                <w:sz w:val="22"/>
                <w:szCs w:val="24"/>
              </w:rPr>
              <m:t>δ</m:t>
            </m:r>
          </m:num>
          <m:den>
            <m:r>
              <w:rPr>
                <w:rFonts w:ascii="Cambria Math" w:hAnsi="Cambria Math" w:cs="Arial"/>
                <w:sz w:val="22"/>
                <w:szCs w:val="24"/>
              </w:rPr>
              <m:t>4</m:t>
            </m:r>
          </m:den>
        </m:f>
      </m:oMath>
      <w:r w:rsidRPr="002734EC">
        <w:rPr>
          <w:sz w:val="22"/>
        </w:rPr>
        <w:t xml:space="preserve"> </w:t>
      </w:r>
      <w:r w:rsidR="002734EC">
        <w:t>.</w:t>
      </w:r>
    </w:p>
    <w:p w:rsidR="002734EC" w:rsidRDefault="002734EC" w:rsidP="007E4A1C">
      <w:r>
        <w:t>Se muestra en la Figura 2-3 el circuito a simular en el software PSIM para compensar con el SVC.</w:t>
      </w:r>
    </w:p>
    <w:p w:rsidR="002734EC" w:rsidRPr="00CB49F0" w:rsidRDefault="00663CA9" w:rsidP="002734EC">
      <w:pPr>
        <w:jc w:val="center"/>
      </w:pPr>
      <w:r>
        <w:lastRenderedPageBreak/>
        <w:pict>
          <v:shape id="_x0000_i1034" type="#_x0000_t75" style="width:434.7pt;height:185.45pt">
            <v:imagedata r:id="rId29" o:title="BSVCcompensando"/>
          </v:shape>
        </w:pict>
      </w:r>
      <w:r w:rsidR="002734EC">
        <w:br/>
      </w:r>
      <w:r w:rsidR="002734EC" w:rsidRPr="002734EC">
        <w:rPr>
          <w:sz w:val="18"/>
        </w:rPr>
        <w:t>Figura 2-3 Simulación de sistema con SVC en PSIM</w:t>
      </w:r>
    </w:p>
    <w:p w:rsidR="00CF4EB1" w:rsidRDefault="005F6470" w:rsidP="002734EC">
      <w:pPr>
        <w:pStyle w:val="Ttulo3"/>
      </w:pPr>
      <w:r>
        <w:t xml:space="preserve">Compensación para </w:t>
      </w:r>
      <w:r>
        <w:rPr>
          <w:rFonts w:ascii="Cambria Math" w:hAnsi="Cambria Math"/>
        </w:rPr>
        <w:t>δ</w:t>
      </w:r>
      <w:r>
        <w:t>=1°</w:t>
      </w:r>
    </w:p>
    <w:p w:rsidR="005F6470" w:rsidRDefault="005F6470" w:rsidP="005F6470">
      <w:pPr>
        <w:rPr>
          <w:rFonts w:eastAsiaTheme="minorEastAsia"/>
          <w:sz w:val="22"/>
          <w:szCs w:val="20"/>
        </w:rPr>
      </w:pPr>
      <w:r>
        <w:t xml:space="preserve">Para esta situación, </w:t>
      </w:r>
      <w:r w:rsidR="00074EDE">
        <w:t xml:space="preserve">se tiene que la tensión en el punto P, es prácticamente 1[pu] por lo cual el SVC debe encontrarse en resonancia. El ángulo de resonancia ya fue definido como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0</m:t>
            </m:r>
          </m:sub>
        </m:sSub>
        <m:r>
          <w:rPr>
            <w:rFonts w:ascii="Cambria Math" w:eastAsiaTheme="minorEastAsia" w:hAnsi="Cambria Math"/>
            <w:sz w:val="22"/>
            <w:szCs w:val="20"/>
          </w:rPr>
          <m:t>=π/2</m:t>
        </m:r>
      </m:oMath>
      <w:r w:rsidR="00074EDE">
        <w:rPr>
          <w:rFonts w:eastAsiaTheme="minorEastAsia"/>
          <w:sz w:val="22"/>
          <w:szCs w:val="20"/>
        </w:rPr>
        <w:t xml:space="preserve"> </w:t>
      </w:r>
      <w:r w:rsidR="00074EDE" w:rsidRPr="00074EDE">
        <w:rPr>
          <w:rFonts w:eastAsiaTheme="minorEastAsia"/>
          <w:szCs w:val="20"/>
        </w:rPr>
        <w:t xml:space="preserve">por lo cual el </w:t>
      </w:r>
      <w:r w:rsidR="00074EDE">
        <w:rPr>
          <w:rFonts w:eastAsiaTheme="minorEastAsia"/>
          <w:szCs w:val="20"/>
        </w:rPr>
        <w:t xml:space="preserve">ángulo de disparo del tiristor </w:t>
      </w:r>
      <m:oMath>
        <m:sSub>
          <m:sSubPr>
            <m:ctrlPr>
              <w:rPr>
                <w:rFonts w:ascii="Cambria Math" w:eastAsiaTheme="minorEastAsia" w:hAnsi="Cambria Math"/>
                <w:i/>
                <w:sz w:val="22"/>
                <w:szCs w:val="20"/>
              </w:rPr>
            </m:ctrlPr>
          </m:sSubPr>
          <m:e>
            <m:r>
              <w:rPr>
                <w:rFonts w:ascii="Cambria Math" w:eastAsiaTheme="minorEastAsia" w:hAnsi="Cambria Math"/>
                <w:sz w:val="22"/>
                <w:szCs w:val="20"/>
              </w:rPr>
              <m:t>α</m:t>
            </m:r>
          </m:e>
          <m:sub>
            <m:r>
              <w:rPr>
                <w:rFonts w:ascii="Cambria Math" w:eastAsiaTheme="minorEastAsia" w:hAnsi="Cambria Math"/>
                <w:sz w:val="22"/>
                <w:szCs w:val="20"/>
              </w:rPr>
              <m:t>d</m:t>
            </m:r>
          </m:sub>
        </m:sSub>
      </m:oMath>
      <w:r w:rsidR="00074EDE">
        <w:rPr>
          <w:rFonts w:eastAsiaTheme="minorEastAsia"/>
          <w:sz w:val="22"/>
          <w:szCs w:val="20"/>
        </w:rPr>
        <w:t xml:space="preserve"> </w:t>
      </w:r>
      <w:r w:rsidR="00074EDE" w:rsidRPr="00074EDE">
        <w:rPr>
          <w:rFonts w:eastAsiaTheme="minorEastAsia"/>
          <w:szCs w:val="20"/>
        </w:rPr>
        <w:t>viene dado por</w:t>
      </w:r>
      <w:r w:rsidR="00074EDE">
        <w:rPr>
          <w:rFonts w:eastAsiaTheme="minorEastAsia"/>
          <w:sz w:val="22"/>
          <w:szCs w:val="20"/>
        </w:rPr>
        <w:t>:</w:t>
      </w:r>
    </w:p>
    <w:p w:rsidR="00074EDE" w:rsidRPr="00074EDE" w:rsidRDefault="00663CA9" w:rsidP="005F6470">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=90°+0,25°=90,25°</m:t>
          </m:r>
        </m:oMath>
      </m:oMathPara>
    </w:p>
    <w:p w:rsidR="00EE0C9B" w:rsidRDefault="00DA2083" w:rsidP="007E4A1C">
      <w:r>
        <w:t>En la Figura 2-4 se muestran las formas de onda de tensión</w:t>
      </w:r>
      <w:r w:rsidR="00EE0C9B">
        <w:t xml:space="preserve"> Vs y Vp:</w:t>
      </w:r>
    </w:p>
    <w:p w:rsidR="00CF4EB1" w:rsidRDefault="00663CA9" w:rsidP="00EE0C9B">
      <w:pPr>
        <w:jc w:val="center"/>
        <w:rPr>
          <w:sz w:val="18"/>
        </w:rPr>
      </w:pPr>
      <w:r>
        <w:pict>
          <v:shape id="_x0000_i1035" type="#_x0000_t75" style="width:434.05pt;height:139.9pt">
            <v:imagedata r:id="rId30" o:title="B1forma"/>
          </v:shape>
        </w:pict>
      </w:r>
      <w:r w:rsidR="00EE0C9B">
        <w:br/>
      </w:r>
      <w:r w:rsidR="00EE0C9B" w:rsidRPr="00EE0C9B">
        <w:rPr>
          <w:sz w:val="18"/>
        </w:rPr>
        <w:t xml:space="preserve">Figura 2-4: Tensiones de Vs y Vp compensación SVC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t>Luego se hace uso de la FFT para poder ver numéricamente lo que est</w:t>
      </w:r>
      <w:r w:rsidR="00D80727">
        <w:rPr>
          <w:szCs w:val="20"/>
        </w:rPr>
        <w:t>á sucediendo en</w:t>
      </w:r>
      <w:r>
        <w:rPr>
          <w:szCs w:val="20"/>
        </w:rPr>
        <w:t xml:space="preserve"> la frecuencia fundamental.</w:t>
      </w:r>
    </w:p>
    <w:p w:rsidR="00EE0C9B" w:rsidRDefault="00663CA9" w:rsidP="00EE0C9B">
      <w:pPr>
        <w:jc w:val="center"/>
        <w:rPr>
          <w:sz w:val="18"/>
        </w:rPr>
      </w:pPr>
      <w:r>
        <w:rPr>
          <w:szCs w:val="20"/>
        </w:rPr>
        <w:pict>
          <v:shape id="_x0000_i1036" type="#_x0000_t75" style="width:434.7pt;height:66.55pt">
            <v:imagedata r:id="rId31" o:title="B1TAbla"/>
          </v:shape>
        </w:pict>
      </w:r>
      <w:r w:rsidR="00EE0C9B">
        <w:rPr>
          <w:szCs w:val="20"/>
        </w:rPr>
        <w:br/>
      </w:r>
      <w:r w:rsidR="00EE0C9B">
        <w:rPr>
          <w:sz w:val="18"/>
          <w:szCs w:val="20"/>
        </w:rPr>
        <w:t>Figura 2-5: FFT de Vs y Vp para frecuencia fundamental</w:t>
      </w:r>
      <w:r w:rsidR="00EE0C9B" w:rsidRPr="00EE0C9B">
        <w:rPr>
          <w:sz w:val="18"/>
        </w:rPr>
        <w:t xml:space="preserve"> para </w:t>
      </w:r>
      <w:r w:rsidR="00EE0C9B" w:rsidRPr="00EE0C9B">
        <w:rPr>
          <w:rFonts w:ascii="Cambria Math" w:hAnsi="Cambria Math"/>
          <w:sz w:val="18"/>
        </w:rPr>
        <w:t>δ</w:t>
      </w:r>
      <w:r w:rsidR="00EE0C9B" w:rsidRPr="00EE0C9B">
        <w:rPr>
          <w:sz w:val="18"/>
        </w:rPr>
        <w:t>=1°</w:t>
      </w:r>
    </w:p>
    <w:p w:rsidR="00EE0C9B" w:rsidRDefault="00EE0C9B" w:rsidP="00EE0C9B">
      <w:pPr>
        <w:rPr>
          <w:szCs w:val="20"/>
        </w:rPr>
      </w:pPr>
      <w:r>
        <w:rPr>
          <w:szCs w:val="20"/>
        </w:rPr>
        <w:lastRenderedPageBreak/>
        <w:t>En la Figura 2-5 podemos ver que para la frecuencia fundamental, las magnitudes de Vs y Vp presentan una diferencia mínima de 0,15[V], además, se muestra el ángulo de Vp que corresponde satisfactoriamente a -0,25°.</w:t>
      </w:r>
    </w:p>
    <w:p w:rsidR="003934FB" w:rsidRDefault="00EE0C9B" w:rsidP="00EE0C9B">
      <w:pPr>
        <w:rPr>
          <w:szCs w:val="20"/>
        </w:rPr>
      </w:pPr>
      <w:r>
        <w:rPr>
          <w:szCs w:val="20"/>
        </w:rPr>
        <w:t>Finalmente, se considera relevante observar el espectro monolateral de</w:t>
      </w:r>
      <w:r w:rsidR="00D80727">
        <w:rPr>
          <w:szCs w:val="20"/>
        </w:rPr>
        <w:t xml:space="preserve"> la corriente del SVC, la cual se muestra en la Figura 2-6</w:t>
      </w:r>
      <w:r w:rsidR="003934FB">
        <w:rPr>
          <w:szCs w:val="20"/>
        </w:rPr>
        <w:t xml:space="preserve"> y 2-7.</w:t>
      </w:r>
    </w:p>
    <w:p w:rsidR="00EE0C9B" w:rsidRDefault="00663CA9" w:rsidP="003934FB">
      <w:pPr>
        <w:jc w:val="center"/>
        <w:rPr>
          <w:szCs w:val="20"/>
        </w:rPr>
      </w:pPr>
      <w:r>
        <w:rPr>
          <w:szCs w:val="20"/>
        </w:rPr>
        <w:pict>
          <v:shape id="_x0000_i1037" type="#_x0000_t75" style="width:435.4pt;height:147.4pt">
            <v:imagedata r:id="rId32" o:title="SVC1"/>
          </v:shape>
        </w:pict>
      </w:r>
      <w:r w:rsidR="003934FB">
        <w:rPr>
          <w:szCs w:val="20"/>
        </w:rPr>
        <w:br/>
      </w:r>
      <w:r w:rsidR="003934FB" w:rsidRPr="003934FB">
        <w:rPr>
          <w:sz w:val="18"/>
          <w:szCs w:val="18"/>
        </w:rPr>
        <w:t xml:space="preserve">Figura 2-6: Corriente SVC para </w:t>
      </w:r>
      <w:r w:rsidR="003934FB" w:rsidRPr="003934FB">
        <w:rPr>
          <w:rFonts w:ascii="Cambria Math" w:hAnsi="Cambria Math"/>
          <w:sz w:val="18"/>
          <w:szCs w:val="18"/>
        </w:rPr>
        <w:t>δ</w:t>
      </w:r>
      <w:r w:rsidR="003934FB" w:rsidRPr="003934FB">
        <w:rPr>
          <w:sz w:val="18"/>
          <w:szCs w:val="18"/>
        </w:rPr>
        <w:t>=1°</w:t>
      </w:r>
    </w:p>
    <w:p w:rsidR="00D80727" w:rsidRDefault="00663CA9" w:rsidP="00D80727">
      <w:pPr>
        <w:jc w:val="center"/>
        <w:rPr>
          <w:sz w:val="18"/>
          <w:szCs w:val="18"/>
        </w:rPr>
      </w:pPr>
      <w:r>
        <w:rPr>
          <w:sz w:val="18"/>
          <w:szCs w:val="18"/>
        </w:rPr>
        <w:pict>
          <v:shape id="_x0000_i1038" type="#_x0000_t75" style="width:434.7pt;height:143.3pt">
            <v:imagedata r:id="rId33" o:title="B1espectroi"/>
          </v:shape>
        </w:pict>
      </w:r>
      <w:r w:rsidR="003934FB">
        <w:rPr>
          <w:sz w:val="18"/>
          <w:szCs w:val="18"/>
        </w:rPr>
        <w:br/>
        <w:t>Figura 2-7</w:t>
      </w:r>
      <w:r w:rsidR="00D80727" w:rsidRPr="00D80727">
        <w:rPr>
          <w:sz w:val="18"/>
          <w:szCs w:val="18"/>
        </w:rPr>
        <w:t xml:space="preserve">: Espectro monolateral de la corriente SVC para </w:t>
      </w:r>
      <w:r w:rsidR="00D80727" w:rsidRPr="00D80727">
        <w:rPr>
          <w:rFonts w:ascii="Cambria Math" w:hAnsi="Cambria Math"/>
          <w:sz w:val="18"/>
          <w:szCs w:val="18"/>
        </w:rPr>
        <w:t>δ</w:t>
      </w:r>
      <w:r w:rsidR="00D80727" w:rsidRPr="00D80727">
        <w:rPr>
          <w:sz w:val="18"/>
          <w:szCs w:val="18"/>
        </w:rPr>
        <w:t>=1°</w:t>
      </w:r>
    </w:p>
    <w:p w:rsidR="00D80727" w:rsidRPr="00D80727" w:rsidRDefault="00D80727" w:rsidP="00D80727">
      <w:pPr>
        <w:rPr>
          <w:szCs w:val="20"/>
        </w:rPr>
      </w:pPr>
      <w:r>
        <w:rPr>
          <w:szCs w:val="20"/>
        </w:rPr>
        <w:t>Como se puede apreciar en el espectro de la corriente, la corriente fundamental, que idealmente debería ser cero, presenta una magnitud de bajo valor cercano a 8[A]. Y se puede observar que estamos en presencia de más armónicas, siendo la más importante la 5ta. Con una magnitud cercana a 10</w:t>
      </w:r>
      <w:r>
        <w:rPr>
          <w:szCs w:val="20"/>
          <w:lang w:val="en-US"/>
        </w:rPr>
        <w:t>[A].</w:t>
      </w:r>
    </w:p>
    <w:p w:rsidR="00EE0C9B" w:rsidRDefault="00D80727" w:rsidP="00D80727">
      <w:pPr>
        <w:pStyle w:val="Ttulo3"/>
      </w:pPr>
      <w:r>
        <w:t xml:space="preserve">Compensación para </w:t>
      </w:r>
      <w:r>
        <w:rPr>
          <w:rFonts w:ascii="Cambria Math" w:hAnsi="Cambria Math"/>
        </w:rPr>
        <w:t>δ</w:t>
      </w:r>
      <w:r>
        <w:t>=25°</w:t>
      </w:r>
    </w:p>
    <w:p w:rsidR="00D80727" w:rsidRDefault="00D80727" w:rsidP="00D80727">
      <w:r>
        <w:t xml:space="preserve">Lo primero es encontrar el ángulo de disparo de los tiristores para esta situación, se procede entonces a evaluar el ángulo </w:t>
      </w:r>
      <w:r>
        <w:rPr>
          <w:rFonts w:ascii="Cambria Math" w:hAnsi="Cambria Math"/>
        </w:rPr>
        <w:t>δ</w:t>
      </w:r>
      <w:r>
        <w:t>=25° en la ecuación de proyecto. Resultando:</w:t>
      </w:r>
    </w:p>
    <w:p w:rsidR="00D80727" w:rsidRPr="00AD36E9" w:rsidRDefault="00AD36E9" w:rsidP="00D80727">
      <w:pPr>
        <w:rPr>
          <w:rFonts w:eastAsiaTheme="minorEastAsia"/>
          <w:i/>
          <w:lang w:val="en-US"/>
        </w:rPr>
      </w:pPr>
      <m:oMathPara>
        <m:oMath>
          <m:r>
            <w:rPr>
              <w:rFonts w:ascii="Cambria Math" w:hAnsi="Cambria Math"/>
            </w:rPr>
            <m:t>Ceq</m:t>
          </m:r>
          <m:d>
            <m:dPr>
              <m:ctrlPr>
                <w:rPr>
                  <w:rFonts w:ascii="Cambria Math" w:hAnsi="Cambria Math"/>
                  <w:i/>
                </w:rPr>
              </m:ctrlPr>
            </m:dPr>
            <m:e>
              <m:r>
                <w:rPr>
                  <w:rFonts w:ascii="Cambria Math" w:hAnsi="Cambria Math"/>
                </w:rPr>
                <m:t>25°</m:t>
              </m:r>
            </m:e>
          </m:d>
          <m:r>
            <w:rPr>
              <w:rFonts w:ascii="Cambria Math" w:hAnsi="Cambria Math"/>
            </w:rPr>
            <m:t>=</m:t>
          </m:r>
          <m:f>
            <m:fPr>
              <m:ctrlPr>
                <w:rPr>
                  <w:rFonts w:ascii="Cambria Math" w:hAnsi="Cambria Math"/>
                  <w:i/>
                </w:rPr>
              </m:ctrlPr>
            </m:fPr>
            <m:num>
              <m:r>
                <w:rPr>
                  <w:rFonts w:ascii="Cambria Math" w:hAnsi="Cambria Math"/>
                </w:rPr>
                <m:t>16-</m:t>
              </m:r>
              <m:d>
                <m:dPr>
                  <m:ctrlPr>
                    <w:rPr>
                      <w:rFonts w:ascii="Cambria Math" w:hAnsi="Cambria Math"/>
                      <w:i/>
                    </w:rPr>
                  </m:ctrlPr>
                </m:dPr>
                <m:e>
                  <m:r>
                    <w:rPr>
                      <w:rFonts w:ascii="Cambria Math" w:hAnsi="Cambria Math"/>
                    </w:rPr>
                    <m:t>12</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25°</m:t>
                      </m:r>
                    </m:num>
                    <m:den>
                      <m:r>
                        <w:rPr>
                          <w:rFonts w:ascii="Cambria Math" w:hAnsi="Cambria Math" w:cs="Arial"/>
                          <w:szCs w:val="24"/>
                        </w:rPr>
                        <m:t>4</m:t>
                      </m:r>
                    </m:den>
                  </m:f>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3*25°</m:t>
                      </m:r>
                    </m:num>
                    <m:den>
                      <m:r>
                        <w:rPr>
                          <w:rFonts w:ascii="Cambria Math" w:hAnsi="Cambria Math" w:cs="Arial"/>
                          <w:szCs w:val="24"/>
                        </w:rPr>
                        <m:t>4</m:t>
                      </m:r>
                    </m:den>
                  </m:f>
                  <m:ctrlPr>
                    <w:rPr>
                      <w:rFonts w:ascii="Cambria Math" w:hAnsi="Cambria Math" w:cs="Arial"/>
                      <w:i/>
                      <w:szCs w:val="24"/>
                    </w:rPr>
                  </m:ctrlPr>
                </m:e>
              </m:d>
            </m:num>
            <m:den>
              <m:r>
                <w:rPr>
                  <w:rFonts w:ascii="Cambria Math" w:hAnsi="Cambria Math"/>
                </w:rPr>
                <m:t>3</m:t>
              </m:r>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*L</m:t>
              </m:r>
            </m:den>
          </m:f>
          <m:r>
            <w:rPr>
              <w:rFonts w:ascii="Cambria Math" w:eastAsiaTheme="minorEastAsia" w:hAnsi="Cambria Math"/>
            </w:rPr>
            <m:t>=0,534[mF</m:t>
          </m:r>
          <m:r>
            <w:rPr>
              <w:rFonts w:ascii="Cambria Math" w:eastAsiaTheme="minorEastAsia" w:hAnsi="Cambria Math"/>
              <w:lang w:val="en-US"/>
            </w:rPr>
            <m:t>]</m:t>
          </m:r>
        </m:oMath>
      </m:oMathPara>
    </w:p>
    <w:p w:rsidR="00AD36E9" w:rsidRDefault="00AD36E9" w:rsidP="00D80727">
      <w:r w:rsidRPr="00AD36E9">
        <w:t xml:space="preserve">De los apuntes del curso, </w:t>
      </w:r>
      <w:r>
        <w:t>obtenemos la expresión normalizada de capacitancia la cual es:</w:t>
      </w:r>
    </w:p>
    <w:p w:rsidR="00AD36E9" w:rsidRPr="00AD36E9" w:rsidRDefault="00663CA9" w:rsidP="00AD36E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d>
            <m:dPr>
              <m:begChr m:val="["/>
              <m:endChr m:val="]"/>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C</m:t>
                  </m:r>
                </m:e>
                <m:sub>
                  <m:r>
                    <w:rPr>
                      <w:rFonts w:ascii="Cambria Math" w:eastAsia="Times New Roman" w:hAnsi="Cambria Math" w:cs="Times New Roman"/>
                      <w:lang w:val="es-MX"/>
                    </w:rPr>
                    <m:t>0</m:t>
                  </m:r>
                </m:sub>
              </m:sSub>
              <m:r>
                <w:rPr>
                  <w:rFonts w:ascii="Cambria Math" w:eastAsia="Times New Roman" w:hAnsi="Cambria Math" w:cs="Times New Roman"/>
                  <w:lang w:val="es-MX"/>
                </w:rPr>
                <m:t>-Ceq</m:t>
              </m:r>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δ</m:t>
                      </m:r>
                    </m:e>
                    <m:sub>
                      <m:r>
                        <w:rPr>
                          <w:rFonts w:ascii="Cambria Math" w:eastAsia="Times New Roman" w:hAnsi="Cambria Math" w:cs="Times New Roman"/>
                          <w:lang w:val="es-MX"/>
                        </w:rPr>
                        <m:t>OP</m:t>
                      </m:r>
                    </m:sub>
                  </m:sSub>
                </m:e>
              </m:d>
            </m:e>
          </m:d>
          <m:r>
            <w:rPr>
              <w:rFonts w:ascii="Cambria Math" w:eastAsia="Times New Roman" w:hAnsi="Cambria Math" w:cs="Times New Roman"/>
              <w:lang w:val="es-MX"/>
            </w:rPr>
            <m:t>∙</m:t>
          </m:r>
          <m:sSup>
            <m:sSupPr>
              <m:ctrlPr>
                <w:rPr>
                  <w:rFonts w:ascii="Cambria Math" w:eastAsia="Times New Roman" w:hAnsi="Cambria Math" w:cs="Times New Roman"/>
                  <w:i/>
                  <w:lang w:val="es-MX"/>
                </w:rPr>
              </m:ctrlPr>
            </m:sSupPr>
            <m:e>
              <m:r>
                <w:rPr>
                  <w:rFonts w:ascii="Cambria Math" w:eastAsia="Times New Roman" w:hAnsi="Cambria Math" w:cs="Times New Roman"/>
                  <w:lang w:val="es-MX"/>
                </w:rPr>
                <m:t>ω</m:t>
              </m:r>
            </m:e>
            <m:sup>
              <m:r>
                <w:rPr>
                  <w:rFonts w:ascii="Cambria Math" w:eastAsia="Times New Roman" w:hAnsi="Cambria Math" w:cs="Times New Roman"/>
                  <w:lang w:val="es-MX"/>
                </w:rPr>
                <m:t>2</m:t>
              </m:r>
            </m:sup>
          </m:sSup>
          <m:r>
            <w:rPr>
              <w:rFonts w:ascii="Cambria Math" w:eastAsia="Times New Roman" w:hAnsi="Cambria Math" w:cs="Times New Roman"/>
              <w:lang w:val="es-MX"/>
            </w:rPr>
            <m:t>∙</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L</m:t>
              </m:r>
            </m:e>
            <m:sub>
              <m:r>
                <w:rPr>
                  <w:rFonts w:ascii="Cambria Math" w:eastAsia="Times New Roman" w:hAnsi="Cambria Math" w:cs="Times New Roman"/>
                  <w:lang w:val="es-MX"/>
                </w:rPr>
                <m:t>0</m:t>
              </m:r>
            </m:sub>
          </m:sSub>
        </m:oMath>
      </m:oMathPara>
    </w:p>
    <w:p w:rsidR="00AD36E9" w:rsidRDefault="00AD36E9" w:rsidP="00D80727">
      <w:r>
        <w:t>Usando los valores ya calculados se obtiene:</w:t>
      </w:r>
    </w:p>
    <w:p w:rsidR="00AD36E9" w:rsidRPr="00C40FF9" w:rsidRDefault="00663CA9" w:rsidP="00D80727">
      <w:pPr>
        <w:rPr>
          <w:rFonts w:eastAsiaTheme="minorEastAsia"/>
          <w:i/>
          <w:lang w:val="en-US"/>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hAnsi="Cambria Math"/>
            </w:rPr>
            <m:t>=0,487588</m:t>
          </m:r>
          <m:r>
            <w:rPr>
              <w:rFonts w:ascii="Cambria Math" w:hAnsi="Cambria Math"/>
              <w:lang w:val="en-US"/>
            </w:rPr>
            <m:t>[pu]</m:t>
          </m:r>
        </m:oMath>
      </m:oMathPara>
    </w:p>
    <w:p w:rsidR="00C40FF9" w:rsidRDefault="00C40FF9" w:rsidP="00D80727">
      <w:r w:rsidRPr="00C40FF9">
        <w:t>Luego se tiene que la capacitancia normalizada en funci</w:t>
      </w:r>
      <w:r>
        <w:t xml:space="preserve">ón de </w:t>
      </w:r>
      <w:r>
        <w:rPr>
          <w:rFonts w:ascii="Calibri" w:hAnsi="Calibri" w:cs="Calibri"/>
        </w:rPr>
        <w:t>α</w:t>
      </w:r>
      <w:r>
        <w:t xml:space="preserve"> corresponde a:</w:t>
      </w:r>
    </w:p>
    <w:p w:rsidR="00C40FF9" w:rsidRPr="00C40FF9" w:rsidRDefault="00663CA9" w:rsidP="00C40FF9">
      <w:pPr>
        <w:spacing w:after="200" w:line="276" w:lineRule="auto"/>
        <w:rPr>
          <w:rFonts w:ascii="Arial" w:eastAsia="Times New Roman" w:hAnsi="Arial" w:cs="Times New Roman"/>
          <w:lang w:val="es-MX"/>
        </w:rPr>
      </w:pPr>
      <m:oMathPara>
        <m:oMath>
          <m:acc>
            <m:accPr>
              <m:chr m:val="̅"/>
              <m:ctrlPr>
                <w:rPr>
                  <w:rFonts w:ascii="Cambria Math" w:eastAsia="Times New Roman" w:hAnsi="Cambria Math" w:cs="Times New Roman"/>
                  <w:i/>
                  <w:lang w:val="es-MX"/>
                </w:rPr>
              </m:ctrlPr>
            </m:accPr>
            <m:e>
              <m:r>
                <w:rPr>
                  <w:rFonts w:ascii="Cambria Math" w:eastAsia="Times New Roman" w:hAnsi="Cambria Math" w:cs="Times New Roman"/>
                  <w:lang w:val="es-MX"/>
                </w:rPr>
                <m:t>C</m:t>
              </m:r>
            </m:e>
          </m:acc>
          <m:d>
            <m:dPr>
              <m:ctrlPr>
                <w:rPr>
                  <w:rFonts w:ascii="Cambria Math" w:eastAsia="Times New Roman" w:hAnsi="Cambria Math" w:cs="Times New Roman"/>
                  <w:i/>
                  <w:lang w:val="es-MX"/>
                </w:rPr>
              </m:ctrlPr>
            </m:dPr>
            <m:e>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
            <m:fPr>
              <m:ctrlPr>
                <w:rPr>
                  <w:rFonts w:ascii="Cambria Math" w:eastAsia="Times New Roman" w:hAnsi="Cambria Math" w:cs="Times New Roman"/>
                  <w:i/>
                  <w:lang w:val="es-MX"/>
                </w:rPr>
              </m:ctrlPr>
            </m:fPr>
            <m:num>
              <m:r>
                <w:rPr>
                  <w:rFonts w:ascii="Cambria Math" w:eastAsia="Times New Roman" w:hAnsi="Cambria Math" w:cs="Times New Roman"/>
                  <w:lang w:val="es-MX"/>
                </w:rPr>
                <m:t>2∙</m:t>
              </m:r>
              <m:d>
                <m:dPr>
                  <m:ctrlPr>
                    <w:rPr>
                      <w:rFonts w:ascii="Cambria Math" w:eastAsia="Times New Roman" w:hAnsi="Cambria Math" w:cs="Times New Roman"/>
                      <w:i/>
                      <w:lang w:val="es-MX"/>
                    </w:rPr>
                  </m:ctrlPr>
                </m:dPr>
                <m:e>
                  <m:r>
                    <w:rPr>
                      <w:rFonts w:ascii="Cambria Math" w:eastAsia="Times New Roman" w:hAnsi="Cambria Math" w:cs="Times New Roman"/>
                      <w:lang w:val="es-MX"/>
                    </w:rPr>
                    <m:t>π-</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r>
                <w:rPr>
                  <w:rFonts w:ascii="Cambria Math" w:eastAsia="Times New Roman" w:hAnsi="Cambria Math" w:cs="Times New Roman"/>
                  <w:lang w:val="es-MX"/>
                </w:rPr>
                <m:t>+</m:t>
              </m:r>
              <m:func>
                <m:funcPr>
                  <m:ctrlPr>
                    <w:rPr>
                      <w:rFonts w:ascii="Cambria Math" w:eastAsia="Times New Roman" w:hAnsi="Cambria Math" w:cs="Times New Roman"/>
                      <w:i/>
                      <w:lang w:val="es-MX"/>
                    </w:rPr>
                  </m:ctrlPr>
                </m:funcPr>
                <m:fName>
                  <m:r>
                    <m:rPr>
                      <m:sty m:val="p"/>
                    </m:rPr>
                    <w:rPr>
                      <w:rFonts w:ascii="Cambria Math" w:eastAsia="Times New Roman" w:hAnsi="Cambria Math" w:cs="Times New Roman"/>
                      <w:lang w:val="es-MX"/>
                    </w:rPr>
                    <m:t>sin</m:t>
                  </m:r>
                </m:fName>
                <m:e>
                  <m:d>
                    <m:dPr>
                      <m:ctrlPr>
                        <w:rPr>
                          <w:rFonts w:ascii="Cambria Math" w:eastAsia="Times New Roman" w:hAnsi="Cambria Math" w:cs="Times New Roman"/>
                          <w:i/>
                          <w:lang w:val="es-MX"/>
                        </w:rPr>
                      </m:ctrlPr>
                    </m:dPr>
                    <m:e>
                      <m:r>
                        <w:rPr>
                          <w:rFonts w:ascii="Cambria Math" w:eastAsia="Times New Roman" w:hAnsi="Cambria Math" w:cs="Times New Roman"/>
                          <w:lang w:val="es-MX"/>
                        </w:rPr>
                        <m:t>2∙</m:t>
                      </m:r>
                      <m:sSub>
                        <m:sSubPr>
                          <m:ctrlPr>
                            <w:rPr>
                              <w:rFonts w:ascii="Cambria Math" w:eastAsia="Times New Roman" w:hAnsi="Cambria Math" w:cs="Times New Roman"/>
                              <w:i/>
                              <w:lang w:val="es-MX"/>
                            </w:rPr>
                          </m:ctrlPr>
                        </m:sSubPr>
                        <m:e>
                          <m:r>
                            <w:rPr>
                              <w:rFonts w:ascii="Cambria Math" w:eastAsia="Times New Roman" w:hAnsi="Cambria Math" w:cs="Times New Roman"/>
                              <w:lang w:val="es-MX"/>
                            </w:rPr>
                            <m:t>α</m:t>
                          </m:r>
                        </m:e>
                        <m:sub>
                          <m:r>
                            <w:rPr>
                              <w:rFonts w:ascii="Cambria Math" w:eastAsia="Times New Roman" w:hAnsi="Cambria Math" w:cs="Times New Roman"/>
                              <w:lang w:val="es-MX"/>
                            </w:rPr>
                            <m:t>op</m:t>
                          </m:r>
                        </m:sub>
                      </m:sSub>
                    </m:e>
                  </m:d>
                </m:e>
              </m:func>
            </m:num>
            <m:den>
              <m:r>
                <w:rPr>
                  <w:rFonts w:ascii="Cambria Math" w:eastAsia="Times New Roman" w:hAnsi="Cambria Math" w:cs="Times New Roman"/>
                  <w:lang w:val="es-MX"/>
                </w:rPr>
                <m:t>π</m:t>
              </m:r>
            </m:den>
          </m:f>
        </m:oMath>
      </m:oMathPara>
    </w:p>
    <w:p w:rsidR="00C40FF9" w:rsidRDefault="00C40FF9" w:rsidP="00D80727">
      <w:r>
        <w:t>Para encontrar el ángulo de disparo solo basta con resolver la ecuación, para lo cual se trabaja con MATLAB, y se obtiene:</w:t>
      </w:r>
    </w:p>
    <w:p w:rsidR="00C40FF9" w:rsidRPr="00C40FF9" w:rsidRDefault="00663CA9" w:rsidP="00D80727">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OP</m:t>
              </m:r>
            </m:sub>
          </m:sSub>
          <m:r>
            <w:rPr>
              <w:rFonts w:ascii="Cambria Math" w:hAnsi="Cambria Math"/>
            </w:rPr>
            <m:t>=114,5</m:t>
          </m:r>
          <m:r>
            <w:rPr>
              <w:rFonts w:ascii="Cambria Math" w:eastAsiaTheme="minorEastAsia" w:hAnsi="Cambria Math"/>
            </w:rPr>
            <m:t>°</m:t>
          </m:r>
        </m:oMath>
      </m:oMathPara>
    </w:p>
    <w:p w:rsidR="00C40FF9" w:rsidRDefault="00C40FF9" w:rsidP="00D80727">
      <w:pPr>
        <w:rPr>
          <w:rFonts w:eastAsiaTheme="minorEastAsia"/>
        </w:rPr>
      </w:pPr>
      <w:r>
        <w:rPr>
          <w:rFonts w:eastAsiaTheme="minorEastAsia"/>
        </w:rPr>
        <w:t xml:space="preserve">Entonces el ángulo de disparo para </w:t>
      </w:r>
      <w:r>
        <w:rPr>
          <w:rFonts w:ascii="Cambria Math" w:hAnsi="Cambria Math"/>
        </w:rPr>
        <w:t>δ</w:t>
      </w:r>
      <w:r>
        <w:t>=25°</w:t>
      </w:r>
      <w:r>
        <w:rPr>
          <w:rFonts w:eastAsiaTheme="minorEastAsia"/>
        </w:rPr>
        <w:t>:</w:t>
      </w:r>
    </w:p>
    <w:p w:rsidR="00C40FF9" w:rsidRPr="00074EDE" w:rsidRDefault="00663CA9" w:rsidP="00C40FF9">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=114,5°+</m:t>
          </m:r>
          <m:f>
            <m:fPr>
              <m:ctrlPr>
                <w:rPr>
                  <w:rFonts w:ascii="Cambria Math" w:hAnsi="Cambria Math"/>
                  <w:i/>
                </w:rPr>
              </m:ctrlPr>
            </m:fPr>
            <m:num>
              <m:r>
                <w:rPr>
                  <w:rFonts w:ascii="Cambria Math" w:hAnsi="Cambria Math"/>
                </w:rPr>
                <m:t>25°</m:t>
              </m:r>
            </m:num>
            <m:den>
              <m:r>
                <w:rPr>
                  <w:rFonts w:ascii="Cambria Math" w:hAnsi="Cambria Math"/>
                </w:rPr>
                <m:t>4</m:t>
              </m:r>
            </m:den>
          </m:f>
          <m:r>
            <w:rPr>
              <w:rFonts w:ascii="Cambria Math" w:hAnsi="Cambria Math"/>
            </w:rPr>
            <m:t>=120,75°</m:t>
          </m:r>
        </m:oMath>
      </m:oMathPara>
    </w:p>
    <w:p w:rsidR="00C40FF9" w:rsidRDefault="00E86736" w:rsidP="00D80727">
      <w:pPr>
        <w:rPr>
          <w:rFonts w:eastAsiaTheme="minorEastAsia"/>
        </w:rPr>
      </w:pPr>
      <w:r>
        <w:rPr>
          <w:rFonts w:eastAsiaTheme="minorEastAsia"/>
        </w:rPr>
        <w:t>Teniendo el ángulo de disparo se procede a simular. En la Figura 2-7 se muestran las formas de onda de Vs y Vp:</w:t>
      </w:r>
    </w:p>
    <w:p w:rsidR="00E86736" w:rsidRDefault="00663CA9" w:rsidP="00E86736">
      <w:pPr>
        <w:jc w:val="center"/>
        <w:rPr>
          <w:sz w:val="18"/>
        </w:rPr>
      </w:pPr>
      <w:r>
        <w:rPr>
          <w:rFonts w:eastAsiaTheme="minorEastAsia"/>
        </w:rPr>
        <w:pict>
          <v:shape id="_x0000_i1039" type="#_x0000_t75" style="width:434.7pt;height:138.55pt">
            <v:imagedata r:id="rId34" o:title="B25forma"/>
          </v:shape>
        </w:pict>
      </w:r>
      <w:r w:rsidR="00E86736">
        <w:rPr>
          <w:rFonts w:eastAsiaTheme="minorEastAsia"/>
        </w:rPr>
        <w:br/>
      </w:r>
      <w:r w:rsidR="003934FB">
        <w:rPr>
          <w:sz w:val="18"/>
        </w:rPr>
        <w:t>Figura 2-8</w:t>
      </w:r>
      <w:r w:rsidR="00E86736" w:rsidRPr="00EE0C9B">
        <w:rPr>
          <w:sz w:val="18"/>
        </w:rPr>
        <w:t xml:space="preserve">: Tensiones de Vs y Vp compensación SVC para </w:t>
      </w:r>
      <w:r w:rsidR="00E86736" w:rsidRPr="00EE0C9B">
        <w:rPr>
          <w:rFonts w:ascii="Cambria Math" w:hAnsi="Cambria Math"/>
          <w:sz w:val="18"/>
        </w:rPr>
        <w:t>δ</w:t>
      </w:r>
      <w:r w:rsidR="00E86736">
        <w:rPr>
          <w:sz w:val="18"/>
        </w:rPr>
        <w:t>=25</w:t>
      </w:r>
      <w:r w:rsidR="00E86736" w:rsidRPr="00EE0C9B">
        <w:rPr>
          <w:sz w:val="18"/>
        </w:rPr>
        <w:t>°</w:t>
      </w:r>
    </w:p>
    <w:p w:rsidR="00E86736" w:rsidRDefault="00E86736" w:rsidP="00E86736">
      <w:pPr>
        <w:rPr>
          <w:szCs w:val="20"/>
        </w:rPr>
      </w:pPr>
      <w:r>
        <w:rPr>
          <w:szCs w:val="20"/>
        </w:rPr>
        <w:t>En esta F</w:t>
      </w:r>
      <w:r w:rsidRPr="00E86736">
        <w:rPr>
          <w:szCs w:val="20"/>
        </w:rPr>
        <w:t>igura</w:t>
      </w:r>
      <w:r w:rsidR="003934FB">
        <w:rPr>
          <w:szCs w:val="20"/>
        </w:rPr>
        <w:t xml:space="preserve"> 2-8</w:t>
      </w:r>
      <w:r w:rsidRPr="00E86736">
        <w:rPr>
          <w:szCs w:val="20"/>
        </w:rPr>
        <w:t xml:space="preserve"> ya se puede notar </w:t>
      </w:r>
      <w:r>
        <w:rPr>
          <w:szCs w:val="20"/>
        </w:rPr>
        <w:t>el desfase entre Vp y Vs. Usando la FFT, obtenemos para la componente fundamental.</w:t>
      </w:r>
    </w:p>
    <w:p w:rsidR="00E86736" w:rsidRDefault="00663CA9" w:rsidP="00E86736">
      <w:pPr>
        <w:jc w:val="center"/>
        <w:rPr>
          <w:sz w:val="18"/>
        </w:rPr>
      </w:pPr>
      <w:r>
        <w:rPr>
          <w:szCs w:val="20"/>
        </w:rPr>
        <w:pict>
          <v:shape id="_x0000_i1040" type="#_x0000_t75" style="width:434.7pt;height:66.55pt">
            <v:imagedata r:id="rId35" o:title="2B25Tabla"/>
          </v:shape>
        </w:pict>
      </w:r>
      <w:r w:rsidR="00E86736">
        <w:rPr>
          <w:szCs w:val="20"/>
        </w:rPr>
        <w:br/>
      </w:r>
      <w:r w:rsidR="003934FB">
        <w:rPr>
          <w:sz w:val="18"/>
          <w:szCs w:val="20"/>
        </w:rPr>
        <w:t>Figura 2-9</w:t>
      </w:r>
      <w:r w:rsidR="00E86736">
        <w:rPr>
          <w:sz w:val="18"/>
          <w:szCs w:val="20"/>
        </w:rPr>
        <w:t>: FFT de Vs y Vp para frecuencia fundamental</w:t>
      </w:r>
      <w:r w:rsidR="00E86736" w:rsidRPr="00EE0C9B">
        <w:rPr>
          <w:sz w:val="18"/>
        </w:rPr>
        <w:t xml:space="preserve"> para </w:t>
      </w:r>
      <w:r w:rsidR="00E86736" w:rsidRPr="00EE0C9B">
        <w:rPr>
          <w:rFonts w:ascii="Cambria Math" w:hAnsi="Cambria Math"/>
          <w:sz w:val="18"/>
        </w:rPr>
        <w:t>δ</w:t>
      </w:r>
      <w:r w:rsidR="00E86736">
        <w:rPr>
          <w:sz w:val="18"/>
        </w:rPr>
        <w:t>=25</w:t>
      </w:r>
      <w:r w:rsidR="00E86736" w:rsidRPr="00EE0C9B">
        <w:rPr>
          <w:sz w:val="18"/>
        </w:rPr>
        <w:t>°</w:t>
      </w:r>
    </w:p>
    <w:p w:rsidR="00E86736" w:rsidRDefault="003934FB" w:rsidP="00E86736">
      <w:r>
        <w:t>La Figura 2-9</w:t>
      </w:r>
      <w:r w:rsidR="00E86736">
        <w:t xml:space="preserve"> deja en evidencia para la frecuencia fundamental, que la diferencia de Vs y Vp es tan solo 0,85[V]. También se puede observar que el ángulo de Vp es -6,2° muy cercano a lo esperado </w:t>
      </w:r>
      <w:r w:rsidR="00E86736">
        <w:lastRenderedPageBreak/>
        <w:t>que corresponde a -6,25°.</w:t>
      </w:r>
      <w:r w:rsidR="007A7B18">
        <w:t xml:space="preserve"> Se puede concluir que se realiza la compensación de manera satisfactoria.</w:t>
      </w:r>
    </w:p>
    <w:p w:rsidR="00E86736" w:rsidRDefault="00E86736" w:rsidP="00E86736">
      <w:r>
        <w:t>Finalmente se da paso a observar el espectro monolateral de la corriente del SVC para esta condici</w:t>
      </w:r>
      <w:r w:rsidR="00CA77F5">
        <w:t>ón, la c</w:t>
      </w:r>
      <w:r w:rsidR="003934FB">
        <w:t>ual se presenta en la Figura 2-10 y 2-11</w:t>
      </w:r>
      <w:r w:rsidR="00CA77F5">
        <w:t>.</w:t>
      </w:r>
    </w:p>
    <w:p w:rsidR="003934FB" w:rsidRDefault="00663CA9" w:rsidP="003934FB">
      <w:pPr>
        <w:jc w:val="center"/>
      </w:pPr>
      <w:r>
        <w:pict>
          <v:shape id="_x0000_i1041" type="#_x0000_t75" style="width:434.7pt;height:139.9pt">
            <v:imagedata r:id="rId36" o:title="SVC25"/>
          </v:shape>
        </w:pict>
      </w:r>
      <w:r w:rsidR="003934FB">
        <w:br/>
      </w:r>
      <w:r w:rsidR="003934FB" w:rsidRPr="003934FB">
        <w:rPr>
          <w:sz w:val="18"/>
          <w:szCs w:val="18"/>
        </w:rPr>
        <w:t>F</w:t>
      </w:r>
      <w:r w:rsidR="003934FB">
        <w:rPr>
          <w:sz w:val="18"/>
          <w:szCs w:val="18"/>
        </w:rPr>
        <w:t>igura 2-10</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=25</w:t>
      </w:r>
      <w:r w:rsidR="003934FB" w:rsidRPr="003934FB">
        <w:rPr>
          <w:sz w:val="18"/>
          <w:szCs w:val="18"/>
        </w:rPr>
        <w:t>°</w:t>
      </w:r>
    </w:p>
    <w:p w:rsidR="00CA77F5" w:rsidRDefault="00663CA9" w:rsidP="00CA77F5">
      <w:pPr>
        <w:jc w:val="center"/>
        <w:rPr>
          <w:sz w:val="18"/>
          <w:szCs w:val="18"/>
        </w:rPr>
      </w:pPr>
      <w:r>
        <w:pict>
          <v:shape id="_x0000_i1042" type="#_x0000_t75" style="width:434.7pt;height:140.6pt">
            <v:imagedata r:id="rId37" o:title="2Bespectroi"/>
          </v:shape>
        </w:pict>
      </w:r>
      <w:r w:rsidR="00CA77F5">
        <w:br/>
      </w:r>
      <w:r w:rsidR="00CA77F5" w:rsidRPr="00D80727">
        <w:rPr>
          <w:sz w:val="18"/>
          <w:szCs w:val="18"/>
        </w:rPr>
        <w:t xml:space="preserve">Figura </w:t>
      </w:r>
      <w:r w:rsidR="003934FB">
        <w:rPr>
          <w:sz w:val="18"/>
          <w:szCs w:val="18"/>
        </w:rPr>
        <w:t>2-11</w:t>
      </w:r>
      <w:r w:rsidR="00CA77F5" w:rsidRPr="00D80727">
        <w:rPr>
          <w:sz w:val="18"/>
          <w:szCs w:val="18"/>
        </w:rPr>
        <w:t xml:space="preserve">: Espectro monolateral de la corriente SVC para </w:t>
      </w:r>
      <w:r w:rsidR="00CA77F5" w:rsidRPr="00D80727">
        <w:rPr>
          <w:rFonts w:ascii="Cambria Math" w:hAnsi="Cambria Math"/>
          <w:sz w:val="18"/>
          <w:szCs w:val="18"/>
        </w:rPr>
        <w:t>δ</w:t>
      </w:r>
      <w:r w:rsidR="00CA77F5">
        <w:rPr>
          <w:sz w:val="18"/>
          <w:szCs w:val="18"/>
        </w:rPr>
        <w:t>=25</w:t>
      </w:r>
      <w:r w:rsidR="00CA77F5" w:rsidRPr="00D80727">
        <w:rPr>
          <w:sz w:val="18"/>
          <w:szCs w:val="18"/>
        </w:rPr>
        <w:t>°</w:t>
      </w:r>
    </w:p>
    <w:p w:rsidR="00CA77F5" w:rsidRPr="00CA77F5" w:rsidRDefault="00EF1A45" w:rsidP="00CA77F5">
      <w:pPr>
        <w:rPr>
          <w:szCs w:val="18"/>
        </w:rPr>
      </w:pPr>
      <w:r>
        <w:rPr>
          <w:szCs w:val="18"/>
        </w:rPr>
        <w:t>En el espectro podemos apreciar que se tiene contenido armónico provocado por el disparo de los tiristores de la rama TCR del SVC. La componente fundamental alcanza una amplitud de corriente cercana a los 270</w:t>
      </w:r>
      <w:r w:rsidRPr="00EF1A45">
        <w:rPr>
          <w:szCs w:val="18"/>
        </w:rPr>
        <w:t>[</w:t>
      </w:r>
      <w:r>
        <w:rPr>
          <w:szCs w:val="18"/>
        </w:rPr>
        <w:t>A] y la armónica más relevante observada nuevamente corresponde a la 5ta con una amplitud aproximada de 130</w:t>
      </w:r>
      <w:r w:rsidRPr="00EF1A45">
        <w:rPr>
          <w:szCs w:val="18"/>
        </w:rPr>
        <w:t>[</w:t>
      </w:r>
      <w:r>
        <w:rPr>
          <w:szCs w:val="18"/>
        </w:rPr>
        <w:t>A].</w:t>
      </w:r>
    </w:p>
    <w:p w:rsidR="00CA77F5" w:rsidRPr="007A7B18" w:rsidRDefault="007A7B18" w:rsidP="007A7B18">
      <w:pPr>
        <w:pStyle w:val="Ttulo3"/>
      </w:pPr>
      <w:r>
        <w:t xml:space="preserve">Compensación para </w:t>
      </w:r>
      <w:r>
        <w:rPr>
          <w:rFonts w:ascii="Cambria Math" w:hAnsi="Cambria Math"/>
        </w:rPr>
        <w:t>δ</w:t>
      </w:r>
      <w:r>
        <w:t>=35°</w:t>
      </w:r>
    </w:p>
    <w:p w:rsidR="00112FD3" w:rsidRDefault="007A7B18" w:rsidP="00D80727">
      <w:pPr>
        <w:rPr>
          <w:rFonts w:eastAsiaTheme="minorEastAsia"/>
        </w:rPr>
      </w:pPr>
      <w:r>
        <w:rPr>
          <w:rFonts w:eastAsiaTheme="minorEastAsia"/>
        </w:rPr>
        <w:t xml:space="preserve">Para este </w:t>
      </w:r>
      <w:r w:rsidR="00112FD3">
        <w:rPr>
          <w:rFonts w:eastAsiaTheme="minorEastAsia"/>
        </w:rPr>
        <w:t>último caso, que es el de carga máxima, ya se sabe que el SVC debe estar compensando la máxima cantidad de Reactivos, por lo cual la rama TCR debe estar bloqueada, o sea que:</w:t>
      </w:r>
    </w:p>
    <w:p w:rsidR="00C40FF9" w:rsidRPr="00C40FF9" w:rsidRDefault="00663CA9" w:rsidP="00112FD3">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OP</m:t>
              </m:r>
            </m:sub>
          </m:sSub>
          <m:r>
            <w:rPr>
              <w:rFonts w:ascii="Cambria Math" w:eastAsiaTheme="minorEastAsia" w:hAnsi="Cambria Math"/>
            </w:rPr>
            <m:t>=180°</m:t>
          </m:r>
        </m:oMath>
      </m:oMathPara>
    </w:p>
    <w:p w:rsidR="00EE0C9B" w:rsidRDefault="00112FD3" w:rsidP="007E4A1C">
      <w:r>
        <w:t>Luego el ángulo de disparo corresponde a:</w:t>
      </w:r>
    </w:p>
    <w:p w:rsidR="00112FD3" w:rsidRPr="00112FD3" w:rsidRDefault="00663CA9" w:rsidP="00112FD3">
      <w:pPr>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d</m:t>
              </m:r>
            </m:sub>
          </m:sSub>
          <m:r>
            <w:rPr>
              <w:rFonts w:ascii="Cambria Math" w:hAnsi="Cambria Math"/>
            </w:rPr>
            <m:t>=180°+</m:t>
          </m:r>
          <m:f>
            <m:fPr>
              <m:ctrlPr>
                <w:rPr>
                  <w:rFonts w:ascii="Cambria Math" w:hAnsi="Cambria Math"/>
                  <w:i/>
                </w:rPr>
              </m:ctrlPr>
            </m:fPr>
            <m:num>
              <m:r>
                <w:rPr>
                  <w:rFonts w:ascii="Cambria Math" w:hAnsi="Cambria Math"/>
                </w:rPr>
                <m:t>35°</m:t>
              </m:r>
            </m:num>
            <m:den>
              <m:r>
                <w:rPr>
                  <w:rFonts w:ascii="Cambria Math" w:hAnsi="Cambria Math"/>
                </w:rPr>
                <m:t>4</m:t>
              </m:r>
            </m:den>
          </m:f>
          <m:r>
            <w:rPr>
              <w:rFonts w:ascii="Cambria Math" w:hAnsi="Cambria Math"/>
            </w:rPr>
            <m:t>=188,75°</m:t>
          </m:r>
        </m:oMath>
      </m:oMathPara>
    </w:p>
    <w:p w:rsidR="00112FD3" w:rsidRDefault="00467913" w:rsidP="00112FD3">
      <w:r>
        <w:lastRenderedPageBreak/>
        <w:t>Se proc</w:t>
      </w:r>
      <w:r w:rsidR="003934FB">
        <w:t>ede a simular, en la Figura 2-12</w:t>
      </w:r>
      <w:r>
        <w:t xml:space="preserve"> se muestran las formas de onda de Vs y Vp:</w:t>
      </w:r>
    </w:p>
    <w:p w:rsidR="00467913" w:rsidRDefault="00663CA9" w:rsidP="00467913">
      <w:pPr>
        <w:jc w:val="center"/>
        <w:rPr>
          <w:sz w:val="18"/>
        </w:rPr>
      </w:pPr>
      <w:r>
        <w:pict>
          <v:shape id="_x0000_i1043" type="#_x0000_t75" style="width:434.7pt;height:137.9pt">
            <v:imagedata r:id="rId38" o:title="B35forma"/>
          </v:shape>
        </w:pict>
      </w:r>
      <w:r w:rsidR="00467913">
        <w:br/>
      </w:r>
      <w:r w:rsidR="003934FB">
        <w:rPr>
          <w:sz w:val="18"/>
        </w:rPr>
        <w:t>Figura 2-12</w:t>
      </w:r>
      <w:r w:rsidR="00467913" w:rsidRPr="00EE0C9B">
        <w:rPr>
          <w:sz w:val="18"/>
        </w:rPr>
        <w:t xml:space="preserve">: Tensiones de Vs y Vp compensación SVC para </w:t>
      </w:r>
      <w:r w:rsidR="00467913" w:rsidRPr="00EE0C9B">
        <w:rPr>
          <w:rFonts w:ascii="Cambria Math" w:hAnsi="Cambria Math"/>
          <w:sz w:val="18"/>
        </w:rPr>
        <w:t>δ</w:t>
      </w:r>
      <w:r w:rsidR="00467913">
        <w:rPr>
          <w:sz w:val="18"/>
        </w:rPr>
        <w:t>=35</w:t>
      </w:r>
      <w:r w:rsidR="00467913" w:rsidRPr="00EE0C9B">
        <w:rPr>
          <w:sz w:val="18"/>
        </w:rPr>
        <w:t>°</w:t>
      </w:r>
    </w:p>
    <w:p w:rsidR="00467913" w:rsidRDefault="00467913" w:rsidP="00467913">
      <w:r>
        <w:t>Aplicando la TFF se obtiene para la frecuencia fundamental:</w:t>
      </w:r>
    </w:p>
    <w:p w:rsidR="00467913" w:rsidRPr="00074EDE" w:rsidRDefault="00663CA9" w:rsidP="00467913">
      <w:pPr>
        <w:jc w:val="center"/>
      </w:pPr>
      <w:r>
        <w:pict>
          <v:shape id="_x0000_i1044" type="#_x0000_t75" style="width:434.7pt;height:65.9pt">
            <v:imagedata r:id="rId39" o:title="B35tabla"/>
          </v:shape>
        </w:pict>
      </w:r>
      <w:r w:rsidR="00467913">
        <w:br/>
      </w:r>
      <w:r w:rsidR="003934FB">
        <w:rPr>
          <w:sz w:val="18"/>
          <w:szCs w:val="20"/>
        </w:rPr>
        <w:t>Figura 2-13</w:t>
      </w:r>
      <w:r w:rsidR="00467913">
        <w:rPr>
          <w:sz w:val="18"/>
          <w:szCs w:val="20"/>
        </w:rPr>
        <w:t>: FFT de Vs y Vp para frecuencia fundamental</w:t>
      </w:r>
      <w:r w:rsidR="00467913" w:rsidRPr="00EE0C9B">
        <w:rPr>
          <w:sz w:val="18"/>
        </w:rPr>
        <w:t xml:space="preserve"> para </w:t>
      </w:r>
      <w:r w:rsidR="00467913" w:rsidRPr="00EE0C9B">
        <w:rPr>
          <w:rFonts w:ascii="Cambria Math" w:hAnsi="Cambria Math"/>
          <w:sz w:val="18"/>
        </w:rPr>
        <w:t>δ</w:t>
      </w:r>
      <w:r w:rsidR="00467913">
        <w:rPr>
          <w:sz w:val="18"/>
        </w:rPr>
        <w:t>=35</w:t>
      </w:r>
      <w:r w:rsidR="00467913" w:rsidRPr="00EE0C9B">
        <w:rPr>
          <w:sz w:val="18"/>
        </w:rPr>
        <w:t>°</w:t>
      </w:r>
    </w:p>
    <w:p w:rsidR="00112FD3" w:rsidRDefault="00467913" w:rsidP="007E4A1C">
      <w:r>
        <w:t>Se puede comprobar que la diferencia entre las tensiones Vs y Vp es ínfima siendo 0,03[V]. Y el ángulo de Vp es -8,56°, muy cercano al esperado de -8,75. Se concluye que se compensa de forma exitosa para esta última condición.</w:t>
      </w:r>
    </w:p>
    <w:p w:rsidR="00467913" w:rsidRDefault="003934FB" w:rsidP="007E4A1C">
      <w:r>
        <w:t>En la Figura 2-14 y 2-15</w:t>
      </w:r>
      <w:r w:rsidR="00467913">
        <w:t xml:space="preserve"> se muestra el espectro monolateral de corriente por el SVC.</w:t>
      </w:r>
    </w:p>
    <w:p w:rsidR="003934FB" w:rsidRDefault="00663CA9" w:rsidP="003934FB">
      <w:pPr>
        <w:jc w:val="center"/>
      </w:pPr>
      <w:r>
        <w:pict>
          <v:shape id="_x0000_i1045" type="#_x0000_t75" style="width:434.05pt;height:136.55pt">
            <v:imagedata r:id="rId40" o:title="SVC35"/>
          </v:shape>
        </w:pict>
      </w:r>
      <w:r w:rsidR="003934FB">
        <w:br/>
      </w:r>
      <w:r w:rsidR="003934FB" w:rsidRPr="003934FB">
        <w:rPr>
          <w:sz w:val="18"/>
          <w:szCs w:val="18"/>
        </w:rPr>
        <w:t>F</w:t>
      </w:r>
      <w:r w:rsidR="003934FB">
        <w:rPr>
          <w:sz w:val="18"/>
          <w:szCs w:val="18"/>
        </w:rPr>
        <w:t>igura 2-14</w:t>
      </w:r>
      <w:r w:rsidR="003934FB" w:rsidRPr="003934FB">
        <w:rPr>
          <w:sz w:val="18"/>
          <w:szCs w:val="18"/>
        </w:rPr>
        <w:t xml:space="preserve">: Corriente SVC para </w:t>
      </w:r>
      <w:r w:rsidR="003934FB" w:rsidRPr="003934FB">
        <w:rPr>
          <w:rFonts w:ascii="Cambria Math" w:hAnsi="Cambria Math"/>
          <w:sz w:val="18"/>
          <w:szCs w:val="18"/>
        </w:rPr>
        <w:t>δ</w:t>
      </w:r>
      <w:r w:rsidR="003934FB">
        <w:rPr>
          <w:sz w:val="18"/>
          <w:szCs w:val="18"/>
        </w:rPr>
        <w:t>=35</w:t>
      </w:r>
      <w:r w:rsidR="003934FB" w:rsidRPr="003934FB">
        <w:rPr>
          <w:sz w:val="18"/>
          <w:szCs w:val="18"/>
        </w:rPr>
        <w:t>°</w:t>
      </w:r>
    </w:p>
    <w:p w:rsidR="00467913" w:rsidRDefault="00663CA9" w:rsidP="00467913">
      <w:pPr>
        <w:jc w:val="center"/>
        <w:rPr>
          <w:sz w:val="18"/>
          <w:szCs w:val="18"/>
        </w:rPr>
      </w:pPr>
      <w:r>
        <w:lastRenderedPageBreak/>
        <w:pict>
          <v:shape id="_x0000_i1046" type="#_x0000_t75" style="width:434.7pt;height:143.3pt">
            <v:imagedata r:id="rId41" o:title="B35espectroi"/>
          </v:shape>
        </w:pict>
      </w:r>
      <w:r w:rsidR="00467913">
        <w:br/>
      </w:r>
      <w:r w:rsidR="00467913" w:rsidRPr="00D80727">
        <w:rPr>
          <w:sz w:val="18"/>
          <w:szCs w:val="18"/>
        </w:rPr>
        <w:t xml:space="preserve">Figura </w:t>
      </w:r>
      <w:r w:rsidR="003934FB">
        <w:rPr>
          <w:sz w:val="18"/>
          <w:szCs w:val="18"/>
        </w:rPr>
        <w:t>2-15</w:t>
      </w:r>
      <w:r w:rsidR="00467913" w:rsidRPr="00D80727">
        <w:rPr>
          <w:sz w:val="18"/>
          <w:szCs w:val="18"/>
        </w:rPr>
        <w:t xml:space="preserve">: Espectro monolateral de la corriente SVC para </w:t>
      </w:r>
      <w:r w:rsidR="00467913" w:rsidRPr="00D80727">
        <w:rPr>
          <w:rFonts w:ascii="Cambria Math" w:hAnsi="Cambria Math"/>
          <w:sz w:val="18"/>
          <w:szCs w:val="18"/>
        </w:rPr>
        <w:t>δ</w:t>
      </w:r>
      <w:r w:rsidR="00467913">
        <w:rPr>
          <w:sz w:val="18"/>
          <w:szCs w:val="18"/>
        </w:rPr>
        <w:t>=35</w:t>
      </w:r>
      <w:r w:rsidR="00467913" w:rsidRPr="00D80727">
        <w:rPr>
          <w:sz w:val="18"/>
          <w:szCs w:val="18"/>
        </w:rPr>
        <w:t>°</w:t>
      </w:r>
      <w:r w:rsidR="00467913">
        <w:rPr>
          <w:sz w:val="18"/>
          <w:szCs w:val="18"/>
        </w:rPr>
        <w:t>}</w:t>
      </w:r>
    </w:p>
    <w:p w:rsidR="00467913" w:rsidRPr="00BD1AFE" w:rsidRDefault="00467913" w:rsidP="00467913">
      <w:pPr>
        <w:rPr>
          <w:szCs w:val="18"/>
        </w:rPr>
      </w:pPr>
      <w:r>
        <w:rPr>
          <w:szCs w:val="18"/>
        </w:rPr>
        <w:t>Del espectro se puede decir que prácticamente</w:t>
      </w:r>
      <w:r w:rsidR="00BD1AFE">
        <w:rPr>
          <w:szCs w:val="18"/>
        </w:rPr>
        <w:t xml:space="preserve"> la corriente</w:t>
      </w:r>
      <w:r>
        <w:rPr>
          <w:szCs w:val="18"/>
        </w:rPr>
        <w:t xml:space="preserve"> solo tiene la componente fundamental</w:t>
      </w:r>
      <w:r w:rsidR="00BD1AFE">
        <w:rPr>
          <w:szCs w:val="18"/>
        </w:rPr>
        <w:t xml:space="preserve"> con una amplitud aproximada de 500[A]. Y se puede observar que aparece una armónica en aproximadamente en 270[Hz] (como una 5ta armónica desplazada), de una amplitud aproximada de 70[A].</w:t>
      </w:r>
    </w:p>
    <w:p w:rsidR="00467913" w:rsidRDefault="00B024B9" w:rsidP="00B37919">
      <w:pPr>
        <w:pStyle w:val="Ttulo1"/>
      </w:pPr>
      <w:r>
        <w:lastRenderedPageBreak/>
        <w:t>Compensación con TCSC</w:t>
      </w:r>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L=20[mH]</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w:t>
      </w:r>
      <w:proofErr w:type="gramStart"/>
      <w:r>
        <w:rPr>
          <w:rFonts w:eastAsiaTheme="minorEastAsia"/>
          <w:szCs w:val="24"/>
        </w:rPr>
        <w:t xml:space="preserve">: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roofErr w:type="gramEnd"/>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663CA9"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Siendo</w:t>
      </w:r>
      <w:proofErr w:type="gramStart"/>
      <w:r>
        <w:rPr>
          <w:rFonts w:eastAsiaTheme="minorEastAsia"/>
          <w:szCs w:val="24"/>
        </w:rPr>
        <w:t xml:space="preserve">:   </w:t>
      </w:r>
      <m:oMath>
        <m:r>
          <w:rPr>
            <w:rFonts w:ascii="Cambria Math" w:eastAsiaTheme="minorEastAsia" w:hAnsi="Cambria Math"/>
            <w:szCs w:val="24"/>
          </w:rPr>
          <m:t>V=1555,635[Vpeak]</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w:t>
      </w:r>
      <w:proofErr w:type="gramEnd"/>
      <w:r>
        <w:rPr>
          <w:rFonts w:eastAsiaTheme="minorEastAsia"/>
          <w:szCs w:val="24"/>
        </w:rPr>
        <w:t xml:space="preserve">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663CA9"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=107,175</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r>
        <w:rPr>
          <w:rFonts w:eastAsiaTheme="minorEastAsia"/>
        </w:rPr>
        <w:t>Cálculo de parámetros</w:t>
      </w:r>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663CA9" w:rsidP="00EC22E2">
      <w:pPr>
        <w:jc w:val="center"/>
        <w:rPr>
          <w:sz w:val="18"/>
        </w:rPr>
      </w:pPr>
      <w:r>
        <w:pict>
          <v:shape id="_x0000_i1047" type="#_x0000_t75" style="width:146.05pt;height:93.75pt">
            <v:imagedata r:id="rId42" o:title="CTCSC"/>
          </v:shape>
        </w:pict>
      </w:r>
      <w:r w:rsidR="00EC22E2">
        <w:br/>
      </w:r>
      <w:r w:rsidR="00EC22E2" w:rsidRPr="00EC22E2">
        <w:rPr>
          <w:sz w:val="18"/>
        </w:rPr>
        <w:t>Figura 3-1: Circuito del compensador TCSC</w:t>
      </w:r>
    </w:p>
    <w:p w:rsidR="00EC22E2" w:rsidRPr="00681268" w:rsidRDefault="00EC22E2" w:rsidP="00EC22E2">
      <w:pPr>
        <w:pStyle w:val="Ttulo3"/>
      </w:pPr>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663CA9"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663CA9"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=3,377[mF]</m:t>
          </m:r>
        </m:oMath>
      </m:oMathPara>
    </w:p>
    <w:p w:rsidR="003B44DD" w:rsidRDefault="003B44DD" w:rsidP="003B44DD">
      <w:pPr>
        <w:pStyle w:val="Ttulo3"/>
        <w:rPr>
          <w:rFonts w:eastAsiaTheme="minorEastAsia"/>
        </w:rPr>
      </w:pPr>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663CA9"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663CA9"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r>
        <w:t xml:space="preserve">Compensación para </w:t>
      </w:r>
      <w:r>
        <w:rPr>
          <w:rFonts w:ascii="Cambria Math" w:hAnsi="Cambria Math"/>
        </w:rPr>
        <w:t>δnom</w:t>
      </w:r>
      <w:r>
        <w:t>=25°</w:t>
      </w:r>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663CA9"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663CA9"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(β)</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663CA9"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f>
            <m:fPr>
              <m:ctrlPr>
                <w:rPr>
                  <w:rFonts w:ascii="Cambria Math" w:hAnsi="Cambria Math"/>
                  <w:i/>
                </w:rPr>
              </m:ctrlPr>
            </m:fPr>
            <m:num>
              <m:r>
                <w:rPr>
                  <w:rFonts w:ascii="Cambria Math" w:hAnsi="Cambria Math"/>
                </w:rPr>
                <m:t>sen(2β)</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β=35,126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α=180-β=144,87</m:t>
          </m:r>
          <m:r>
            <w:rPr>
              <w:rFonts w:ascii="Cambria Math" w:eastAsiaTheme="minorEastAsia" w:hAnsi="Cambria Math"/>
            </w:rPr>
            <m:t>4°</m:t>
          </m:r>
        </m:oMath>
      </m:oMathPara>
    </w:p>
    <w:p w:rsidR="00BC186F" w:rsidRDefault="003A4CF3" w:rsidP="00B84929">
      <w:r>
        <w:t xml:space="preserve">Ahora para sincronizar los disparos, es que se vuelve necesario </w:t>
      </w:r>
      <w:r w:rsidR="006607A0">
        <w:t>encontrar la ecuación para la corriente compensada, puesto que los tiristores deben sincronizar con los peak de corriente, dicho de otra forma 90° después del cruce de la corriente por cero.</w:t>
      </w:r>
    </w:p>
    <w:p w:rsidR="006607A0" w:rsidRPr="006607A0" w:rsidRDefault="00663CA9"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663CA9"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2*π*50*</m:t>
              </m:r>
              <m:r>
                <m:rPr>
                  <m:sty m:val="p"/>
                </m:rPr>
                <w:rPr>
                  <w:rFonts w:ascii="Cambria Math" w:eastAsiaTheme="minorEastAsia" w:hAnsi="Cambria Math" w:cs="Arial"/>
                  <w:szCs w:val="20"/>
                </w:rPr>
                <m:t>0,02</m:t>
              </m:r>
            </m:den>
          </m:f>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Default="00663CA9" w:rsidP="00B84929">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=144,87°-</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=67,37°</m:t>
          </m:r>
        </m:oMath>
      </m:oMathPara>
    </w:p>
    <w:p w:rsidR="00B84929" w:rsidRDefault="00B84929" w:rsidP="00B84929"/>
    <w:p w:rsidR="003A4CF3" w:rsidRDefault="003A4CF3" w:rsidP="00B84929"/>
    <w:p w:rsidR="003A4CF3" w:rsidRDefault="003A4CF3" w:rsidP="00B84929"/>
    <w:p w:rsidR="003A4CF3" w:rsidRPr="00B84929" w:rsidRDefault="003A4CF3" w:rsidP="00B84929"/>
    <w:p w:rsidR="00C4419C" w:rsidRDefault="00663CA9" w:rsidP="007E4A1C">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oMath>
      <w:r w:rsidR="004D7099">
        <w:rPr>
          <w:rFonts w:eastAsiaTheme="minorEastAsia"/>
          <w:szCs w:val="24"/>
        </w:rPr>
        <w:t>-</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cs="Arial"/>
            <w:szCs w:val="24"/>
          </w:rPr>
          <m:t>∠</m:t>
        </m:r>
      </m:oMath>
      <w:r w:rsidR="00B024B9">
        <w:rPr>
          <w:rFonts w:eastAsiaTheme="minorEastAsia"/>
          <w:szCs w:val="24"/>
        </w:rPr>
        <w:t xml:space="preserve"> - </w:t>
      </w:r>
      <m:oMath>
        <m:r>
          <m:rPr>
            <m:sty m:val="p"/>
          </m:rPr>
          <w:rPr>
            <w:rFonts w:ascii="Cambria Math" w:eastAsiaTheme="minorEastAsia" w:hAnsi="Cambria Math" w:cs="Times New Roman"/>
          </w:rPr>
          <m:t>λ</m:t>
        </m:r>
      </m:oMath>
      <w:r w:rsidR="00714EE9">
        <w:rPr>
          <w:rFonts w:eastAsiaTheme="minorEastAsia"/>
        </w:rPr>
        <w:t xml:space="preserve"> - </w:t>
      </w:r>
      <m:oMath>
        <m:r>
          <w:rPr>
            <w:rFonts w:ascii="Cambria Math" w:hAnsi="Cambria Math"/>
          </w:rPr>
          <m:t>β</m:t>
        </m:r>
      </m:oMath>
    </w:p>
    <w:p w:rsidR="009E65E5" w:rsidRPr="009E65E5" w:rsidRDefault="009E65E5" w:rsidP="000D5D36">
      <w:pPr>
        <w:pStyle w:val="Ttulo1"/>
        <w:numPr>
          <w:ilvl w:val="0"/>
          <w:numId w:val="0"/>
        </w:numPr>
        <w:sectPr w:rsidR="009E65E5" w:rsidRPr="009E65E5" w:rsidSect="00B226CF">
          <w:headerReference w:type="default" r:id="rId43"/>
          <w:headerReference w:type="first" r:id="rId44"/>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 w:name="_Toc512349007"/>
      <w:r>
        <w:lastRenderedPageBreak/>
        <w:t>Discusión y c</w:t>
      </w:r>
      <w:r w:rsidR="00E93CB9" w:rsidRPr="00413B04">
        <w:t>onclusiones</w:t>
      </w:r>
      <w:bookmarkEnd w:id="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45"/>
          <w:headerReference w:type="default" r:id="rId46"/>
          <w:headerReference w:type="first" r:id="rId47"/>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48"/>
      <w:headerReference w:type="default" r:id="rId49"/>
      <w:headerReference w:type="first" r:id="rId50"/>
      <w:footerReference w:type="first" r:id="rId51"/>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5E7D" w:rsidRDefault="00F05E7D" w:rsidP="00F6291D">
      <w:pPr>
        <w:spacing w:after="0" w:line="240" w:lineRule="auto"/>
      </w:pPr>
      <w:r>
        <w:separator/>
      </w:r>
    </w:p>
  </w:endnote>
  <w:endnote w:type="continuationSeparator" w:id="0">
    <w:p w:rsidR="00F05E7D" w:rsidRDefault="00F05E7D"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Piedepgina"/>
      <w:jc w:val="right"/>
    </w:pPr>
  </w:p>
  <w:p w:rsidR="00663CA9" w:rsidRDefault="00663CA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663CA9" w:rsidRDefault="00663CA9">
        <w:pPr>
          <w:pStyle w:val="Piedepgina"/>
          <w:jc w:val="right"/>
        </w:pPr>
        <w:r>
          <w:fldChar w:fldCharType="begin"/>
        </w:r>
        <w:r>
          <w:instrText xml:space="preserve"> PAGE   \* MERGEFORMAT </w:instrText>
        </w:r>
        <w:r>
          <w:fldChar w:fldCharType="separate"/>
        </w:r>
        <w:r w:rsidR="00F95F0D">
          <w:rPr>
            <w:noProof/>
          </w:rPr>
          <w:t>11</w:t>
        </w:r>
        <w:r>
          <w:rPr>
            <w:noProof/>
          </w:rPr>
          <w:fldChar w:fldCharType="end"/>
        </w:r>
      </w:p>
    </w:sdtContent>
  </w:sdt>
  <w:p w:rsidR="00663CA9" w:rsidRDefault="00663CA9">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663CA9" w:rsidRDefault="00663CA9">
        <w:pPr>
          <w:pStyle w:val="Piedepgina"/>
          <w:jc w:val="right"/>
        </w:pPr>
        <w:r>
          <w:fldChar w:fldCharType="begin"/>
        </w:r>
        <w:r>
          <w:instrText xml:space="preserve"> PAGE   \* MERGEFORMAT </w:instrText>
        </w:r>
        <w:r>
          <w:fldChar w:fldCharType="separate"/>
        </w:r>
        <w:r w:rsidR="00F95F0D">
          <w:rPr>
            <w:noProof/>
          </w:rPr>
          <w:t>2</w:t>
        </w:r>
        <w:r>
          <w:rPr>
            <w:noProof/>
          </w:rPr>
          <w:fldChar w:fldCharType="end"/>
        </w:r>
      </w:p>
    </w:sdtContent>
  </w:sdt>
  <w:p w:rsidR="00663CA9" w:rsidRDefault="00663CA9">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663CA9" w:rsidRDefault="00663CA9">
        <w:pPr>
          <w:pStyle w:val="Piedepgina"/>
          <w:jc w:val="right"/>
        </w:pPr>
        <w:r>
          <w:fldChar w:fldCharType="begin"/>
        </w:r>
        <w:r>
          <w:instrText xml:space="preserve"> PAGE   \* MERGEFORMAT </w:instrText>
        </w:r>
        <w:r>
          <w:fldChar w:fldCharType="separate"/>
        </w:r>
        <w:r w:rsidR="00F95F0D">
          <w:rPr>
            <w:noProof/>
          </w:rPr>
          <w:t>23</w:t>
        </w:r>
        <w:r>
          <w:rPr>
            <w:noProof/>
          </w:rPr>
          <w:fldChar w:fldCharType="end"/>
        </w:r>
      </w:p>
    </w:sdtContent>
  </w:sdt>
  <w:p w:rsidR="00663CA9" w:rsidRDefault="00663CA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5E7D" w:rsidRDefault="00F05E7D" w:rsidP="00F6291D">
      <w:pPr>
        <w:spacing w:after="0" w:line="240" w:lineRule="auto"/>
      </w:pPr>
      <w:r>
        <w:separator/>
      </w:r>
    </w:p>
  </w:footnote>
  <w:footnote w:type="continuationSeparator" w:id="0">
    <w:p w:rsidR="00F05E7D" w:rsidRDefault="00F05E7D"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rsidP="0049740F">
    <w:pPr>
      <w:pStyle w:val="Encabezado"/>
      <w:jc w:val="right"/>
      <w:rPr>
        <w:b/>
      </w:rPr>
    </w:pPr>
  </w:p>
  <w:p w:rsidR="00663CA9" w:rsidRPr="00EB395C" w:rsidRDefault="00663CA9"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rsidP="00D02516">
    <w:pPr>
      <w:pStyle w:val="Encabezado"/>
      <w:pBdr>
        <w:bottom w:val="single" w:sz="4" w:space="1" w:color="auto"/>
      </w:pBdr>
      <w:jc w:val="right"/>
      <w:rPr>
        <w:b/>
      </w:rPr>
    </w:pPr>
  </w:p>
  <w:p w:rsidR="00663CA9" w:rsidRPr="00EB395C" w:rsidRDefault="00663CA9"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663CA9" w:rsidRPr="008222B6" w:rsidRDefault="00663CA9"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rsidP="0049740F">
    <w:pPr>
      <w:pStyle w:val="Encabezado"/>
      <w:jc w:val="right"/>
      <w:rPr>
        <w:b/>
      </w:rPr>
    </w:pPr>
  </w:p>
  <w:p w:rsidR="00663CA9" w:rsidRPr="00EB395C" w:rsidRDefault="00663CA9"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3CA9" w:rsidRDefault="00663CA9" w:rsidP="0049740F">
    <w:pPr>
      <w:pStyle w:val="Encabezado"/>
      <w:jc w:val="right"/>
      <w:rPr>
        <w:b/>
      </w:rPr>
    </w:pPr>
  </w:p>
  <w:p w:rsidR="00663CA9" w:rsidRPr="00EB395C" w:rsidRDefault="00663CA9"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F95F0D" w:rsidRPr="00F95F0D">
      <w:rPr>
        <w:bCs/>
        <w:noProof/>
        <w:lang w:val="es-ES"/>
      </w:rPr>
      <w:t>2</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F95F0D">
      <w:rPr>
        <w:b/>
        <w:noProof/>
      </w:rPr>
      <w:t>Compensación con STATCOM</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263EE"/>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5E05"/>
    <w:rsid w:val="00056B22"/>
    <w:rsid w:val="00056DDC"/>
    <w:rsid w:val="0005769B"/>
    <w:rsid w:val="00060B62"/>
    <w:rsid w:val="00063534"/>
    <w:rsid w:val="000665CD"/>
    <w:rsid w:val="0007175B"/>
    <w:rsid w:val="00073689"/>
    <w:rsid w:val="00074EDE"/>
    <w:rsid w:val="000778EF"/>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63B2"/>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4F38"/>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3DE"/>
    <w:rsid w:val="00256B9A"/>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33A"/>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18A3"/>
    <w:rsid w:val="0037272F"/>
    <w:rsid w:val="003737D2"/>
    <w:rsid w:val="0037447B"/>
    <w:rsid w:val="0037609A"/>
    <w:rsid w:val="003768D0"/>
    <w:rsid w:val="00381A13"/>
    <w:rsid w:val="00385597"/>
    <w:rsid w:val="00386D45"/>
    <w:rsid w:val="00390A65"/>
    <w:rsid w:val="003921B4"/>
    <w:rsid w:val="003934FB"/>
    <w:rsid w:val="00394425"/>
    <w:rsid w:val="003A099A"/>
    <w:rsid w:val="003A1F48"/>
    <w:rsid w:val="003A4CF3"/>
    <w:rsid w:val="003A4D1D"/>
    <w:rsid w:val="003B0D20"/>
    <w:rsid w:val="003B1B4E"/>
    <w:rsid w:val="003B44DD"/>
    <w:rsid w:val="003B6FCB"/>
    <w:rsid w:val="003B7A05"/>
    <w:rsid w:val="003C2397"/>
    <w:rsid w:val="003C4798"/>
    <w:rsid w:val="003C5E84"/>
    <w:rsid w:val="003C702D"/>
    <w:rsid w:val="003D5B7E"/>
    <w:rsid w:val="003D5C40"/>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4D2"/>
    <w:rsid w:val="00410875"/>
    <w:rsid w:val="00413B04"/>
    <w:rsid w:val="00421CC9"/>
    <w:rsid w:val="004222CE"/>
    <w:rsid w:val="00427029"/>
    <w:rsid w:val="004274A6"/>
    <w:rsid w:val="00427FC2"/>
    <w:rsid w:val="00433D3C"/>
    <w:rsid w:val="004345FA"/>
    <w:rsid w:val="00434C9C"/>
    <w:rsid w:val="00435576"/>
    <w:rsid w:val="00435B8B"/>
    <w:rsid w:val="0043603C"/>
    <w:rsid w:val="00436A46"/>
    <w:rsid w:val="00442878"/>
    <w:rsid w:val="0044393E"/>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1791"/>
    <w:rsid w:val="00495788"/>
    <w:rsid w:val="004967AF"/>
    <w:rsid w:val="0049740F"/>
    <w:rsid w:val="00497BE8"/>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1932"/>
    <w:rsid w:val="0050302A"/>
    <w:rsid w:val="00506CC2"/>
    <w:rsid w:val="00510A70"/>
    <w:rsid w:val="00512673"/>
    <w:rsid w:val="005144D4"/>
    <w:rsid w:val="00514611"/>
    <w:rsid w:val="00517025"/>
    <w:rsid w:val="0052241F"/>
    <w:rsid w:val="00522660"/>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56040"/>
    <w:rsid w:val="00562581"/>
    <w:rsid w:val="00566910"/>
    <w:rsid w:val="005715B2"/>
    <w:rsid w:val="00573295"/>
    <w:rsid w:val="00573DEC"/>
    <w:rsid w:val="005763A0"/>
    <w:rsid w:val="005805B8"/>
    <w:rsid w:val="0058060F"/>
    <w:rsid w:val="005903C3"/>
    <w:rsid w:val="00591130"/>
    <w:rsid w:val="00593DBF"/>
    <w:rsid w:val="0059646D"/>
    <w:rsid w:val="0059668E"/>
    <w:rsid w:val="00596DE0"/>
    <w:rsid w:val="005A1171"/>
    <w:rsid w:val="005A2645"/>
    <w:rsid w:val="005A647B"/>
    <w:rsid w:val="005A72D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6781"/>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3CA9"/>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66FC"/>
    <w:rsid w:val="0070766E"/>
    <w:rsid w:val="00707AF0"/>
    <w:rsid w:val="00707EF9"/>
    <w:rsid w:val="00714EE9"/>
    <w:rsid w:val="00721D96"/>
    <w:rsid w:val="00730826"/>
    <w:rsid w:val="00736AC4"/>
    <w:rsid w:val="007377A1"/>
    <w:rsid w:val="007542CF"/>
    <w:rsid w:val="00754F6A"/>
    <w:rsid w:val="0076172C"/>
    <w:rsid w:val="00761882"/>
    <w:rsid w:val="00761ACD"/>
    <w:rsid w:val="00764713"/>
    <w:rsid w:val="00764D12"/>
    <w:rsid w:val="00771450"/>
    <w:rsid w:val="00772863"/>
    <w:rsid w:val="007754B5"/>
    <w:rsid w:val="007755B6"/>
    <w:rsid w:val="0078496B"/>
    <w:rsid w:val="00785022"/>
    <w:rsid w:val="00791E20"/>
    <w:rsid w:val="00792862"/>
    <w:rsid w:val="00792F72"/>
    <w:rsid w:val="007961F6"/>
    <w:rsid w:val="007974C5"/>
    <w:rsid w:val="007979BF"/>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5C7B"/>
    <w:rsid w:val="007F1123"/>
    <w:rsid w:val="007F1124"/>
    <w:rsid w:val="007F2793"/>
    <w:rsid w:val="007F2AC2"/>
    <w:rsid w:val="007F4087"/>
    <w:rsid w:val="007F4765"/>
    <w:rsid w:val="007F7C4C"/>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35547"/>
    <w:rsid w:val="00840092"/>
    <w:rsid w:val="00843507"/>
    <w:rsid w:val="008443C4"/>
    <w:rsid w:val="008477CF"/>
    <w:rsid w:val="00850588"/>
    <w:rsid w:val="00850B67"/>
    <w:rsid w:val="00850C6B"/>
    <w:rsid w:val="00855393"/>
    <w:rsid w:val="0086336E"/>
    <w:rsid w:val="00863629"/>
    <w:rsid w:val="00863FBF"/>
    <w:rsid w:val="00865154"/>
    <w:rsid w:val="0086580F"/>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A0644"/>
    <w:rsid w:val="008A1878"/>
    <w:rsid w:val="008A60CA"/>
    <w:rsid w:val="008A6C6F"/>
    <w:rsid w:val="008A764D"/>
    <w:rsid w:val="008B0652"/>
    <w:rsid w:val="008B1F16"/>
    <w:rsid w:val="008B4385"/>
    <w:rsid w:val="008C44DA"/>
    <w:rsid w:val="008C5D4E"/>
    <w:rsid w:val="008C7E6C"/>
    <w:rsid w:val="008D25A4"/>
    <w:rsid w:val="008D2D5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2F8"/>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9CB"/>
    <w:rsid w:val="00A11B2D"/>
    <w:rsid w:val="00A11B5E"/>
    <w:rsid w:val="00A15656"/>
    <w:rsid w:val="00A16F71"/>
    <w:rsid w:val="00A21539"/>
    <w:rsid w:val="00A2199F"/>
    <w:rsid w:val="00A3062A"/>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90788"/>
    <w:rsid w:val="00A940E2"/>
    <w:rsid w:val="00AA0512"/>
    <w:rsid w:val="00AA0E01"/>
    <w:rsid w:val="00AA0E17"/>
    <w:rsid w:val="00AA1745"/>
    <w:rsid w:val="00AA6A1B"/>
    <w:rsid w:val="00AA76A8"/>
    <w:rsid w:val="00AB0426"/>
    <w:rsid w:val="00AB2F0E"/>
    <w:rsid w:val="00AB69F0"/>
    <w:rsid w:val="00AC4301"/>
    <w:rsid w:val="00AC56E3"/>
    <w:rsid w:val="00AC6738"/>
    <w:rsid w:val="00AC735E"/>
    <w:rsid w:val="00AD08D9"/>
    <w:rsid w:val="00AD113A"/>
    <w:rsid w:val="00AD36E9"/>
    <w:rsid w:val="00AD4AF2"/>
    <w:rsid w:val="00AD558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38D6"/>
    <w:rsid w:val="00B16319"/>
    <w:rsid w:val="00B173C7"/>
    <w:rsid w:val="00B174DA"/>
    <w:rsid w:val="00B178D8"/>
    <w:rsid w:val="00B179D3"/>
    <w:rsid w:val="00B226CF"/>
    <w:rsid w:val="00B26444"/>
    <w:rsid w:val="00B26A16"/>
    <w:rsid w:val="00B26ADC"/>
    <w:rsid w:val="00B312DE"/>
    <w:rsid w:val="00B31A9A"/>
    <w:rsid w:val="00B32B93"/>
    <w:rsid w:val="00B3352C"/>
    <w:rsid w:val="00B35056"/>
    <w:rsid w:val="00B35894"/>
    <w:rsid w:val="00B35A01"/>
    <w:rsid w:val="00B35FDE"/>
    <w:rsid w:val="00B3750F"/>
    <w:rsid w:val="00B37826"/>
    <w:rsid w:val="00B37919"/>
    <w:rsid w:val="00B37F45"/>
    <w:rsid w:val="00B402B6"/>
    <w:rsid w:val="00B40751"/>
    <w:rsid w:val="00B415A7"/>
    <w:rsid w:val="00B434F7"/>
    <w:rsid w:val="00B43FC6"/>
    <w:rsid w:val="00B452C0"/>
    <w:rsid w:val="00B51147"/>
    <w:rsid w:val="00B519CC"/>
    <w:rsid w:val="00B521DE"/>
    <w:rsid w:val="00B537A9"/>
    <w:rsid w:val="00B617D2"/>
    <w:rsid w:val="00B61B0B"/>
    <w:rsid w:val="00B647A7"/>
    <w:rsid w:val="00B66559"/>
    <w:rsid w:val="00B7094C"/>
    <w:rsid w:val="00B72674"/>
    <w:rsid w:val="00B72801"/>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0492"/>
    <w:rsid w:val="00BA594B"/>
    <w:rsid w:val="00BB1AD9"/>
    <w:rsid w:val="00BB5F3E"/>
    <w:rsid w:val="00BC186F"/>
    <w:rsid w:val="00BC2A8F"/>
    <w:rsid w:val="00BC7571"/>
    <w:rsid w:val="00BD0056"/>
    <w:rsid w:val="00BD1AFE"/>
    <w:rsid w:val="00BD1F35"/>
    <w:rsid w:val="00BE0136"/>
    <w:rsid w:val="00BE6EBC"/>
    <w:rsid w:val="00BE748B"/>
    <w:rsid w:val="00BE7E35"/>
    <w:rsid w:val="00BF28B4"/>
    <w:rsid w:val="00BF3860"/>
    <w:rsid w:val="00BF49CA"/>
    <w:rsid w:val="00C026FC"/>
    <w:rsid w:val="00C04261"/>
    <w:rsid w:val="00C048B9"/>
    <w:rsid w:val="00C05FDD"/>
    <w:rsid w:val="00C11010"/>
    <w:rsid w:val="00C14556"/>
    <w:rsid w:val="00C179CC"/>
    <w:rsid w:val="00C2150D"/>
    <w:rsid w:val="00C22109"/>
    <w:rsid w:val="00C25D65"/>
    <w:rsid w:val="00C32622"/>
    <w:rsid w:val="00C40FF9"/>
    <w:rsid w:val="00C4419C"/>
    <w:rsid w:val="00C4591E"/>
    <w:rsid w:val="00C467AB"/>
    <w:rsid w:val="00C468A1"/>
    <w:rsid w:val="00C51789"/>
    <w:rsid w:val="00C552A9"/>
    <w:rsid w:val="00C60820"/>
    <w:rsid w:val="00C6283D"/>
    <w:rsid w:val="00C62EEF"/>
    <w:rsid w:val="00C700F5"/>
    <w:rsid w:val="00C724EF"/>
    <w:rsid w:val="00C725ED"/>
    <w:rsid w:val="00C736F7"/>
    <w:rsid w:val="00C73B3B"/>
    <w:rsid w:val="00C74550"/>
    <w:rsid w:val="00C7519E"/>
    <w:rsid w:val="00C8729B"/>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46D3A"/>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A0F"/>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7443"/>
    <w:rsid w:val="00E34F84"/>
    <w:rsid w:val="00E35F27"/>
    <w:rsid w:val="00E36349"/>
    <w:rsid w:val="00E374BA"/>
    <w:rsid w:val="00E40C1D"/>
    <w:rsid w:val="00E41CF6"/>
    <w:rsid w:val="00E41F10"/>
    <w:rsid w:val="00E42789"/>
    <w:rsid w:val="00E42F5A"/>
    <w:rsid w:val="00E4487C"/>
    <w:rsid w:val="00E462B7"/>
    <w:rsid w:val="00E47EFC"/>
    <w:rsid w:val="00E50E65"/>
    <w:rsid w:val="00E5544D"/>
    <w:rsid w:val="00E60AAC"/>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08CC"/>
    <w:rsid w:val="00ED3FA1"/>
    <w:rsid w:val="00ED6019"/>
    <w:rsid w:val="00EE0C9B"/>
    <w:rsid w:val="00EE4222"/>
    <w:rsid w:val="00EE469C"/>
    <w:rsid w:val="00EF1A45"/>
    <w:rsid w:val="00EF4F5B"/>
    <w:rsid w:val="00F015DD"/>
    <w:rsid w:val="00F03EA7"/>
    <w:rsid w:val="00F0449C"/>
    <w:rsid w:val="00F05E7D"/>
    <w:rsid w:val="00F071B4"/>
    <w:rsid w:val="00F07897"/>
    <w:rsid w:val="00F07D75"/>
    <w:rsid w:val="00F10409"/>
    <w:rsid w:val="00F10C3D"/>
    <w:rsid w:val="00F11738"/>
    <w:rsid w:val="00F11930"/>
    <w:rsid w:val="00F12B53"/>
    <w:rsid w:val="00F22655"/>
    <w:rsid w:val="00F250F5"/>
    <w:rsid w:val="00F26182"/>
    <w:rsid w:val="00F262F8"/>
    <w:rsid w:val="00F30C11"/>
    <w:rsid w:val="00F328B3"/>
    <w:rsid w:val="00F33110"/>
    <w:rsid w:val="00F35E34"/>
    <w:rsid w:val="00F371EF"/>
    <w:rsid w:val="00F3766E"/>
    <w:rsid w:val="00F402FC"/>
    <w:rsid w:val="00F42EAA"/>
    <w:rsid w:val="00F43984"/>
    <w:rsid w:val="00F4426A"/>
    <w:rsid w:val="00F4494F"/>
    <w:rsid w:val="00F460A3"/>
    <w:rsid w:val="00F4730A"/>
    <w:rsid w:val="00F47352"/>
    <w:rsid w:val="00F50AC2"/>
    <w:rsid w:val="00F51877"/>
    <w:rsid w:val="00F53C4B"/>
    <w:rsid w:val="00F5727F"/>
    <w:rsid w:val="00F61370"/>
    <w:rsid w:val="00F61C28"/>
    <w:rsid w:val="00F6291D"/>
    <w:rsid w:val="00F64212"/>
    <w:rsid w:val="00F653C2"/>
    <w:rsid w:val="00F65764"/>
    <w:rsid w:val="00F70472"/>
    <w:rsid w:val="00F71346"/>
    <w:rsid w:val="00F72329"/>
    <w:rsid w:val="00F72766"/>
    <w:rsid w:val="00F73197"/>
    <w:rsid w:val="00F77631"/>
    <w:rsid w:val="00F77854"/>
    <w:rsid w:val="00F80CF4"/>
    <w:rsid w:val="00F84184"/>
    <w:rsid w:val="00F92C6B"/>
    <w:rsid w:val="00F94C2D"/>
    <w:rsid w:val="00F95F0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1623"/>
    <w:rsid w:val="00FF57C4"/>
    <w:rsid w:val="00FF5B04"/>
    <w:rsid w:val="00FF5FE3"/>
    <w:rsid w:val="00FF6D08"/>
    <w:rsid w:val="00FF6F17"/>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eader" Target="header13.xml"/><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11.xml"/><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9.xml"/><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12.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15.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6.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156C35"/>
    <w:rsid w:val="0024011F"/>
    <w:rsid w:val="0030068E"/>
    <w:rsid w:val="0031103C"/>
    <w:rsid w:val="003E47C9"/>
    <w:rsid w:val="00461D53"/>
    <w:rsid w:val="004F7A3C"/>
    <w:rsid w:val="00535F40"/>
    <w:rsid w:val="00574F2B"/>
    <w:rsid w:val="005E2B09"/>
    <w:rsid w:val="00634E1B"/>
    <w:rsid w:val="006B7700"/>
    <w:rsid w:val="007319B5"/>
    <w:rsid w:val="00907CFD"/>
    <w:rsid w:val="00B52FB6"/>
    <w:rsid w:val="00B9715B"/>
    <w:rsid w:val="00D94DB8"/>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4DB8"/>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E5BCD3FA-85D6-498D-8DD6-CE2BBA61D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498</TotalTime>
  <Pages>27</Pages>
  <Words>3891</Words>
  <Characters>21401</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25242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29</cp:revision>
  <cp:lastPrinted>2018-04-24T19:03:00Z</cp:lastPrinted>
  <dcterms:created xsi:type="dcterms:W3CDTF">2018-06-16T01:45:00Z</dcterms:created>
  <dcterms:modified xsi:type="dcterms:W3CDTF">2018-06-18T04:01:00Z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