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7316239959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173162399590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C</w:t>
      </w:r>
      <w:r>
        <w:rPr>
          <w:rFonts w:ascii="Arial" w:hAnsi="Arial" w:cs="Arial" w:eastAsia="Arial"/>
          <w:color w:val="252525"/>
          <w:sz w:val="43"/>
        </w:rPr>
        <w:t xml:space="preserve">osa sa Necrov : </w:t>
      </w:r>
    </w:p>
    <w:p>
      <w:pPr>
        <w:numPr>
          <w:numId w:val="1"/>
        </w:numPr>
        <w:spacing w:line="240" w:lineRule="auto" w:after="0" w:before="0"/>
        <w:ind w:right="0" w:left="567"/>
      </w:pPr>
      <w:r>
        <w:rPr>
          <w:rFonts w:ascii="Arial" w:hAnsi="Arial" w:cs="Arial" w:eastAsia="Arial"/>
          <w:color w:val="252525"/>
          <w:sz w:val="43"/>
        </w:rPr>
        <w:t xml:space="preserve">Ex Zhentarim, dopo lo squarcio della Rete Nera (era nei ranghi più giovani di Zenthal Keep) avvenuta durante la sua giovinezza ha deciso di seguire la via della Luce. </w:t>
      </w:r>
    </w:p>
    <w:p>
      <w:pPr>
        <w:numPr>
          <w:numId w:val="1"/>
        </w:numPr>
        <w:spacing w:line="240" w:lineRule="auto" w:after="0" w:before="0"/>
        <w:ind w:right="0" w:left="567"/>
      </w:pPr>
      <w:r>
        <w:rPr>
          <w:rFonts w:ascii="Arial" w:hAnsi="Arial" w:cs="Arial" w:eastAsia="Arial"/>
          <w:color w:val="252525"/>
          <w:sz w:val="43"/>
        </w:rPr>
        <w:t>Conosce solo di fama l animale, non sa chi sia, e lo teme, perché già al suo tempo era considerato uno fra i più subdoli e malvagi di tutta la Rete Nera</w:t>
      </w:r>
    </w:p>
    <w:p>
      <w:pPr>
        <w:numPr>
          <w:numId w:val="1"/>
        </w:numPr>
        <w:spacing w:line="240" w:lineRule="auto" w:after="0" w:before="0"/>
        <w:ind w:right="0" w:left="567"/>
      </w:pPr>
      <w:r>
        <w:rPr>
          <w:rFonts w:ascii="Arial" w:hAnsi="Arial" w:cs="Arial" w:eastAsia="Arial"/>
          <w:color w:val="252525"/>
          <w:sz w:val="43"/>
        </w:rPr>
        <w:t xml:space="preserve">il suo tatuaggio Zenth si trova sul braccio destro, sotto il bicipite, e serve per ricordargli chi era e chi non vuole più essere. </w:t>
      </w:r>
    </w:p>
    <w:p>
      <w:pPr>
        <w:numPr>
          <w:numId w:val="1"/>
        </w:numPr>
        <w:spacing w:line="240" w:lineRule="auto" w:after="0" w:before="0"/>
        <w:ind w:right="0" w:left="567"/>
      </w:pPr>
      <w:r>
        <w:rPr>
          <w:rFonts w:ascii="Arial" w:hAnsi="Arial" w:cs="Arial" w:eastAsia="Arial"/>
          <w:color w:val="252525"/>
          <w:sz w:val="43"/>
        </w:rPr>
        <w:t xml:space="preserve">Non è mai stato al Darkhold, ma attrevarso un vecchio amico ( che fa ancora parte della Rete e si dovrebbe trovare nella valle del Darkhold) sa che ora non è più cosi male (l organizzazione non traffica più sul mercato nero, è solo un gruppo di mercenari al servizio di altri) anche se ne dubita   </w:t>
      </w:r>
    </w:p>
    <w:p>
      <w:pPr>
        <w:numPr>
          <w:numId w:val="1"/>
        </w:numPr>
        <w:spacing w:line="240" w:lineRule="auto" w:after="0" w:before="0"/>
        <w:ind w:right="0" w:left="567"/>
      </w:pPr>
      <w:r>
        <w:rPr>
          <w:rFonts w:ascii="Arial" w:hAnsi="Arial" w:cs="Arial" w:eastAsia="Arial"/>
          <w:color w:val="252525"/>
          <w:sz w:val="43"/>
        </w:rPr>
        <w:t>Sa che i soldati della Rete Nera sono molto bene addestrati.</w:t>
      </w:r>
    </w:p>
    <w:p>
      <w:pPr>
        <w:numPr>
          <w:numId w:val="1"/>
        </w:numPr>
        <w:spacing w:line="240" w:lineRule="auto" w:after="0" w:before="0"/>
        <w:ind w:right="0" w:left="567"/>
      </w:pPr>
      <w:r>
        <w:rPr>
          <w:rFonts w:ascii="Arial" w:hAnsi="Arial" w:cs="Arial" w:eastAsia="Arial"/>
          <w:color w:val="252525"/>
          <w:sz w:val="43"/>
        </w:rPr>
        <w:t>Percorso per il Tempio:</w:t>
      </w:r>
    </w:p>
    <w:p>
      <w:pPr>
        <w:numPr>
          <w:numId w:val="1"/>
        </w:numPr>
        <w:spacing w:line="240" w:lineRule="auto" w:after="0" w:before="0"/>
        <w:ind w:right="0" w:left="1134"/>
      </w:pPr>
      <w:r>
        <w:rPr>
          <w:rFonts w:ascii="Arial" w:hAnsi="Arial" w:cs="Arial" w:eastAsia="Arial"/>
          <w:color w:val="252525"/>
          <w:sz w:val="43"/>
        </w:rPr>
        <w:t xml:space="preserve">Daggerfod, per guadare il fiume c'è la nave </w:t>
      </w:r>
    </w:p>
    <w:p>
      <w:pPr>
        <w:numPr>
          <w:numId w:val="1"/>
        </w:numPr>
        <w:spacing w:line="240" w:lineRule="auto" w:after="0" w:before="0"/>
        <w:ind w:right="0" w:left="1134"/>
      </w:pPr>
      <w:r>
        <w:rPr>
          <w:rFonts w:ascii="Arial" w:hAnsi="Arial" w:cs="Arial" w:eastAsia="Arial"/>
          <w:color w:val="252525"/>
          <w:sz w:val="43"/>
        </w:rPr>
        <w:t>Continuare sulla via del commercio (sulla sinistra descrive un paesaggio fatto da Foresta Mistica, dietro il quale si vede una lunga distesa di brughiera , quasi a perdita d occhio</w:t>
      </w:r>
    </w:p>
    <w:p>
      <w:pPr>
        <w:numPr>
          <w:numId w:val="1"/>
        </w:numPr>
        <w:spacing w:line="240" w:lineRule="auto" w:after="0" w:before="0"/>
        <w:ind w:right="0" w:left="1134"/>
      </w:pPr>
      <w:r>
        <w:rPr>
          <w:rFonts w:ascii="Arial" w:hAnsi="Arial" w:cs="Arial" w:eastAsia="Arial"/>
          <w:color w:val="252525"/>
          <w:sz w:val="43"/>
        </w:rPr>
        <w:t>Fino al ponte di Boareskyr Bridge</w:t>
      </w:r>
    </w:p>
    <w:p>
      <w:pPr>
        <w:numPr>
          <w:numId w:val="1"/>
        </w:numPr>
        <w:spacing w:line="240" w:lineRule="auto" w:after="0" w:before="0"/>
        <w:ind w:right="0" w:left="1701"/>
      </w:pPr>
      <w:r>
        <w:rPr>
          <w:rFonts w:ascii="Arial" w:hAnsi="Arial" w:cs="Arial" w:eastAsia="Arial"/>
          <w:color w:val="252525"/>
          <w:sz w:val="43"/>
        </w:rPr>
        <w:t>sa che c'è un pedaggio da pagare</w:t>
      </w:r>
    </w:p>
    <w:p>
      <w:pPr>
        <w:numPr>
          <w:numId w:val="1"/>
        </w:numPr>
        <w:spacing w:line="240" w:lineRule="auto" w:after="0" w:before="0"/>
        <w:ind w:right="0" w:left="1134"/>
      </w:pPr>
      <w:r>
        <w:rPr>
          <w:rFonts w:ascii="Arial" w:hAnsi="Arial" w:cs="Arial" w:eastAsia="Arial"/>
          <w:color w:val="252525"/>
          <w:sz w:val="43"/>
        </w:rPr>
        <w:t xml:space="preserve">Dopo il ponte sa che cˋè Soubar, un accampamento , pieno di Doppelganger, e </w:t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7316239960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age1731623996025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after="0" w:before="0"/>
        <w:ind w:right="0" w:left="1134"/>
      </w:pPr>
      <w:r>
        <w:rPr>
          <w:rFonts w:ascii="Arial" w:hAnsi="Arial" w:cs="Arial" w:eastAsia="Arial"/>
          <w:color w:val="252525"/>
          <w:sz w:val="43"/>
        </w:rPr>
        <w:t>creature molto pericolose</w:t>
      </w:r>
    </w:p>
    <w:p>
      <w:pPr>
        <w:numPr>
          <w:numId w:val="1"/>
        </w:numPr>
        <w:spacing w:line="240" w:lineRule="auto" w:after="0" w:before="0"/>
        <w:ind w:right="0" w:left="1134"/>
      </w:pPr>
      <w:r>
        <w:rPr>
          <w:rFonts w:ascii="Arial" w:hAnsi="Arial" w:cs="Arial" w:eastAsia="Arial"/>
          <w:color w:val="252525"/>
          <w:sz w:val="43"/>
        </w:rPr>
        <w:t>E giungere infine al Fiume Reaching</w:t>
      </w:r>
    </w:p>
    <w:p>
      <w:pPr>
        <w:numPr>
          <w:numId w:val="1"/>
        </w:numPr>
        <w:spacing w:line="240" w:lineRule="auto" w:after="0" w:before="0"/>
        <w:ind w:right="0" w:left="1701"/>
      </w:pPr>
      <w:r>
        <w:rPr>
          <w:rFonts w:ascii="Arial" w:hAnsi="Arial" w:cs="Arial" w:eastAsia="Arial"/>
          <w:color w:val="252525"/>
          <w:sz w:val="43"/>
        </w:rPr>
        <w:t>Di qui salire verso NE / E</w:t>
      </w:r>
    </w:p>
    <w:p>
      <w:pPr>
        <w:numPr>
          <w:numId w:val="1"/>
        </w:numPr>
        <w:spacing w:line="240" w:lineRule="auto" w:after="0" w:before="0"/>
        <w:ind w:right="0" w:left="1701"/>
      </w:pPr>
      <w:r>
        <w:rPr>
          <w:rFonts w:ascii="Arial" w:hAnsi="Arial" w:cs="Arial" w:eastAsia="Arial"/>
          <w:color w:val="252525"/>
          <w:sz w:val="43"/>
        </w:rPr>
        <w:t>E sa che risalire il fiume con un nave non è fattibile dato che scorre verso il mare</w:t>
      </w:r>
    </w:p>
    <w:p>
      <w:pPr>
        <w:numPr>
          <w:numId w:val="1"/>
        </w:numPr>
        <w:spacing w:line="240" w:lineRule="auto" w:after="0" w:before="0"/>
        <w:ind w:right="0" w:left="1701"/>
      </w:pPr>
      <w:r>
        <w:rPr>
          <w:rFonts w:ascii="Arial" w:hAnsi="Arial" w:cs="Arial" w:eastAsia="Arial"/>
          <w:color w:val="252525"/>
          <w:sz w:val="43"/>
        </w:rPr>
        <w:t>Sia il fiume che la foresta sono abbastanza piene di creature</w:t>
      </w:r>
    </w:p>
    <w:p>
      <w:pPr>
        <w:numPr>
          <w:numId w:val="1"/>
        </w:numPr>
        <w:spacing w:line="240" w:lineRule="auto" w:after="0" w:before="0"/>
        <w:ind w:right="0" w:left="1701"/>
      </w:pPr>
      <w:r>
        <w:rPr>
          <w:rFonts w:ascii="Arial" w:hAnsi="Arial" w:cs="Arial" w:eastAsia="Arial"/>
          <w:color w:val="252525"/>
          <w:sz w:val="43"/>
        </w:rPr>
        <w:t>Girare intorno alla foresta da sud allungherebbe di 10 giorni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numbering.xml><?xml version="1.0" encoding="utf-8"?>
<w:numbering xmlns:w="http://schemas.openxmlformats.org/wordprocessingml/2006/main">
  <w:abstractNum w:abstractNumId="0">
    <w:multiLevelType w:val="hybridMultilevel"/>
    <w:lvl>
      <w:start w:val="1"/>
      <w:numFmt w:val="bullet"/>
      <w:lvlText w:val="☐"/>
      <w:rPr>
        <w:rFonts w:ascii="Arial" w:hAnsi="Arial"/>
        <w:color w:val="252525"/>
        <w:sz w:val="42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image2.png"/><Relationship Id="rId3" Type="http://schemas.openxmlformats.org/officeDocument/2006/relationships/numbering" Target="numbering.xml"/><Relationship Id="rId4" Type="http://schemas.openxmlformats.org/officeDocument/2006/relationships/image" Target="media/image4.p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2024-11-14T22:39:55Z</dcterms:created>
  <dc:creator>Apache POI</dc:creator>
</cp:coreProperties>
</file>