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C223C6" w14:textId="7E56843D" w:rsidR="00961E22" w:rsidRPr="00961E22" w:rsidRDefault="00961E22" w:rsidP="00961E22">
      <w:pPr>
        <w:pStyle w:val="ListParagraph"/>
        <w:numPr>
          <w:ilvl w:val="0"/>
          <w:numId w:val="1"/>
        </w:numPr>
        <w:spacing w:before="100" w:beforeAutospacing="1" w:after="100" w:afterAutospacing="1" w:line="240" w:lineRule="auto"/>
        <w:rPr>
          <w:rFonts w:ascii="Times New Roman" w:eastAsia="Times New Roman" w:hAnsi="Times New Roman" w:cs="Times New Roman"/>
          <w:b/>
          <w:bCs/>
          <w:kern w:val="0"/>
          <w:sz w:val="26"/>
          <w:szCs w:val="26"/>
          <w:lang w:val="vi-VN"/>
          <w14:ligatures w14:val="none"/>
        </w:rPr>
      </w:pPr>
      <w:r w:rsidRPr="00961E22">
        <w:rPr>
          <w:rFonts w:ascii="Times New Roman" w:eastAsia="Times New Roman" w:hAnsi="Times New Roman" w:cs="Times New Roman"/>
          <w:b/>
          <w:bCs/>
          <w:kern w:val="0"/>
          <w:sz w:val="26"/>
          <w:szCs w:val="26"/>
          <w:lang w:val="vi-VN"/>
          <w14:ligatures w14:val="none"/>
        </w:rPr>
        <w:t>Lý thuyết, Thống kê mô tả</w:t>
      </w:r>
    </w:p>
    <w:p w14:paraId="41248906" w14:textId="3223F6DC" w:rsidR="00961E22" w:rsidRPr="00961E22" w:rsidRDefault="00961E22" w:rsidP="00961E22">
      <w:pPr>
        <w:spacing w:before="100" w:beforeAutospacing="1" w:after="100" w:afterAutospacing="1" w:line="240" w:lineRule="auto"/>
        <w:rPr>
          <w:rFonts w:ascii="Times New Roman" w:eastAsia="Times New Roman" w:hAnsi="Times New Roman" w:cs="Times New Roman"/>
          <w:kern w:val="0"/>
          <w:sz w:val="26"/>
          <w:szCs w:val="26"/>
          <w14:ligatures w14:val="none"/>
        </w:rPr>
      </w:pPr>
      <w:r w:rsidRPr="00961E22">
        <w:rPr>
          <w:rFonts w:ascii="Times New Roman" w:eastAsia="Times New Roman" w:hAnsi="Times New Roman" w:cs="Times New Roman"/>
          <w:kern w:val="0"/>
          <w:sz w:val="26"/>
          <w:szCs w:val="26"/>
          <w14:ligatures w14:val="none"/>
        </w:rPr>
        <w:t xml:space="preserve">Thống kê mô tả là tập hợp các phương pháp dùng để thu thập, tóm tắt và mô tả đặc điểm của dữ liệu nhằm giúp người phân tích hiểu rõ cấu trúc của tập dữ liệu trước khi thực hiện các bước phân tích chuyên sâu. Khác với thống kê suy luận, thống kê mô tả chỉ tập trung mô tả dữ liệu hiện có, trong khi thống kê suy luận sử dụng dữ liệu mẫu để đưa ra kết luận cho tổng thể. </w:t>
      </w:r>
    </w:p>
    <w:p w14:paraId="31A98864" w14:textId="77777777" w:rsidR="00961E22" w:rsidRPr="00961E22" w:rsidRDefault="00961E22" w:rsidP="00961E22">
      <w:pPr>
        <w:spacing w:before="100" w:beforeAutospacing="1" w:after="100" w:afterAutospacing="1" w:line="240" w:lineRule="auto"/>
        <w:rPr>
          <w:rFonts w:ascii="Times New Roman" w:eastAsia="Times New Roman" w:hAnsi="Times New Roman" w:cs="Times New Roman"/>
          <w:kern w:val="0"/>
          <w:sz w:val="26"/>
          <w:szCs w:val="26"/>
          <w14:ligatures w14:val="none"/>
        </w:rPr>
      </w:pPr>
      <w:r w:rsidRPr="00961E22">
        <w:rPr>
          <w:rFonts w:ascii="Times New Roman" w:eastAsia="Times New Roman" w:hAnsi="Times New Roman" w:cs="Times New Roman"/>
          <w:kern w:val="0"/>
          <w:sz w:val="26"/>
          <w:szCs w:val="26"/>
          <w14:ligatures w14:val="none"/>
        </w:rPr>
        <w:t>Các chỉ số thường được sử dụng trong thống kê mô tả bao gồm giá trị trung bình (Mean), trung vị (Median), phương sai (Variance) và độ lệch chuẩn (Standard Deviation). Giá trị trung bình được tính theo công thức:</w:t>
      </w:r>
    </w:p>
    <w:p w14:paraId="4FE23CAB" w14:textId="77777777" w:rsidR="00961E22" w:rsidRPr="00961E22" w:rsidRDefault="00961E22" w:rsidP="00961E22">
      <w:pPr>
        <w:spacing w:after="0" w:line="240" w:lineRule="auto"/>
        <w:rPr>
          <w:rFonts w:ascii="Times New Roman" w:eastAsia="Times New Roman" w:hAnsi="Times New Roman" w:cs="Times New Roman"/>
          <w:kern w:val="0"/>
          <w:sz w:val="26"/>
          <w:szCs w:val="26"/>
          <w14:ligatures w14:val="none"/>
        </w:rPr>
      </w:pPr>
      <m:oMathPara>
        <m:oMath>
          <m:acc>
            <m:accPr>
              <m:chr m:val="ˉ"/>
              <m:ctrlPr>
                <w:rPr>
                  <w:rFonts w:ascii="Cambria Math" w:eastAsia="Times New Roman" w:hAnsi="Cambria Math" w:cs="Times New Roman"/>
                  <w:kern w:val="0"/>
                  <w:sz w:val="26"/>
                  <w:szCs w:val="26"/>
                  <w14:ligatures w14:val="none"/>
                </w:rPr>
              </m:ctrlPr>
            </m:accPr>
            <m:e>
              <m:r>
                <w:rPr>
                  <w:rFonts w:ascii="Cambria Math" w:eastAsia="Times New Roman" w:hAnsi="Cambria Math" w:cs="Times New Roman"/>
                  <w:kern w:val="0"/>
                  <w:sz w:val="26"/>
                  <w:szCs w:val="26"/>
                  <w14:ligatures w14:val="none"/>
                </w:rPr>
                <m:t>x</m:t>
              </m:r>
            </m:e>
          </m:acc>
          <m:r>
            <w:rPr>
              <w:rFonts w:ascii="Cambria Math" w:eastAsia="Times New Roman" w:hAnsi="Cambria Math" w:cs="Times New Roman"/>
              <w:kern w:val="0"/>
              <w:sz w:val="26"/>
              <w:szCs w:val="26"/>
              <w14:ligatures w14:val="none"/>
            </w:rPr>
            <m:t>=</m:t>
          </m:r>
          <m:f>
            <m:fPr>
              <m:ctrlPr>
                <w:rPr>
                  <w:rFonts w:ascii="Cambria Math" w:eastAsia="Times New Roman" w:hAnsi="Cambria Math" w:cs="Times New Roman"/>
                  <w:kern w:val="0"/>
                  <w:sz w:val="26"/>
                  <w:szCs w:val="26"/>
                  <w14:ligatures w14:val="none"/>
                </w:rPr>
              </m:ctrlPr>
            </m:fPr>
            <m:num>
              <m:nary>
                <m:naryPr>
                  <m:chr m:val="∑"/>
                  <m:limLoc m:val="undOvr"/>
                  <m:grow m:val="1"/>
                  <m:ctrlPr>
                    <w:rPr>
                      <w:rFonts w:ascii="Cambria Math" w:eastAsia="Times New Roman" w:hAnsi="Cambria Math" w:cs="Times New Roman"/>
                      <w:kern w:val="0"/>
                      <w:sz w:val="26"/>
                      <w:szCs w:val="26"/>
                      <w14:ligatures w14:val="none"/>
                    </w:rPr>
                  </m:ctrlPr>
                </m:naryPr>
                <m:sub>
                  <m:r>
                    <w:rPr>
                      <w:rFonts w:ascii="Cambria Math" w:eastAsia="Times New Roman" w:hAnsi="Cambria Math" w:cs="Times New Roman"/>
                      <w:kern w:val="0"/>
                      <w:sz w:val="26"/>
                      <w:szCs w:val="26"/>
                      <w14:ligatures w14:val="none"/>
                    </w:rPr>
                    <m:t>i=1</m:t>
                  </m:r>
                </m:sub>
                <m:sup>
                  <m:r>
                    <w:rPr>
                      <w:rFonts w:ascii="Cambria Math" w:eastAsia="Times New Roman" w:hAnsi="Cambria Math" w:cs="Times New Roman"/>
                      <w:kern w:val="0"/>
                      <w:sz w:val="26"/>
                      <w:szCs w:val="26"/>
                      <w14:ligatures w14:val="none"/>
                    </w:rPr>
                    <m:t>n</m:t>
                  </m:r>
                </m:sup>
                <m:e>
                  <m:sSub>
                    <m:sSubPr>
                      <m:ctrlPr>
                        <w:rPr>
                          <w:rFonts w:ascii="Cambria Math" w:eastAsia="Times New Roman" w:hAnsi="Cambria Math" w:cs="Times New Roman"/>
                          <w:kern w:val="0"/>
                          <w:sz w:val="26"/>
                          <w:szCs w:val="26"/>
                          <w14:ligatures w14:val="none"/>
                        </w:rPr>
                      </m:ctrlPr>
                    </m:sSubPr>
                    <m:e>
                      <m:r>
                        <w:rPr>
                          <w:rFonts w:ascii="Cambria Math" w:eastAsia="Times New Roman" w:hAnsi="Cambria Math" w:cs="Times New Roman"/>
                          <w:kern w:val="0"/>
                          <w:sz w:val="26"/>
                          <w:szCs w:val="26"/>
                          <w14:ligatures w14:val="none"/>
                        </w:rPr>
                        <m:t>x</m:t>
                      </m:r>
                    </m:e>
                    <m:sub>
                      <m:r>
                        <w:rPr>
                          <w:rFonts w:ascii="Cambria Math" w:eastAsia="Times New Roman" w:hAnsi="Cambria Math" w:cs="Times New Roman"/>
                          <w:kern w:val="0"/>
                          <w:sz w:val="26"/>
                          <w:szCs w:val="26"/>
                          <w14:ligatures w14:val="none"/>
                        </w:rPr>
                        <m:t>i</m:t>
                      </m:r>
                    </m:sub>
                  </m:sSub>
                </m:e>
              </m:nary>
            </m:num>
            <m:den>
              <m:r>
                <w:rPr>
                  <w:rFonts w:ascii="Cambria Math" w:eastAsia="Times New Roman" w:hAnsi="Cambria Math" w:cs="Times New Roman"/>
                  <w:kern w:val="0"/>
                  <w:sz w:val="26"/>
                  <w:szCs w:val="26"/>
                  <w14:ligatures w14:val="none"/>
                </w:rPr>
                <m:t>n</m:t>
              </m:r>
            </m:den>
          </m:f>
          <m:r>
            <w:rPr>
              <w:rFonts w:ascii="Times New Roman" w:eastAsia="Times New Roman" w:hAnsi="Times New Roman" w:cs="Times New Roman"/>
              <w:kern w:val="0"/>
              <w:sz w:val="26"/>
              <w:szCs w:val="26"/>
              <w14:ligatures w14:val="none"/>
            </w:rPr>
            <w:br/>
          </m:r>
        </m:oMath>
      </m:oMathPara>
    </w:p>
    <w:p w14:paraId="353E4BE1" w14:textId="77777777" w:rsidR="00961E22" w:rsidRPr="00961E22" w:rsidRDefault="00961E22" w:rsidP="00961E22">
      <w:pPr>
        <w:spacing w:before="100" w:beforeAutospacing="1" w:after="100" w:afterAutospacing="1" w:line="240" w:lineRule="auto"/>
        <w:rPr>
          <w:rFonts w:ascii="Times New Roman" w:eastAsia="Times New Roman" w:hAnsi="Times New Roman" w:cs="Times New Roman"/>
          <w:kern w:val="0"/>
          <w:sz w:val="26"/>
          <w:szCs w:val="26"/>
          <w14:ligatures w14:val="none"/>
        </w:rPr>
      </w:pPr>
      <w:r w:rsidRPr="00961E22">
        <w:rPr>
          <w:rFonts w:ascii="Times New Roman" w:eastAsia="Times New Roman" w:hAnsi="Times New Roman" w:cs="Times New Roman"/>
          <w:kern w:val="0"/>
          <w:sz w:val="26"/>
          <w:szCs w:val="26"/>
          <w14:ligatures w14:val="none"/>
        </w:rPr>
        <w:t xml:space="preserve">Trong đó </w:t>
      </w:r>
      <m:oMath>
        <m:sSub>
          <m:sSubPr>
            <m:ctrlPr>
              <w:rPr>
                <w:rFonts w:ascii="Cambria Math" w:eastAsia="Times New Roman" w:hAnsi="Cambria Math" w:cs="Times New Roman"/>
                <w:kern w:val="0"/>
                <w:sz w:val="26"/>
                <w:szCs w:val="26"/>
                <w14:ligatures w14:val="none"/>
              </w:rPr>
            </m:ctrlPr>
          </m:sSubPr>
          <m:e>
            <m:r>
              <w:rPr>
                <w:rFonts w:ascii="Cambria Math" w:eastAsia="Times New Roman" w:hAnsi="Cambria Math" w:cs="Times New Roman"/>
                <w:kern w:val="0"/>
                <w:sz w:val="26"/>
                <w:szCs w:val="26"/>
                <w14:ligatures w14:val="none"/>
              </w:rPr>
              <m:t>x</m:t>
            </m:r>
          </m:e>
          <m:sub>
            <m:r>
              <w:rPr>
                <w:rFonts w:ascii="Cambria Math" w:eastAsia="Times New Roman" w:hAnsi="Cambria Math" w:cs="Times New Roman"/>
                <w:kern w:val="0"/>
                <w:sz w:val="26"/>
                <w:szCs w:val="26"/>
                <w14:ligatures w14:val="none"/>
              </w:rPr>
              <m:t>i</m:t>
            </m:r>
          </m:sub>
        </m:sSub>
      </m:oMath>
      <w:r w:rsidRPr="00961E22">
        <w:rPr>
          <w:rFonts w:ascii="Times New Roman" w:eastAsia="Times New Roman" w:hAnsi="Times New Roman" w:cs="Times New Roman"/>
          <w:kern w:val="0"/>
          <w:sz w:val="26"/>
          <w:szCs w:val="26"/>
          <w14:ligatures w14:val="none"/>
        </w:rPr>
        <w:t xml:space="preserve">là giá trị quan sát thứ </w:t>
      </w:r>
      <m:oMath>
        <m:r>
          <w:rPr>
            <w:rFonts w:ascii="Cambria Math" w:eastAsia="Times New Roman" w:hAnsi="Cambria Math" w:cs="Times New Roman"/>
            <w:kern w:val="0"/>
            <w:sz w:val="26"/>
            <w:szCs w:val="26"/>
            <w14:ligatures w14:val="none"/>
          </w:rPr>
          <m:t>i</m:t>
        </m:r>
      </m:oMath>
      <w:r w:rsidRPr="00961E22">
        <w:rPr>
          <w:rFonts w:ascii="Times New Roman" w:eastAsia="Times New Roman" w:hAnsi="Times New Roman" w:cs="Times New Roman"/>
          <w:kern w:val="0"/>
          <w:sz w:val="26"/>
          <w:szCs w:val="26"/>
          <w14:ligatures w14:val="none"/>
        </w:rPr>
        <w:t xml:space="preserve">, còn </w:t>
      </w:r>
      <m:oMath>
        <m:r>
          <w:rPr>
            <w:rFonts w:ascii="Cambria Math" w:eastAsia="Times New Roman" w:hAnsi="Cambria Math" w:cs="Times New Roman"/>
            <w:kern w:val="0"/>
            <w:sz w:val="26"/>
            <w:szCs w:val="26"/>
            <w14:ligatures w14:val="none"/>
          </w:rPr>
          <m:t>n</m:t>
        </m:r>
      </m:oMath>
      <w:r w:rsidRPr="00961E22">
        <w:rPr>
          <w:rFonts w:ascii="Times New Roman" w:eastAsia="Times New Roman" w:hAnsi="Times New Roman" w:cs="Times New Roman"/>
          <w:kern w:val="0"/>
          <w:sz w:val="26"/>
          <w:szCs w:val="26"/>
          <w14:ligatures w14:val="none"/>
        </w:rPr>
        <w:t>là số lượng quan sát. Trung vị là giá trị nằm ở giữa tập dữ liệu sau khi được sắp xếp theo thứ tự tăng dần. Khi dữ liệu có nhiều giá trị ngoại lai hoặc phân bố lệch, trung vị thường được sử dụng thay cho trung bình vì ít bị ảnh hưởng bởi các giá trị bất thường.</w:t>
      </w:r>
    </w:p>
    <w:p w14:paraId="31F1D5D3" w14:textId="77777777" w:rsidR="00961E22" w:rsidRPr="00961E22" w:rsidRDefault="00961E22" w:rsidP="00961E22">
      <w:pPr>
        <w:spacing w:before="100" w:beforeAutospacing="1" w:after="100" w:afterAutospacing="1" w:line="240" w:lineRule="auto"/>
        <w:rPr>
          <w:rFonts w:ascii="Times New Roman" w:eastAsia="Times New Roman" w:hAnsi="Times New Roman" w:cs="Times New Roman"/>
          <w:kern w:val="0"/>
          <w:sz w:val="26"/>
          <w:szCs w:val="26"/>
          <w14:ligatures w14:val="none"/>
        </w:rPr>
      </w:pPr>
      <w:r w:rsidRPr="00961E22">
        <w:rPr>
          <w:rFonts w:ascii="Times New Roman" w:eastAsia="Times New Roman" w:hAnsi="Times New Roman" w:cs="Times New Roman"/>
          <w:kern w:val="0"/>
          <w:sz w:val="26"/>
          <w:szCs w:val="26"/>
          <w14:ligatures w14:val="none"/>
        </w:rPr>
        <w:t>Mức độ phân tán của dữ liệu được đánh giá thông qua phương sai và độ lệch chuẩn. Phương sai được tính theo công thức:</w:t>
      </w:r>
    </w:p>
    <w:p w14:paraId="25A4C663" w14:textId="77777777" w:rsidR="00961E22" w:rsidRPr="00961E22" w:rsidRDefault="00961E22" w:rsidP="00961E22">
      <w:pPr>
        <w:spacing w:after="0" w:line="240" w:lineRule="auto"/>
        <w:rPr>
          <w:rFonts w:ascii="Times New Roman" w:eastAsia="Times New Roman" w:hAnsi="Times New Roman" w:cs="Times New Roman"/>
          <w:kern w:val="0"/>
          <w:sz w:val="26"/>
          <w:szCs w:val="26"/>
          <w14:ligatures w14:val="none"/>
        </w:rPr>
      </w:pPr>
      <m:oMathPara>
        <m:oMath>
          <m:sSup>
            <m:sSupPr>
              <m:ctrlPr>
                <w:rPr>
                  <w:rFonts w:ascii="Cambria Math" w:eastAsia="Times New Roman" w:hAnsi="Cambria Math" w:cs="Times New Roman"/>
                  <w:kern w:val="0"/>
                  <w:sz w:val="26"/>
                  <w:szCs w:val="26"/>
                  <w14:ligatures w14:val="none"/>
                </w:rPr>
              </m:ctrlPr>
            </m:sSupPr>
            <m:e>
              <m:r>
                <w:rPr>
                  <w:rFonts w:ascii="Cambria Math" w:eastAsia="Times New Roman" w:hAnsi="Cambria Math" w:cs="Times New Roman"/>
                  <w:kern w:val="0"/>
                  <w:sz w:val="26"/>
                  <w:szCs w:val="26"/>
                  <w14:ligatures w14:val="none"/>
                </w:rPr>
                <m:t>s</m:t>
              </m:r>
            </m:e>
            <m:sup>
              <m:r>
                <w:rPr>
                  <w:rFonts w:ascii="Cambria Math" w:eastAsia="Times New Roman" w:hAnsi="Cambria Math" w:cs="Times New Roman"/>
                  <w:kern w:val="0"/>
                  <w:sz w:val="26"/>
                  <w:szCs w:val="26"/>
                  <w14:ligatures w14:val="none"/>
                </w:rPr>
                <m:t>2</m:t>
              </m:r>
            </m:sup>
          </m:sSup>
          <m:r>
            <w:rPr>
              <w:rFonts w:ascii="Cambria Math" w:eastAsia="Times New Roman" w:hAnsi="Cambria Math" w:cs="Times New Roman"/>
              <w:kern w:val="0"/>
              <w:sz w:val="26"/>
              <w:szCs w:val="26"/>
              <w14:ligatures w14:val="none"/>
            </w:rPr>
            <m:t>=</m:t>
          </m:r>
          <m:f>
            <m:fPr>
              <m:ctrlPr>
                <w:rPr>
                  <w:rFonts w:ascii="Cambria Math" w:eastAsia="Times New Roman" w:hAnsi="Cambria Math" w:cs="Times New Roman"/>
                  <w:kern w:val="0"/>
                  <w:sz w:val="26"/>
                  <w:szCs w:val="26"/>
                  <w14:ligatures w14:val="none"/>
                </w:rPr>
              </m:ctrlPr>
            </m:fPr>
            <m:num>
              <m:nary>
                <m:naryPr>
                  <m:chr m:val="∑"/>
                  <m:limLoc m:val="undOvr"/>
                  <m:grow m:val="1"/>
                  <m:ctrlPr>
                    <w:rPr>
                      <w:rFonts w:ascii="Cambria Math" w:eastAsia="Times New Roman" w:hAnsi="Cambria Math" w:cs="Times New Roman"/>
                      <w:kern w:val="0"/>
                      <w:sz w:val="26"/>
                      <w:szCs w:val="26"/>
                      <w14:ligatures w14:val="none"/>
                    </w:rPr>
                  </m:ctrlPr>
                </m:naryPr>
                <m:sub>
                  <m:r>
                    <w:rPr>
                      <w:rFonts w:ascii="Cambria Math" w:eastAsia="Times New Roman" w:hAnsi="Cambria Math" w:cs="Times New Roman"/>
                      <w:kern w:val="0"/>
                      <w:sz w:val="26"/>
                      <w:szCs w:val="26"/>
                      <w14:ligatures w14:val="none"/>
                    </w:rPr>
                    <m:t>i=1</m:t>
                  </m:r>
                </m:sub>
                <m:sup>
                  <m:r>
                    <w:rPr>
                      <w:rFonts w:ascii="Cambria Math" w:eastAsia="Times New Roman" w:hAnsi="Cambria Math" w:cs="Times New Roman"/>
                      <w:kern w:val="0"/>
                      <w:sz w:val="26"/>
                      <w:szCs w:val="26"/>
                      <w14:ligatures w14:val="none"/>
                    </w:rPr>
                    <m:t>n</m:t>
                  </m:r>
                </m:sup>
                <m:e>
                  <m:r>
                    <w:rPr>
                      <w:rFonts w:ascii="Cambria Math" w:eastAsia="Times New Roman" w:hAnsi="Cambria Math" w:cs="Times New Roman"/>
                      <w:kern w:val="0"/>
                      <w:sz w:val="26"/>
                      <w:szCs w:val="26"/>
                      <w14:ligatures w14:val="none"/>
                    </w:rPr>
                    <m:t>(</m:t>
                  </m:r>
                </m:e>
              </m:nary>
              <m:sSub>
                <m:sSubPr>
                  <m:ctrlPr>
                    <w:rPr>
                      <w:rFonts w:ascii="Cambria Math" w:eastAsia="Times New Roman" w:hAnsi="Cambria Math" w:cs="Times New Roman"/>
                      <w:kern w:val="0"/>
                      <w:sz w:val="26"/>
                      <w:szCs w:val="26"/>
                      <w14:ligatures w14:val="none"/>
                    </w:rPr>
                  </m:ctrlPr>
                </m:sSubPr>
                <m:e>
                  <m:r>
                    <w:rPr>
                      <w:rFonts w:ascii="Cambria Math" w:eastAsia="Times New Roman" w:hAnsi="Cambria Math" w:cs="Times New Roman"/>
                      <w:kern w:val="0"/>
                      <w:sz w:val="26"/>
                      <w:szCs w:val="26"/>
                      <w14:ligatures w14:val="none"/>
                    </w:rPr>
                    <m:t>x</m:t>
                  </m:r>
                </m:e>
                <m:sub>
                  <m:r>
                    <w:rPr>
                      <w:rFonts w:ascii="Cambria Math" w:eastAsia="Times New Roman" w:hAnsi="Cambria Math" w:cs="Times New Roman"/>
                      <w:kern w:val="0"/>
                      <w:sz w:val="26"/>
                      <w:szCs w:val="26"/>
                      <w14:ligatures w14:val="none"/>
                    </w:rPr>
                    <m:t>i</m:t>
                  </m:r>
                </m:sub>
              </m:sSub>
              <m:r>
                <w:rPr>
                  <w:rFonts w:ascii="Cambria Math" w:eastAsia="Times New Roman" w:hAnsi="Cambria Math" w:cs="Times New Roman"/>
                  <w:kern w:val="0"/>
                  <w:sz w:val="26"/>
                  <w:szCs w:val="26"/>
                  <w14:ligatures w14:val="none"/>
                </w:rPr>
                <m:t>-</m:t>
              </m:r>
              <m:acc>
                <m:accPr>
                  <m:chr m:val="ˉ"/>
                  <m:ctrlPr>
                    <w:rPr>
                      <w:rFonts w:ascii="Cambria Math" w:eastAsia="Times New Roman" w:hAnsi="Cambria Math" w:cs="Times New Roman"/>
                      <w:kern w:val="0"/>
                      <w:sz w:val="26"/>
                      <w:szCs w:val="26"/>
                      <w14:ligatures w14:val="none"/>
                    </w:rPr>
                  </m:ctrlPr>
                </m:accPr>
                <m:e>
                  <m:r>
                    <w:rPr>
                      <w:rFonts w:ascii="Cambria Math" w:eastAsia="Times New Roman" w:hAnsi="Cambria Math" w:cs="Times New Roman"/>
                      <w:kern w:val="0"/>
                      <w:sz w:val="26"/>
                      <w:szCs w:val="26"/>
                      <w14:ligatures w14:val="none"/>
                    </w:rPr>
                    <m:t>x</m:t>
                  </m:r>
                </m:e>
              </m:acc>
              <m:sSup>
                <m:sSupPr>
                  <m:ctrlPr>
                    <w:rPr>
                      <w:rFonts w:ascii="Cambria Math" w:eastAsia="Times New Roman" w:hAnsi="Cambria Math" w:cs="Times New Roman"/>
                      <w:kern w:val="0"/>
                      <w:sz w:val="26"/>
                      <w:szCs w:val="26"/>
                      <w14:ligatures w14:val="none"/>
                    </w:rPr>
                  </m:ctrlPr>
                </m:sSupPr>
                <m:e>
                  <m:r>
                    <w:rPr>
                      <w:rFonts w:ascii="Cambria Math" w:eastAsia="Times New Roman" w:hAnsi="Cambria Math" w:cs="Times New Roman"/>
                      <w:kern w:val="0"/>
                      <w:sz w:val="26"/>
                      <w:szCs w:val="26"/>
                      <w14:ligatures w14:val="none"/>
                    </w:rPr>
                    <m:t>)</m:t>
                  </m:r>
                </m:e>
                <m:sup>
                  <m:r>
                    <w:rPr>
                      <w:rFonts w:ascii="Cambria Math" w:eastAsia="Times New Roman" w:hAnsi="Cambria Math" w:cs="Times New Roman"/>
                      <w:kern w:val="0"/>
                      <w:sz w:val="26"/>
                      <w:szCs w:val="26"/>
                      <w14:ligatures w14:val="none"/>
                    </w:rPr>
                    <m:t>2</m:t>
                  </m:r>
                </m:sup>
              </m:sSup>
            </m:num>
            <m:den>
              <m:r>
                <w:rPr>
                  <w:rFonts w:ascii="Cambria Math" w:eastAsia="Times New Roman" w:hAnsi="Cambria Math" w:cs="Times New Roman"/>
                  <w:kern w:val="0"/>
                  <w:sz w:val="26"/>
                  <w:szCs w:val="26"/>
                  <w14:ligatures w14:val="none"/>
                </w:rPr>
                <m:t>n-1</m:t>
              </m:r>
            </m:den>
          </m:f>
          <m:r>
            <w:rPr>
              <w:rFonts w:ascii="Times New Roman" w:eastAsia="Times New Roman" w:hAnsi="Times New Roman" w:cs="Times New Roman"/>
              <w:kern w:val="0"/>
              <w:sz w:val="26"/>
              <w:szCs w:val="26"/>
              <w14:ligatures w14:val="none"/>
            </w:rPr>
            <w:br/>
          </m:r>
        </m:oMath>
      </m:oMathPara>
    </w:p>
    <w:p w14:paraId="3D5B896D" w14:textId="77777777" w:rsidR="00961E22" w:rsidRPr="00961E22" w:rsidRDefault="00961E22" w:rsidP="00961E22">
      <w:pPr>
        <w:spacing w:before="100" w:beforeAutospacing="1" w:after="100" w:afterAutospacing="1" w:line="240" w:lineRule="auto"/>
        <w:rPr>
          <w:rFonts w:ascii="Times New Roman" w:eastAsia="Times New Roman" w:hAnsi="Times New Roman" w:cs="Times New Roman"/>
          <w:kern w:val="0"/>
          <w:sz w:val="26"/>
          <w:szCs w:val="26"/>
          <w14:ligatures w14:val="none"/>
        </w:rPr>
      </w:pPr>
      <w:r w:rsidRPr="00961E22">
        <w:rPr>
          <w:rFonts w:ascii="Times New Roman" w:eastAsia="Times New Roman" w:hAnsi="Times New Roman" w:cs="Times New Roman"/>
          <w:kern w:val="0"/>
          <w:sz w:val="26"/>
          <w:szCs w:val="26"/>
          <w14:ligatures w14:val="none"/>
        </w:rPr>
        <w:t>và độ lệch chuẩn là căn bậc hai của phương sai:</w:t>
      </w:r>
    </w:p>
    <w:p w14:paraId="7BB3DCAE" w14:textId="77777777" w:rsidR="00961E22" w:rsidRPr="00961E22" w:rsidRDefault="00961E22" w:rsidP="00961E22">
      <w:pPr>
        <w:spacing w:after="0" w:line="240" w:lineRule="auto"/>
        <w:rPr>
          <w:rFonts w:ascii="Times New Roman" w:eastAsia="Times New Roman" w:hAnsi="Times New Roman" w:cs="Times New Roman"/>
          <w:kern w:val="0"/>
          <w:sz w:val="26"/>
          <w:szCs w:val="26"/>
          <w14:ligatures w14:val="none"/>
        </w:rPr>
      </w:pPr>
      <m:oMathPara>
        <m:oMath>
          <m:r>
            <w:rPr>
              <w:rFonts w:ascii="Cambria Math" w:eastAsia="Times New Roman" w:hAnsi="Cambria Math" w:cs="Times New Roman"/>
              <w:kern w:val="0"/>
              <w:sz w:val="26"/>
              <w:szCs w:val="26"/>
              <w14:ligatures w14:val="none"/>
            </w:rPr>
            <m:t>s=</m:t>
          </m:r>
          <m:rad>
            <m:radPr>
              <m:degHide m:val="1"/>
              <m:ctrlPr>
                <w:rPr>
                  <w:rFonts w:ascii="Cambria Math" w:eastAsia="Times New Roman" w:hAnsi="Cambria Math" w:cs="Times New Roman"/>
                  <w:kern w:val="0"/>
                  <w:sz w:val="26"/>
                  <w:szCs w:val="26"/>
                  <w14:ligatures w14:val="none"/>
                </w:rPr>
              </m:ctrlPr>
            </m:radPr>
            <m:deg/>
            <m:e>
              <m:sSup>
                <m:sSupPr>
                  <m:ctrlPr>
                    <w:rPr>
                      <w:rFonts w:ascii="Cambria Math" w:eastAsia="Times New Roman" w:hAnsi="Cambria Math" w:cs="Times New Roman"/>
                      <w:kern w:val="0"/>
                      <w:sz w:val="26"/>
                      <w:szCs w:val="26"/>
                      <w14:ligatures w14:val="none"/>
                    </w:rPr>
                  </m:ctrlPr>
                </m:sSupPr>
                <m:e>
                  <m:r>
                    <w:rPr>
                      <w:rFonts w:ascii="Cambria Math" w:eastAsia="Times New Roman" w:hAnsi="Cambria Math" w:cs="Times New Roman"/>
                      <w:kern w:val="0"/>
                      <w:sz w:val="26"/>
                      <w:szCs w:val="26"/>
                      <w14:ligatures w14:val="none"/>
                    </w:rPr>
                    <m:t>s</m:t>
                  </m:r>
                </m:e>
                <m:sup>
                  <m:r>
                    <w:rPr>
                      <w:rFonts w:ascii="Cambria Math" w:eastAsia="Times New Roman" w:hAnsi="Cambria Math" w:cs="Times New Roman"/>
                      <w:kern w:val="0"/>
                      <w:sz w:val="26"/>
                      <w:szCs w:val="26"/>
                      <w14:ligatures w14:val="none"/>
                    </w:rPr>
                    <m:t>2</m:t>
                  </m:r>
                </m:sup>
              </m:sSup>
            </m:e>
          </m:rad>
          <m:r>
            <w:rPr>
              <w:rFonts w:ascii="Times New Roman" w:eastAsia="Times New Roman" w:hAnsi="Times New Roman" w:cs="Times New Roman"/>
              <w:kern w:val="0"/>
              <w:sz w:val="26"/>
              <w:szCs w:val="26"/>
              <w14:ligatures w14:val="none"/>
            </w:rPr>
            <w:br/>
          </m:r>
        </m:oMath>
      </m:oMathPara>
    </w:p>
    <w:p w14:paraId="3E26075B" w14:textId="77777777" w:rsidR="00961E22" w:rsidRPr="00961E22" w:rsidRDefault="00961E22" w:rsidP="00961E22">
      <w:pPr>
        <w:spacing w:before="100" w:beforeAutospacing="1" w:after="100" w:afterAutospacing="1" w:line="240" w:lineRule="auto"/>
        <w:rPr>
          <w:rFonts w:ascii="Times New Roman" w:eastAsia="Times New Roman" w:hAnsi="Times New Roman" w:cs="Times New Roman"/>
          <w:kern w:val="0"/>
          <w:sz w:val="26"/>
          <w:szCs w:val="26"/>
          <w14:ligatures w14:val="none"/>
        </w:rPr>
      </w:pPr>
      <w:r w:rsidRPr="00961E22">
        <w:rPr>
          <w:rFonts w:ascii="Times New Roman" w:eastAsia="Times New Roman" w:hAnsi="Times New Roman" w:cs="Times New Roman"/>
          <w:kern w:val="0"/>
          <w:sz w:val="26"/>
          <w:szCs w:val="26"/>
          <w14:ligatures w14:val="none"/>
        </w:rPr>
        <w:t>Ngoài ra, phạm vi dữ liệu (Range) được xác định bằng hiệu giữa giá trị lớn nhất và nhỏ nhất:</w:t>
      </w:r>
    </w:p>
    <w:p w14:paraId="53F5098C" w14:textId="77777777" w:rsidR="00961E22" w:rsidRPr="00961E22" w:rsidRDefault="00961E22" w:rsidP="00961E22">
      <w:pPr>
        <w:spacing w:after="0" w:line="240" w:lineRule="auto"/>
        <w:rPr>
          <w:rFonts w:ascii="Times New Roman" w:eastAsia="Times New Roman" w:hAnsi="Times New Roman" w:cs="Times New Roman"/>
          <w:kern w:val="0"/>
          <w:sz w:val="26"/>
          <w:szCs w:val="26"/>
          <w14:ligatures w14:val="none"/>
        </w:rPr>
      </w:pPr>
      <m:oMathPara>
        <m:oMath>
          <m:r>
            <w:rPr>
              <w:rFonts w:ascii="Cambria Math" w:eastAsia="Times New Roman" w:hAnsi="Cambria Math" w:cs="Times New Roman"/>
              <w:kern w:val="0"/>
              <w:sz w:val="26"/>
              <w:szCs w:val="26"/>
              <w14:ligatures w14:val="none"/>
            </w:rPr>
            <m:t>Range=Max-Min</m:t>
          </m:r>
          <m:r>
            <w:rPr>
              <w:rFonts w:ascii="Times New Roman" w:eastAsia="Times New Roman" w:hAnsi="Times New Roman" w:cs="Times New Roman"/>
              <w:i/>
              <w:kern w:val="0"/>
              <w:sz w:val="26"/>
              <w:szCs w:val="26"/>
              <w14:ligatures w14:val="none"/>
            </w:rPr>
            <w:br/>
          </m:r>
        </m:oMath>
      </m:oMathPara>
    </w:p>
    <w:p w14:paraId="7A7C1161" w14:textId="77777777" w:rsidR="00961E22" w:rsidRPr="00961E22" w:rsidRDefault="00961E22" w:rsidP="00961E22">
      <w:pPr>
        <w:spacing w:before="100" w:beforeAutospacing="1" w:after="100" w:afterAutospacing="1" w:line="240" w:lineRule="auto"/>
        <w:rPr>
          <w:rFonts w:ascii="Times New Roman" w:eastAsia="Times New Roman" w:hAnsi="Times New Roman" w:cs="Times New Roman"/>
          <w:kern w:val="0"/>
          <w:sz w:val="26"/>
          <w:szCs w:val="26"/>
          <w14:ligatures w14:val="none"/>
        </w:rPr>
      </w:pPr>
      <w:r w:rsidRPr="00961E22">
        <w:rPr>
          <w:rFonts w:ascii="Times New Roman" w:eastAsia="Times New Roman" w:hAnsi="Times New Roman" w:cs="Times New Roman"/>
          <w:kern w:val="0"/>
          <w:sz w:val="26"/>
          <w:szCs w:val="26"/>
          <w14:ligatures w14:val="none"/>
        </w:rPr>
        <w:t>Để đánh giá phân bố dữ liệu, có thể sử dụng các biểu đồ Histogram và Boxplot nhằm xác định dữ liệu có phân bố chuẩn, lệch trái hay lệch phải. Trong Boxplot, các tứ phân vị Q1, Q2 và Q3 lần lượt đại diện cho mức 25%, 50% và 75% dữ liệu. Khoảng tứ phân vị (IQR) được tính theo công thức:</w:t>
      </w:r>
    </w:p>
    <w:p w14:paraId="04B3A80F" w14:textId="77777777" w:rsidR="00961E22" w:rsidRPr="00961E22" w:rsidRDefault="00961E22" w:rsidP="00961E22">
      <w:pPr>
        <w:spacing w:after="0" w:line="240" w:lineRule="auto"/>
        <w:rPr>
          <w:rFonts w:ascii="Times New Roman" w:eastAsia="Times New Roman" w:hAnsi="Times New Roman" w:cs="Times New Roman"/>
          <w:kern w:val="0"/>
          <w:sz w:val="26"/>
          <w:szCs w:val="26"/>
          <w14:ligatures w14:val="none"/>
        </w:rPr>
      </w:pPr>
      <m:oMathPara>
        <m:oMath>
          <m:r>
            <w:rPr>
              <w:rFonts w:ascii="Cambria Math" w:eastAsia="Times New Roman" w:hAnsi="Cambria Math" w:cs="Times New Roman"/>
              <w:kern w:val="0"/>
              <w:sz w:val="26"/>
              <w:szCs w:val="26"/>
              <w14:ligatures w14:val="none"/>
            </w:rPr>
            <w:lastRenderedPageBreak/>
            <m:t>IQR=Q3-Q1</m:t>
          </m:r>
          <m:r>
            <w:rPr>
              <w:rFonts w:ascii="Times New Roman" w:eastAsia="Times New Roman" w:hAnsi="Times New Roman" w:cs="Times New Roman"/>
              <w:i/>
              <w:kern w:val="0"/>
              <w:sz w:val="26"/>
              <w:szCs w:val="26"/>
              <w14:ligatures w14:val="none"/>
            </w:rPr>
            <w:br/>
          </m:r>
        </m:oMath>
      </m:oMathPara>
    </w:p>
    <w:p w14:paraId="7B42F7A0" w14:textId="77777777" w:rsidR="00961E22" w:rsidRDefault="00961E22" w:rsidP="00961E22">
      <w:pPr>
        <w:spacing w:before="100" w:beforeAutospacing="1" w:after="100" w:afterAutospacing="1" w:line="240" w:lineRule="auto"/>
        <w:rPr>
          <w:rFonts w:ascii="Times New Roman" w:eastAsia="Times New Roman" w:hAnsi="Times New Roman" w:cs="Times New Roman"/>
          <w:kern w:val="0"/>
          <w:sz w:val="26"/>
          <w:szCs w:val="26"/>
          <w:lang w:val="vi-VN"/>
          <w14:ligatures w14:val="none"/>
        </w:rPr>
      </w:pPr>
      <w:r w:rsidRPr="00961E22">
        <w:rPr>
          <w:rFonts w:ascii="Times New Roman" w:eastAsia="Times New Roman" w:hAnsi="Times New Roman" w:cs="Times New Roman"/>
          <w:kern w:val="0"/>
          <w:sz w:val="26"/>
          <w:szCs w:val="26"/>
          <w14:ligatures w14:val="none"/>
        </w:rPr>
        <w:t>Chỉ số này thường được sử dụng để phát hiện giá trị ngoại lai. Trước khi thực hiện thống kê mô tả, cần kiểm tra và xử lý dữ liệu thiếu bằng cách loại bỏ hoặc thay thế bằng giá trị phù hợp. Đồng thời, các giá trị ngoại lai cần được xem xét cẩn thận để đảm bảo kết quả phân tích phản ánh đúng đặc điểm thực tế của tập dữ liệu</w:t>
      </w:r>
    </w:p>
    <w:p w14:paraId="2A716E8E" w14:textId="271B84FE" w:rsidR="00961E22" w:rsidRDefault="00961E22" w:rsidP="00961E22">
      <w:pPr>
        <w:spacing w:before="100" w:beforeAutospacing="1" w:after="100" w:afterAutospacing="1" w:line="240" w:lineRule="auto"/>
        <w:rPr>
          <w:rFonts w:ascii="Times New Roman" w:eastAsia="Times New Roman" w:hAnsi="Times New Roman" w:cs="Times New Roman"/>
          <w:kern w:val="0"/>
          <w:sz w:val="26"/>
          <w:szCs w:val="26"/>
          <w:lang w:val="vi-VN"/>
          <w14:ligatures w14:val="none"/>
        </w:rPr>
      </w:pPr>
      <w:r>
        <w:rPr>
          <w:rFonts w:ascii="Times New Roman" w:eastAsia="Times New Roman" w:hAnsi="Times New Roman" w:cs="Times New Roman"/>
          <w:kern w:val="0"/>
          <w:sz w:val="26"/>
          <w:szCs w:val="26"/>
          <w:lang w:val="vi-VN"/>
          <w14:ligatures w14:val="none"/>
        </w:rPr>
        <w:t>Trong phạm vi bài tập số 1 thì thống kê mô tả được thể hiện như sau:</w:t>
      </w:r>
    </w:p>
    <w:p w14:paraId="0967605E" w14:textId="77777777" w:rsidR="00961E22" w:rsidRPr="00961E22" w:rsidRDefault="00961E22" w:rsidP="00961E22">
      <w:pPr>
        <w:pStyle w:val="paragraph"/>
        <w:shd w:val="clear" w:color="auto" w:fill="FFFFFF"/>
        <w:rPr>
          <w:sz w:val="26"/>
          <w:szCs w:val="26"/>
        </w:rPr>
      </w:pPr>
      <w:r w:rsidRPr="00961E22">
        <w:rPr>
          <w:sz w:val="26"/>
          <w:szCs w:val="26"/>
        </w:rPr>
        <w:t>Các thước đo xu hướng trung tâm: Sử dụng các chỉ số như Mean (Trung bình), Median (Trung vị) và Mode (Yếu vị) để xác định giá trị đại diện cho lợi nhuận tài sản. Dữ liệu cho thấy Ethereum (ETH) đạt lợi nhuận trung bình năm ấn tượng là 92,366%, vượt xa Bitcoin (BTC) ở mức 57,02% trong giai đoạn 2015-2019.</w:t>
      </w:r>
    </w:p>
    <w:p w14:paraId="5DE8A368" w14:textId="77777777" w:rsidR="00961E22" w:rsidRPr="00961E22" w:rsidRDefault="00961E22" w:rsidP="00961E22">
      <w:pPr>
        <w:pStyle w:val="paragraph"/>
        <w:shd w:val="clear" w:color="auto" w:fill="FFFFFF"/>
        <w:rPr>
          <w:sz w:val="26"/>
          <w:szCs w:val="26"/>
        </w:rPr>
      </w:pPr>
      <w:r w:rsidRPr="00961E22">
        <w:rPr>
          <w:sz w:val="26"/>
          <w:szCs w:val="26"/>
        </w:rPr>
        <w:t>Các thước đo độ phân tán: Standard Deviation (Độ lệch chuẩn) và Variance (Phương sai) được tính toán bằng thư viện numpy để đánh giá rủi ro. Tiền điện tử có độ phân tán cực lớn, tiêu biểu là Bitcoin Cash với biến động (volatility) lên tới 129,9%.</w:t>
      </w:r>
    </w:p>
    <w:p w14:paraId="40D1B286" w14:textId="77777777" w:rsidR="00961E22" w:rsidRPr="00961E22" w:rsidRDefault="00961E22" w:rsidP="00961E22">
      <w:pPr>
        <w:pStyle w:val="paragraph"/>
        <w:shd w:val="clear" w:color="auto" w:fill="FFFFFF"/>
        <w:rPr>
          <w:sz w:val="26"/>
          <w:szCs w:val="26"/>
        </w:rPr>
      </w:pPr>
      <w:r w:rsidRPr="00961E22">
        <w:rPr>
          <w:sz w:val="26"/>
          <w:szCs w:val="26"/>
        </w:rPr>
        <w:t>Hình dạng phân phối và Giá trị ngoại lai: Dựa trên các chỉ số Kurtosis (Độ nhọn) và Skewness (Độ lệch) để phát hiện rủi ro cực đoan. Ví dụ, đồng XRP có độ nhọn lên tới 42,2, chỉ ra sự hiện diện của các giá trị ngoại lai (outliers) rất lớn, cao hơn nhiều so với các mã cổ phiếu truyền thống như Apple hay Microsoft (thường dao động quanh mức 4)</w:t>
      </w:r>
    </w:p>
    <w:p w14:paraId="0D2ED4EE" w14:textId="77777777" w:rsidR="00961E22" w:rsidRPr="00961E22" w:rsidRDefault="00961E22" w:rsidP="00961E22">
      <w:pPr>
        <w:spacing w:before="100" w:beforeAutospacing="1" w:after="100" w:afterAutospacing="1" w:line="240" w:lineRule="auto"/>
        <w:rPr>
          <w:rFonts w:ascii="Times New Roman" w:eastAsia="Times New Roman" w:hAnsi="Times New Roman" w:cs="Times New Roman"/>
          <w:kern w:val="0"/>
          <w:sz w:val="26"/>
          <w:szCs w:val="26"/>
          <w:lang w:val="vi-VN"/>
          <w14:ligatures w14:val="none"/>
        </w:rPr>
      </w:pPr>
    </w:p>
    <w:p w14:paraId="58F94FB2" w14:textId="77777777" w:rsidR="00961E22" w:rsidRPr="00961E22" w:rsidRDefault="00961E22">
      <w:pPr>
        <w:rPr>
          <w:rFonts w:ascii="Times New Roman" w:hAnsi="Times New Roman" w:cs="Times New Roman"/>
          <w:sz w:val="26"/>
          <w:szCs w:val="26"/>
        </w:rPr>
      </w:pPr>
    </w:p>
    <w:sectPr w:rsidR="00961E22" w:rsidRPr="00961E22">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EE31F0" w14:textId="77777777" w:rsidR="00FA486F" w:rsidRDefault="00FA486F" w:rsidP="00954852">
      <w:pPr>
        <w:spacing w:after="0" w:line="240" w:lineRule="auto"/>
      </w:pPr>
      <w:r>
        <w:separator/>
      </w:r>
    </w:p>
  </w:endnote>
  <w:endnote w:type="continuationSeparator" w:id="0">
    <w:p w14:paraId="1DCD0404" w14:textId="77777777" w:rsidR="00FA486F" w:rsidRDefault="00FA486F" w:rsidP="009548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29103" w14:textId="77777777" w:rsidR="00954852" w:rsidRDefault="0095485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974F2" w14:textId="77777777" w:rsidR="00954852" w:rsidRDefault="0095485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2CCE78" w14:textId="77777777" w:rsidR="00954852" w:rsidRDefault="0095485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C3AA8F" w14:textId="77777777" w:rsidR="00FA486F" w:rsidRDefault="00FA486F" w:rsidP="00954852">
      <w:pPr>
        <w:spacing w:after="0" w:line="240" w:lineRule="auto"/>
      </w:pPr>
      <w:r>
        <w:separator/>
      </w:r>
    </w:p>
  </w:footnote>
  <w:footnote w:type="continuationSeparator" w:id="0">
    <w:p w14:paraId="30050328" w14:textId="77777777" w:rsidR="00FA486F" w:rsidRDefault="00FA486F" w:rsidP="009548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54673" w14:textId="77777777" w:rsidR="00954852" w:rsidRDefault="0095485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8D2E5" w14:textId="77777777" w:rsidR="00954852" w:rsidRDefault="0095485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38120" w14:textId="77777777" w:rsidR="00954852" w:rsidRDefault="0095485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50067"/>
    <w:multiLevelType w:val="multilevel"/>
    <w:tmpl w:val="5958D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DD434EE"/>
    <w:multiLevelType w:val="hybridMultilevel"/>
    <w:tmpl w:val="1BAC1A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19080091">
    <w:abstractNumId w:val="1"/>
  </w:num>
  <w:num w:numId="2" w16cid:durableId="4645449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1E22"/>
    <w:rsid w:val="00941AE6"/>
    <w:rsid w:val="00954852"/>
    <w:rsid w:val="00961E22"/>
    <w:rsid w:val="00EB5B83"/>
    <w:rsid w:val="00FA486F"/>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302A754C"/>
  <w15:chartTrackingRefBased/>
  <w15:docId w15:val="{9C684C6E-6D23-1441-8767-9F5C91E6CB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1E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1E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1E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1E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1E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1E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1E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1E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1E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1E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1E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1E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1E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1E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1E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1E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1E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1E22"/>
    <w:rPr>
      <w:rFonts w:eastAsiaTheme="majorEastAsia" w:cstheme="majorBidi"/>
      <w:color w:val="272727" w:themeColor="text1" w:themeTint="D8"/>
    </w:rPr>
  </w:style>
  <w:style w:type="paragraph" w:styleId="Title">
    <w:name w:val="Title"/>
    <w:basedOn w:val="Normal"/>
    <w:next w:val="Normal"/>
    <w:link w:val="TitleChar"/>
    <w:uiPriority w:val="10"/>
    <w:qFormat/>
    <w:rsid w:val="00961E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1E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1E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1E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1E22"/>
    <w:pPr>
      <w:spacing w:before="160"/>
      <w:jc w:val="center"/>
    </w:pPr>
    <w:rPr>
      <w:i/>
      <w:iCs/>
      <w:color w:val="404040" w:themeColor="text1" w:themeTint="BF"/>
    </w:rPr>
  </w:style>
  <w:style w:type="character" w:customStyle="1" w:styleId="QuoteChar">
    <w:name w:val="Quote Char"/>
    <w:basedOn w:val="DefaultParagraphFont"/>
    <w:link w:val="Quote"/>
    <w:uiPriority w:val="29"/>
    <w:rsid w:val="00961E22"/>
    <w:rPr>
      <w:i/>
      <w:iCs/>
      <w:color w:val="404040" w:themeColor="text1" w:themeTint="BF"/>
    </w:rPr>
  </w:style>
  <w:style w:type="paragraph" w:styleId="ListParagraph">
    <w:name w:val="List Paragraph"/>
    <w:basedOn w:val="Normal"/>
    <w:uiPriority w:val="34"/>
    <w:qFormat/>
    <w:rsid w:val="00961E22"/>
    <w:pPr>
      <w:ind w:left="720"/>
      <w:contextualSpacing/>
    </w:pPr>
  </w:style>
  <w:style w:type="character" w:styleId="IntenseEmphasis">
    <w:name w:val="Intense Emphasis"/>
    <w:basedOn w:val="DefaultParagraphFont"/>
    <w:uiPriority w:val="21"/>
    <w:qFormat/>
    <w:rsid w:val="00961E22"/>
    <w:rPr>
      <w:i/>
      <w:iCs/>
      <w:color w:val="0F4761" w:themeColor="accent1" w:themeShade="BF"/>
    </w:rPr>
  </w:style>
  <w:style w:type="paragraph" w:styleId="IntenseQuote">
    <w:name w:val="Intense Quote"/>
    <w:basedOn w:val="Normal"/>
    <w:next w:val="Normal"/>
    <w:link w:val="IntenseQuoteChar"/>
    <w:uiPriority w:val="30"/>
    <w:qFormat/>
    <w:rsid w:val="00961E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1E22"/>
    <w:rPr>
      <w:i/>
      <w:iCs/>
      <w:color w:val="0F4761" w:themeColor="accent1" w:themeShade="BF"/>
    </w:rPr>
  </w:style>
  <w:style w:type="character" w:styleId="IntenseReference">
    <w:name w:val="Intense Reference"/>
    <w:basedOn w:val="DefaultParagraphFont"/>
    <w:uiPriority w:val="32"/>
    <w:qFormat/>
    <w:rsid w:val="00961E22"/>
    <w:rPr>
      <w:b/>
      <w:bCs/>
      <w:smallCaps/>
      <w:color w:val="0F4761" w:themeColor="accent1" w:themeShade="BF"/>
      <w:spacing w:val="5"/>
    </w:rPr>
  </w:style>
  <w:style w:type="paragraph" w:styleId="NormalWeb">
    <w:name w:val="Normal (Web)"/>
    <w:basedOn w:val="Normal"/>
    <w:uiPriority w:val="99"/>
    <w:semiHidden/>
    <w:unhideWhenUsed/>
    <w:rsid w:val="00961E22"/>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aragraph">
    <w:name w:val="paragraph"/>
    <w:basedOn w:val="Normal"/>
    <w:rsid w:val="00961E2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g-star-inserted">
    <w:name w:val="ng-star-inserted"/>
    <w:basedOn w:val="DefaultParagraphFont"/>
    <w:rsid w:val="00961E22"/>
  </w:style>
  <w:style w:type="character" w:styleId="HTMLCode">
    <w:name w:val="HTML Code"/>
    <w:basedOn w:val="DefaultParagraphFont"/>
    <w:uiPriority w:val="99"/>
    <w:semiHidden/>
    <w:unhideWhenUsed/>
    <w:rsid w:val="00961E22"/>
    <w:rPr>
      <w:rFonts w:ascii="Courier New" w:eastAsia="Times New Roman" w:hAnsi="Courier New" w:cs="Courier New"/>
      <w:sz w:val="20"/>
      <w:szCs w:val="20"/>
    </w:rPr>
  </w:style>
  <w:style w:type="paragraph" w:styleId="Header">
    <w:name w:val="header"/>
    <w:basedOn w:val="Normal"/>
    <w:link w:val="HeaderChar"/>
    <w:uiPriority w:val="99"/>
    <w:unhideWhenUsed/>
    <w:rsid w:val="00954852"/>
    <w:pPr>
      <w:tabs>
        <w:tab w:val="center" w:pos="4680"/>
        <w:tab w:val="right" w:pos="9360"/>
      </w:tabs>
      <w:spacing w:after="0" w:line="240" w:lineRule="auto"/>
    </w:pPr>
  </w:style>
  <w:style w:type="character" w:customStyle="1" w:styleId="HeaderChar">
    <w:name w:val="Header Char"/>
    <w:basedOn w:val="DefaultParagraphFont"/>
    <w:link w:val="Header"/>
    <w:uiPriority w:val="99"/>
    <w:rsid w:val="00954852"/>
  </w:style>
  <w:style w:type="paragraph" w:styleId="Footer">
    <w:name w:val="footer"/>
    <w:basedOn w:val="Normal"/>
    <w:link w:val="FooterChar"/>
    <w:uiPriority w:val="99"/>
    <w:unhideWhenUsed/>
    <w:rsid w:val="0095485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548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430</Words>
  <Characters>2456</Characters>
  <Application>Microsoft Office Word</Application>
  <DocSecurity>0</DocSecurity>
  <Lines>20</Lines>
  <Paragraphs>5</Paragraphs>
  <ScaleCrop>false</ScaleCrop>
  <Company/>
  <LinksUpToDate>false</LinksUpToDate>
  <CharactersWithSpaces>2881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 Huong</dc:creator>
  <cp:keywords/>
  <dc:description/>
  <cp:lastModifiedBy>Hoang, Huong</cp:lastModifiedBy>
  <cp:revision>5</cp:revision>
  <dcterms:created xsi:type="dcterms:W3CDTF">2026-05-31T07:14:00Z</dcterms:created>
  <dcterms:modified xsi:type="dcterms:W3CDTF">2026-05-31T07:25:00Z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2026-05-31T07:20:52Z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1f3f9d61-e763-4e33-b8eb-e95c97f9f2ff</vt:lpwstr>
  </property>
  <property fmtid="{D5CDD505-2E9C-101B-9397-08002B2CF9AE}" pid="7" name="MSIP_Label_defa4170-0d19-0005-0004-bc88714345d2_ActionId">
    <vt:lpwstr>dd2a445a-bebc-489b-940a-055d7e44fbe9</vt:lpwstr>
  </property>
  <property fmtid="{D5CDD505-2E9C-101B-9397-08002B2CF9AE}" pid="8" name="MSIP_Label_defa4170-0d19-0005-0004-bc88714345d2_ContentBits">
    <vt:lpwstr>0</vt:lpwstr>
  </property>
  <property fmtid="{D5CDD505-2E9C-101B-9397-08002B2CF9AE}" pid="9" name="MSIP_Label_defa4170-0d19-0005-0004-bc88714345d2_Tag">
    <vt:lpwstr>50, 3, 0, 1</vt:lpwstr>
  </property>
</Properties>
</file>