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rFonts w:ascii="Times New Roman" w:cs="Times New Roman" w:eastAsia="Times New Roman" w:hAnsi="Times New Roman"/>
          <w:b w:val="1"/>
          <w:bCs w:val="1"/>
          <w:sz w:val="26"/>
          <w:szCs w:val="26"/>
          <w:rtl w:val="0"/>
        </w:rPr>
        <w:t xml:space="preserve">TRƯỜNG ĐẠI HỌC KINH TẾ TP. HỒ CHÍ MINH (UEH)</w:t>
      </w:r>
      <w:r w:rsidDel="00000000" w:rsidR="00000000" w:rsidRPr="00000000">
        <w:rPr>
          <w:rtl w:val="0"/>
        </w:rPr>
      </w:r>
    </w:p>
    <w:p w:rsidR="00000000" w:rsidDel="00000000" w:rsidP="00000000" w:rsidRDefault="00000000" w:rsidRPr="00000000" w14:paraId="00000002">
      <w:pPr>
        <w:spacing w:after="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i w:val="1"/>
          <w:iCs w:val="1"/>
          <w:sz w:val="20"/>
          <w:szCs w:val="20"/>
          <w:rtl w:val="0"/>
        </w:rPr>
        <w:t xml:space="preserve">Kinh Tế Đầu Tư</w:t>
      </w: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tl w:val="0"/>
        </w:rPr>
      </w:r>
    </w:p>
    <w:p w:rsidR="00000000" w:rsidDel="00000000" w:rsidP="00000000" w:rsidRDefault="00000000" w:rsidRPr="00000000" w14:paraId="00000003">
      <w:pPr>
        <w:spacing w:after="0" w:before="900" w:lineRule="auto"/>
        <w:jc w:val="center"/>
        <w:rPr/>
      </w:pPr>
      <w:r w:rsidDel="00000000" w:rsidR="00000000" w:rsidRPr="00000000">
        <w:rPr>
          <w:rFonts w:ascii="Times New Roman" w:cs="Times New Roman" w:eastAsia="Times New Roman" w:hAnsi="Times New Roman"/>
          <w:b w:val="1"/>
          <w:bCs w:val="1"/>
          <w:sz w:val="30"/>
          <w:szCs w:val="30"/>
          <w:rtl w:val="0"/>
        </w:rPr>
        <w:t xml:space="preserve">BÁO CÁO ĐỒ ÁN MÔN HỌC</w:t>
      </w:r>
      <w:r w:rsidDel="00000000" w:rsidR="00000000" w:rsidRPr="00000000">
        <w:rPr>
          <w:rtl w:val="0"/>
        </w:rPr>
      </w:r>
    </w:p>
    <w:p w:rsidR="00000000" w:rsidDel="00000000" w:rsidP="00000000" w:rsidRDefault="00000000" w:rsidRPr="00000000" w14:paraId="00000004">
      <w:pPr>
        <w:spacing w:after="0" w:before="500" w:lineRule="auto"/>
        <w:jc w:val="center"/>
        <w:rPr/>
      </w:pPr>
      <w:r w:rsidDel="00000000" w:rsidR="00000000" w:rsidRPr="00000000">
        <w:rPr>
          <w:rFonts w:ascii="Times New Roman" w:cs="Times New Roman" w:eastAsia="Times New Roman" w:hAnsi="Times New Roman"/>
          <w:b w:val="1"/>
          <w:bCs w:val="1"/>
          <w:sz w:val="34"/>
          <w:szCs w:val="34"/>
          <w:rtl w:val="0"/>
        </w:rPr>
        <w:t xml:space="preserve">XÂY DỰNG DASHBOARD THÔNG TIN ĐẦU TƯ CÓ HỖ TRỢ CHATBOT: NGHIÊN CỨU VÀ TRIỂN KHAI HỆ THỐNG FINDASH-VN</w:t>
      </w:r>
      <w:r w:rsidDel="00000000" w:rsidR="00000000" w:rsidRPr="00000000">
        <w:rPr>
          <w:rtl w:val="0"/>
        </w:rPr>
      </w:r>
    </w:p>
    <w:p w:rsidR="00000000" w:rsidDel="00000000" w:rsidP="00000000" w:rsidRDefault="00000000" w:rsidRPr="00000000" w14:paraId="00000005">
      <w:pPr>
        <w:spacing w:after="0" w:before="900" w:lineRule="auto"/>
        <w:jc w:val="center"/>
        <w:rPr/>
      </w:pPr>
      <w:r w:rsidDel="00000000" w:rsidR="00000000" w:rsidRPr="00000000">
        <w:rPr>
          <w:rFonts w:ascii="Times New Roman" w:cs="Times New Roman" w:eastAsia="Times New Roman" w:hAnsi="Times New Roman"/>
          <w:sz w:val="26"/>
          <w:szCs w:val="26"/>
          <w:rtl w:val="0"/>
        </w:rPr>
        <w:t xml:space="preserve">Học phần: </w:t>
      </w:r>
      <w:r w:rsidDel="00000000" w:rsidR="00000000" w:rsidRPr="00000000">
        <w:rPr>
          <w:rtl w:val="0"/>
        </w:rPr>
        <w:t xml:space="preserve">Phân tích và quản lý đầu tư nâng cao (Advanced Investment analysis and management)</w:t>
      </w:r>
    </w:p>
    <w:p w:rsidR="00000000" w:rsidDel="00000000" w:rsidP="00000000" w:rsidRDefault="00000000" w:rsidRPr="00000000" w14:paraId="00000006">
      <w:pPr>
        <w:spacing w:after="0" w:before="900" w:lineRule="auto"/>
        <w:jc w:val="center"/>
        <w:rPr>
          <w:b w:val="1"/>
          <w:bCs w:val="1"/>
        </w:rPr>
      </w:pPr>
      <w:r w:rsidDel="00000000" w:rsidR="00000000" w:rsidRPr="00000000">
        <w:rPr>
          <w:rtl w:val="0"/>
        </w:rPr>
      </w:r>
    </w:p>
    <w:p w:rsidR="00000000" w:rsidDel="00000000" w:rsidP="00000000" w:rsidRDefault="00000000" w:rsidRPr="00000000" w14:paraId="00000007">
      <w:pPr>
        <w:spacing w:after="0" w:before="200" w:lineRule="auto"/>
        <w:jc w:val="center"/>
        <w:rPr/>
      </w:pPr>
      <w:r w:rsidDel="00000000" w:rsidR="00000000" w:rsidRPr="00000000">
        <w:rPr>
          <w:rFonts w:ascii="Times New Roman" w:cs="Times New Roman" w:eastAsia="Times New Roman" w:hAnsi="Times New Roman"/>
          <w:sz w:val="26"/>
          <w:szCs w:val="26"/>
          <w:rtl w:val="0"/>
        </w:rPr>
        <w:t xml:space="preserve">Giảng viên hướng dẫn: </w:t>
      </w:r>
      <w:r w:rsidDel="00000000" w:rsidR="00000000" w:rsidRPr="00000000">
        <w:rPr>
          <w:rtl w:val="0"/>
        </w:rPr>
        <w:t xml:space="preserve">TS. Đỗ Như Tài</w:t>
      </w:r>
    </w:p>
    <w:p w:rsidR="00000000" w:rsidDel="00000000" w:rsidP="00000000" w:rsidRDefault="00000000" w:rsidRPr="00000000" w14:paraId="00000008">
      <w:pPr>
        <w:spacing w:after="0" w:before="200" w:lineRule="auto"/>
        <w:jc w:val="center"/>
        <w:rPr/>
      </w:pPr>
      <w:r w:rsidDel="00000000" w:rsidR="00000000" w:rsidRPr="00000000">
        <w:rPr>
          <w:rFonts w:ascii="Times New Roman" w:cs="Times New Roman" w:eastAsia="Times New Roman" w:hAnsi="Times New Roman"/>
          <w:sz w:val="26"/>
          <w:szCs w:val="26"/>
          <w:rtl w:val="0"/>
        </w:rPr>
        <w:t xml:space="preserve">Sinh viên thực hiện: </w:t>
      </w:r>
      <w:r w:rsidDel="00000000" w:rsidR="00000000" w:rsidRPr="00000000">
        <w:rPr>
          <w:sz w:val="26"/>
          <w:szCs w:val="26"/>
          <w:rtl w:val="0"/>
        </w:rPr>
        <w:t xml:space="preserve">Võ Duy Huy Hoàng</w:t>
      </w:r>
      <w:r w:rsidDel="00000000" w:rsidR="00000000" w:rsidRPr="00000000">
        <w:rPr>
          <w:rtl w:val="0"/>
        </w:rPr>
      </w:r>
    </w:p>
    <w:p w:rsidR="00000000" w:rsidDel="00000000" w:rsidP="00000000" w:rsidRDefault="00000000" w:rsidRPr="00000000" w14:paraId="00000009">
      <w:pPr>
        <w:spacing w:after="0" w:before="100" w:lineRule="auto"/>
        <w:jc w:val="center"/>
        <w:rPr>
          <w:i w:val="1"/>
          <w:iCs w:val="1"/>
        </w:rPr>
      </w:pPr>
      <w:r w:rsidDel="00000000" w:rsidR="00000000" w:rsidRPr="00000000">
        <w:rPr>
          <w:rFonts w:ascii="Times New Roman" w:cs="Times New Roman" w:eastAsia="Times New Roman" w:hAnsi="Times New Roman"/>
          <w:i w:val="1"/>
          <w:iCs w:val="1"/>
          <w:sz w:val="26"/>
          <w:szCs w:val="26"/>
          <w:rtl w:val="0"/>
        </w:rPr>
        <w:t xml:space="preserve">MSSV: </w:t>
      </w:r>
      <w:r w:rsidDel="00000000" w:rsidR="00000000" w:rsidRPr="00000000">
        <w:rPr>
          <w:i w:val="1"/>
          <w:iCs w:val="1"/>
          <w:rtl w:val="0"/>
        </w:rPr>
        <w:t xml:space="preserve">87243020093</w:t>
      </w:r>
    </w:p>
    <w:p w:rsidR="00000000" w:rsidDel="00000000" w:rsidP="00000000" w:rsidRDefault="00000000" w:rsidRPr="00000000" w14:paraId="0000000A">
      <w:pPr>
        <w:spacing w:after="0" w:before="100" w:lineRule="auto"/>
        <w:jc w:val="center"/>
        <w:rPr>
          <w:i w:val="1"/>
          <w:iCs w:val="1"/>
        </w:rPr>
      </w:pPr>
      <w:r w:rsidDel="00000000" w:rsidR="00000000" w:rsidRPr="00000000">
        <w:rPr>
          <w:rtl w:val="0"/>
        </w:rPr>
      </w:r>
    </w:p>
    <w:p w:rsidR="00000000" w:rsidDel="00000000" w:rsidP="00000000" w:rsidRDefault="00000000" w:rsidRPr="00000000" w14:paraId="0000000B">
      <w:pPr>
        <w:spacing w:after="0" w:before="100" w:lineRule="auto"/>
        <w:jc w:val="center"/>
        <w:rPr>
          <w:i w:val="1"/>
          <w:iCs w:val="1"/>
        </w:rPr>
      </w:pPr>
      <w:r w:rsidDel="00000000" w:rsidR="00000000" w:rsidRPr="00000000">
        <w:rPr>
          <w:rtl w:val="0"/>
        </w:rPr>
      </w:r>
    </w:p>
    <w:p w:rsidR="00000000" w:rsidDel="00000000" w:rsidP="00000000" w:rsidRDefault="00000000" w:rsidRPr="00000000" w14:paraId="0000000C">
      <w:pPr>
        <w:spacing w:after="0" w:before="100" w:lineRule="auto"/>
        <w:jc w:val="center"/>
        <w:rPr>
          <w:i w:val="1"/>
          <w:iCs w:val="1"/>
        </w:rPr>
      </w:pPr>
      <w:r w:rsidDel="00000000" w:rsidR="00000000" w:rsidRPr="00000000">
        <w:rPr>
          <w:rtl w:val="0"/>
        </w:rPr>
      </w:r>
    </w:p>
    <w:p w:rsidR="00000000" w:rsidDel="00000000" w:rsidP="00000000" w:rsidRDefault="00000000" w:rsidRPr="00000000" w14:paraId="0000000D">
      <w:pPr>
        <w:spacing w:after="0" w:before="100" w:lineRule="auto"/>
        <w:jc w:val="center"/>
        <w:rPr>
          <w:i w:val="1"/>
          <w:iCs w:val="1"/>
        </w:rPr>
      </w:pPr>
      <w:r w:rsidDel="00000000" w:rsidR="00000000" w:rsidRPr="00000000">
        <w:rPr>
          <w:rtl w:val="0"/>
        </w:rPr>
      </w:r>
    </w:p>
    <w:p w:rsidR="00000000" w:rsidDel="00000000" w:rsidP="00000000" w:rsidRDefault="00000000" w:rsidRPr="00000000" w14:paraId="0000000E">
      <w:pPr>
        <w:spacing w:after="0" w:before="100" w:lineRule="auto"/>
        <w:jc w:val="center"/>
        <w:rPr>
          <w:i w:val="1"/>
          <w:iCs w:val="1"/>
        </w:rPr>
      </w:pPr>
      <w:r w:rsidDel="00000000" w:rsidR="00000000" w:rsidRPr="00000000">
        <w:rPr>
          <w:rtl w:val="0"/>
        </w:rPr>
      </w:r>
    </w:p>
    <w:p w:rsidR="00000000" w:rsidDel="00000000" w:rsidP="00000000" w:rsidRDefault="00000000" w:rsidRPr="00000000" w14:paraId="0000000F">
      <w:pPr>
        <w:spacing w:after="0" w:before="100" w:lineRule="auto"/>
        <w:jc w:val="center"/>
        <w:rPr>
          <w:i w:val="1"/>
          <w:iCs w:val="1"/>
        </w:rPr>
      </w:pPr>
      <w:r w:rsidDel="00000000" w:rsidR="00000000" w:rsidRPr="00000000">
        <w:rPr>
          <w:rtl w:val="0"/>
        </w:rPr>
      </w:r>
    </w:p>
    <w:p w:rsidR="00000000" w:rsidDel="00000000" w:rsidP="00000000" w:rsidRDefault="00000000" w:rsidRPr="00000000" w14:paraId="00000010">
      <w:pPr>
        <w:spacing w:after="0" w:before="100" w:lineRule="auto"/>
        <w:jc w:val="center"/>
        <w:rPr>
          <w:i w:val="1"/>
          <w:iCs w:val="1"/>
        </w:rPr>
      </w:pPr>
      <w:r w:rsidDel="00000000" w:rsidR="00000000" w:rsidRPr="00000000">
        <w:rPr>
          <w:rtl w:val="0"/>
        </w:rPr>
      </w:r>
    </w:p>
    <w:p w:rsidR="00000000" w:rsidDel="00000000" w:rsidP="00000000" w:rsidRDefault="00000000" w:rsidRPr="00000000" w14:paraId="00000011">
      <w:pPr>
        <w:spacing w:after="0" w:before="100" w:lineRule="auto"/>
        <w:jc w:val="center"/>
        <w:rPr>
          <w:i w:val="1"/>
          <w:iCs w:val="1"/>
        </w:rPr>
      </w:pPr>
      <w:r w:rsidDel="00000000" w:rsidR="00000000" w:rsidRPr="00000000">
        <w:rPr>
          <w:rtl w:val="0"/>
        </w:rPr>
      </w:r>
    </w:p>
    <w:p w:rsidR="00000000" w:rsidDel="00000000" w:rsidP="00000000" w:rsidRDefault="00000000" w:rsidRPr="00000000" w14:paraId="00000012">
      <w:pPr>
        <w:spacing w:after="0" w:before="100" w:lineRule="auto"/>
        <w:jc w:val="center"/>
        <w:rPr>
          <w:i w:val="1"/>
          <w:iCs w:val="1"/>
        </w:rPr>
      </w:pPr>
      <w:r w:rsidDel="00000000" w:rsidR="00000000" w:rsidRPr="00000000">
        <w:rPr>
          <w:rtl w:val="0"/>
        </w:rPr>
      </w:r>
    </w:p>
    <w:p w:rsidR="00000000" w:rsidDel="00000000" w:rsidP="00000000" w:rsidRDefault="00000000" w:rsidRPr="00000000" w14:paraId="00000013">
      <w:pPr>
        <w:spacing w:after="0" w:before="100" w:lineRule="auto"/>
        <w:jc w:val="center"/>
        <w:rPr>
          <w:i w:val="1"/>
          <w:iCs w:val="1"/>
        </w:rPr>
      </w:pPr>
      <w:r w:rsidDel="00000000" w:rsidR="00000000" w:rsidRPr="00000000">
        <w:rPr>
          <w:rtl w:val="0"/>
        </w:rPr>
      </w:r>
    </w:p>
    <w:p w:rsidR="00000000" w:rsidDel="00000000" w:rsidP="00000000" w:rsidRDefault="00000000" w:rsidRPr="00000000" w14:paraId="00000014">
      <w:pPr>
        <w:spacing w:after="0" w:before="100" w:lineRule="auto"/>
        <w:jc w:val="left"/>
        <w:rPr>
          <w:i w:val="1"/>
          <w:iCs w:val="1"/>
        </w:rPr>
      </w:pPr>
      <w:r w:rsidDel="00000000" w:rsidR="00000000" w:rsidRPr="00000000">
        <w:rPr>
          <w:rtl w:val="0"/>
        </w:rPr>
      </w:r>
    </w:p>
    <w:p w:rsidR="00000000" w:rsidDel="00000000" w:rsidP="00000000" w:rsidRDefault="00000000" w:rsidRPr="00000000" w14:paraId="00000015">
      <w:pPr>
        <w:spacing w:after="0" w:before="1400" w:lineRule="auto"/>
        <w:jc w:val="center"/>
        <w:rPr/>
        <w:sectPr>
          <w:pgSz w:h="16840" w:w="11907" w:orient="portrait"/>
          <w:pgMar w:bottom="1440" w:top="1440" w:left="1727" w:right="1440" w:header="708" w:footer="708"/>
          <w:pgNumType w:start="1"/>
        </w:sectPr>
      </w:pPr>
      <w:r w:rsidDel="00000000" w:rsidR="00000000" w:rsidRPr="00000000">
        <w:rPr>
          <w:rFonts w:ascii="Times New Roman" w:cs="Times New Roman" w:eastAsia="Times New Roman" w:hAnsi="Times New Roman"/>
          <w:b w:val="1"/>
          <w:bCs w:val="1"/>
          <w:sz w:val="26"/>
          <w:szCs w:val="26"/>
          <w:rtl w:val="0"/>
        </w:rPr>
        <w:t xml:space="preserve">TP. Hồ Chí Minh — </w:t>
      </w:r>
      <w:r w:rsidDel="00000000" w:rsidR="00000000" w:rsidRPr="00000000">
        <w:rPr>
          <w:b w:val="1"/>
          <w:bCs w:val="1"/>
          <w:rtl w:val="0"/>
        </w:rPr>
        <w:t xml:space="preserve">tháng 08 năm </w:t>
      </w:r>
      <w:r w:rsidDel="00000000" w:rsidR="00000000" w:rsidRPr="00000000">
        <w:rPr>
          <w:rFonts w:ascii="Times New Roman" w:cs="Times New Roman" w:eastAsia="Times New Roman" w:hAnsi="Times New Roman"/>
          <w:b w:val="1"/>
          <w:bCs w:val="1"/>
          <w:sz w:val="26"/>
          <w:szCs w:val="26"/>
          <w:rtl w:val="0"/>
        </w:rPr>
        <w:t xml:space="preserve">2026</w:t>
      </w:r>
      <w:r w:rsidDel="00000000" w:rsidR="00000000" w:rsidRPr="00000000">
        <w:rPr>
          <w:rtl w:val="0"/>
        </w:rPr>
      </w:r>
    </w:p>
    <w:p w:rsidR="00000000" w:rsidDel="00000000" w:rsidP="00000000" w:rsidRDefault="00000000" w:rsidRPr="00000000" w14:paraId="00000016">
      <w:pPr>
        <w:pStyle w:val="Heading1"/>
        <w:spacing w:after="200" w:before="360" w:line="360" w:lineRule="auto"/>
        <w:rPr/>
      </w:pPr>
      <w:r w:rsidDel="00000000" w:rsidR="00000000" w:rsidRPr="00000000">
        <w:rPr>
          <w:rFonts w:ascii="Times New Roman" w:cs="Times New Roman" w:eastAsia="Times New Roman" w:hAnsi="Times New Roman"/>
          <w:b w:val="1"/>
          <w:bCs w:val="1"/>
          <w:smallCaps w:val="1"/>
          <w:sz w:val="32"/>
          <w:szCs w:val="32"/>
          <w:rtl w:val="0"/>
        </w:rPr>
        <w:t xml:space="preserve">TÓM TẮT</w:t>
      </w:r>
      <w:r w:rsidDel="00000000" w:rsidR="00000000" w:rsidRPr="00000000">
        <w:rPr>
          <w:rtl w:val="0"/>
        </w:rPr>
      </w:r>
    </w:p>
    <w:p w:rsidR="00000000" w:rsidDel="00000000" w:rsidP="00000000" w:rsidRDefault="00000000" w:rsidRPr="00000000" w14:paraId="00000017">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Báo cáo này trình bày quá trình nghiên cứu và triển khai FinDash-VN — một dashboard thông tin đầu tư có hỗ trợ chatbot, được xây dựng dựa trên mã nguồn mẫu FinDash do giảng viên cung cấp. Hệ thống mở rộng phạm vi dữ liệu sang ba nhóm tài sản: cổ phiếu thế giới, cổ phiếu Việt Nam và tiền điện tử; tích hợp các mô hình định lượng trong tài chính hiện đại gồm Mô hình định giá tài sản vốn (CAPM), Lý thuyết định giá kinh doanh chênh lệch (APT), tối ưu hoá danh mục theo khung Markowitz, và mô phỏng Monte Carlo để ước lượng rủi ro danh mục (Value at Risk, Conditional VaR). Ngoài ra, hệ thống tích hợp trợ lý hội thoại dựa trên Anthropic Claude API, có khả năng tự động tiếp nhận ngữ cảnh (mã tài sản đang xem, số liệu danh mục vừa phân tích) để trả lời câu hỏi và đưa ra đánh giá tham khảo cho từng khoản mục đầu tư.</w:t>
      </w:r>
      <w:r w:rsidDel="00000000" w:rsidR="00000000" w:rsidRPr="00000000">
        <w:rPr>
          <w:rtl w:val="0"/>
        </w:rPr>
      </w:r>
    </w:p>
    <w:p w:rsidR="00000000" w:rsidDel="00000000" w:rsidP="00000000" w:rsidRDefault="00000000" w:rsidRPr="00000000" w14:paraId="00000018">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Hệ thống được xây dựng bằng Python và framework Streamlit, triển khai trực tuyến qua Streamlit Community Cloud. Dữ liệu được thu thập từ hai nguồn: yfinance (cho cổ phiếu thế giới và tiền điện tử) và vnstock v4 (cho cổ phiếu Việt Nam). Kết quả kiểm thử cho thấy hệ thống đáp ứng đầy đủ các yêu cầu chức năng của đề bài, đồng thời bộc lộ một số hạn chế thực tế đáng ghi nhận — đặc biệt là giới hạn tốc độ truy vấn (rate limit) của nguồn dữ liệu vnstock ở gói người dùng miễn phí, và tính đơn giản hoá cần thiết của mô hình APT do thiếu bộ dữ liệu nhân tố Fama–French cho thị trường Việt Nam.</w:t>
      </w:r>
      <w:r w:rsidDel="00000000" w:rsidR="00000000" w:rsidRPr="00000000">
        <w:rPr>
          <w:rtl w:val="0"/>
        </w:rPr>
      </w:r>
    </w:p>
    <w:p w:rsidR="00000000" w:rsidDel="00000000" w:rsidP="00000000" w:rsidRDefault="00000000" w:rsidRPr="00000000" w14:paraId="00000019">
      <w:pPr>
        <w:spacing w:after="300" w:line="360" w:lineRule="auto"/>
        <w:jc w:val="both"/>
        <w:rPr/>
      </w:pPr>
      <w:r w:rsidDel="00000000" w:rsidR="00000000" w:rsidRPr="00000000">
        <w:rPr>
          <w:rFonts w:ascii="Times New Roman" w:cs="Times New Roman" w:eastAsia="Times New Roman" w:hAnsi="Times New Roman"/>
          <w:b w:val="1"/>
          <w:bCs w:val="1"/>
          <w:i w:val="0"/>
          <w:iCs w:val="0"/>
          <w:sz w:val="26"/>
          <w:szCs w:val="26"/>
          <w:rtl w:val="0"/>
        </w:rPr>
        <w:t xml:space="preserve">Từ khoá: </w:t>
      </w:r>
      <w:r w:rsidDel="00000000" w:rsidR="00000000" w:rsidRPr="00000000">
        <w:rPr>
          <w:rFonts w:ascii="Times New Roman" w:cs="Times New Roman" w:eastAsia="Times New Roman" w:hAnsi="Times New Roman"/>
          <w:b w:val="0"/>
          <w:bCs w:val="0"/>
          <w:i w:val="0"/>
          <w:iCs w:val="0"/>
          <w:sz w:val="26"/>
          <w:szCs w:val="26"/>
          <w:rtl w:val="0"/>
        </w:rPr>
        <w:t xml:space="preserve">dashboard đầu tư, CAPM, APT, mô phỏng Monte Carlo, tối ưu hoá danh mục, chatbot AI, Streamlit, phân tích tài chính định lượng.</w:t>
      </w:r>
      <w:r w:rsidDel="00000000" w:rsidR="00000000" w:rsidRPr="00000000">
        <w:rPr>
          <w:rtl w:val="0"/>
        </w:rPr>
      </w:r>
    </w:p>
    <w:p w:rsidR="00000000" w:rsidDel="00000000" w:rsidP="00000000" w:rsidRDefault="00000000" w:rsidRPr="00000000" w14:paraId="0000001A">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1B">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This report presents the research and development process of FinDash-VN, an investment information dashboard with chatbot support, built upon a sample FinDash codebase provided by the instructor. The system extends data coverage to three asset classes — world equities, Vietnamese equities, and cryptocurrencies — and integrates core quantitative finance models: the Capital Asset Pricing Model (CAPM), Arbitrage Pricing Theory (APT), Markowitz mean-variance portfolio optimization, and Monte Carlo simulation for portfolio risk estimation (Value at Risk, Conditional VaR). The system further integrates a conversational assistant powered by the Anthropic Claude API, capable of automatically ingesting context — the asset currently being viewed and the most recently analyzed portfolio — to answer questions and provide reference-level assessments for individual holdings.</w:t>
      </w:r>
      <w:r w:rsidDel="00000000" w:rsidR="00000000" w:rsidRPr="00000000">
        <w:rPr>
          <w:rtl w:val="0"/>
        </w:rPr>
      </w:r>
    </w:p>
    <w:p w:rsidR="00000000" w:rsidDel="00000000" w:rsidP="00000000" w:rsidRDefault="00000000" w:rsidRPr="00000000" w14:paraId="0000001C">
      <w:pPr>
        <w:spacing w:after="160" w:line="360" w:lineRule="auto"/>
        <w:jc w:val="both"/>
        <w:rPr/>
      </w:pPr>
      <w:r w:rsidDel="00000000" w:rsidR="00000000" w:rsidRPr="00000000">
        <w:rPr>
          <w:rFonts w:ascii="Times New Roman" w:cs="Times New Roman" w:eastAsia="Times New Roman" w:hAnsi="Times New Roman"/>
          <w:b w:val="1"/>
          <w:bCs w:val="1"/>
          <w:i w:val="1"/>
          <w:iCs w:val="1"/>
          <w:sz w:val="26"/>
          <w:szCs w:val="26"/>
          <w:rtl w:val="0"/>
        </w:rPr>
        <w:t xml:space="preserve">Keywords: </w:t>
      </w:r>
      <w:r w:rsidDel="00000000" w:rsidR="00000000" w:rsidRPr="00000000">
        <w:rPr>
          <w:rFonts w:ascii="Times New Roman" w:cs="Times New Roman" w:eastAsia="Times New Roman" w:hAnsi="Times New Roman"/>
          <w:b w:val="0"/>
          <w:bCs w:val="0"/>
          <w:i w:val="1"/>
          <w:iCs w:val="1"/>
          <w:sz w:val="26"/>
          <w:szCs w:val="26"/>
          <w:rtl w:val="0"/>
        </w:rPr>
        <w:t xml:space="preserve">investment dashboard, CAPM, APT, Monte Carlo simulation, portfolio optimization, AI chatbot, Streamlit, quantitative finance.</w:t>
      </w:r>
      <w:r w:rsidDel="00000000" w:rsidR="00000000" w:rsidRPr="00000000">
        <w:rPr>
          <w:rtl w:val="0"/>
        </w:rPr>
      </w:r>
    </w:p>
    <w:p w:rsidR="00000000" w:rsidDel="00000000" w:rsidP="00000000" w:rsidRDefault="00000000" w:rsidRPr="00000000" w14:paraId="0000001D">
      <w:pPr>
        <w:pStyle w:val="Heading1"/>
        <w:pageBreakBefore w:val="1"/>
        <w:spacing w:after="200" w:before="360" w:line="360" w:lineRule="auto"/>
        <w:rPr/>
      </w:pPr>
      <w:r w:rsidDel="00000000" w:rsidR="00000000" w:rsidRPr="00000000">
        <w:rPr>
          <w:rFonts w:ascii="Times New Roman" w:cs="Times New Roman" w:eastAsia="Times New Roman" w:hAnsi="Times New Roman"/>
          <w:b w:val="1"/>
          <w:bCs w:val="1"/>
          <w:smallCaps w:val="1"/>
          <w:sz w:val="32"/>
          <w:szCs w:val="32"/>
          <w:rtl w:val="0"/>
        </w:rPr>
        <w:t xml:space="preserve">MỤC LỤC</w:t>
      </w:r>
      <w:r w:rsidDel="00000000" w:rsidR="00000000" w:rsidRPr="00000000">
        <w:rPr>
          <w:rtl w:val="0"/>
        </w:rPr>
      </w:r>
    </w:p>
    <w:p w:rsidR="00000000" w:rsidDel="00000000" w:rsidP="00000000" w:rsidRDefault="00000000" w:rsidRPr="00000000" w14:paraId="0000001E">
      <w:pPr>
        <w:tabs>
          <w:tab w:val="right" w:leader="none" w:pos="9026"/>
        </w:tabs>
        <w:spacing w:after="60" w:line="360" w:lineRule="auto"/>
        <w:rPr/>
      </w:pPr>
      <w:r w:rsidDel="00000000" w:rsidR="00000000" w:rsidRPr="00000000">
        <w:rPr>
          <w:rFonts w:ascii="Times New Roman" w:cs="Times New Roman" w:eastAsia="Times New Roman" w:hAnsi="Times New Roman"/>
          <w:b w:val="1"/>
          <w:bCs w:val="1"/>
          <w:sz w:val="26"/>
          <w:szCs w:val="26"/>
          <w:rtl w:val="0"/>
        </w:rPr>
        <w:t xml:space="preserve">Tóm tắt</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r>
    </w:p>
    <w:p w:rsidR="00000000" w:rsidDel="00000000" w:rsidP="00000000" w:rsidRDefault="00000000" w:rsidRPr="00000000" w14:paraId="0000001F">
      <w:pPr>
        <w:tabs>
          <w:tab w:val="right" w:leader="none" w:pos="9026"/>
        </w:tabs>
        <w:spacing w:after="60" w:line="360" w:lineRule="auto"/>
        <w:rPr/>
      </w:pPr>
      <w:r w:rsidDel="00000000" w:rsidR="00000000" w:rsidRPr="00000000">
        <w:rPr>
          <w:rFonts w:ascii="Times New Roman" w:cs="Times New Roman" w:eastAsia="Times New Roman" w:hAnsi="Times New Roman"/>
          <w:b w:val="1"/>
          <w:bCs w:val="1"/>
          <w:sz w:val="26"/>
          <w:szCs w:val="26"/>
          <w:rtl w:val="0"/>
        </w:rPr>
        <w:t xml:space="preserve">1. Giới thiệu</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tl w:val="0"/>
        </w:rPr>
      </w:r>
    </w:p>
    <w:p w:rsidR="00000000" w:rsidDel="00000000" w:rsidP="00000000" w:rsidRDefault="00000000" w:rsidRPr="00000000" w14:paraId="00000020">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1.1. Đặt vấn đề</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5</w:t>
      </w:r>
      <w:r w:rsidDel="00000000" w:rsidR="00000000" w:rsidRPr="00000000">
        <w:rPr>
          <w:rtl w:val="0"/>
        </w:rPr>
      </w:r>
    </w:p>
    <w:p w:rsidR="00000000" w:rsidDel="00000000" w:rsidP="00000000" w:rsidRDefault="00000000" w:rsidRPr="00000000" w14:paraId="00000021">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1.2. Mục tiêu nghiên cứu</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5</w:t>
      </w:r>
      <w:r w:rsidDel="00000000" w:rsidR="00000000" w:rsidRPr="00000000">
        <w:rPr>
          <w:rtl w:val="0"/>
        </w:rPr>
      </w:r>
    </w:p>
    <w:p w:rsidR="00000000" w:rsidDel="00000000" w:rsidP="00000000" w:rsidRDefault="00000000" w:rsidRPr="00000000" w14:paraId="00000022">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1.3. Đối tượng và phạm vi nghiên cứu</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5</w:t>
      </w:r>
      <w:r w:rsidDel="00000000" w:rsidR="00000000" w:rsidRPr="00000000">
        <w:rPr>
          <w:rtl w:val="0"/>
        </w:rPr>
      </w:r>
    </w:p>
    <w:p w:rsidR="00000000" w:rsidDel="00000000" w:rsidP="00000000" w:rsidRDefault="00000000" w:rsidRPr="00000000" w14:paraId="00000023">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1.4. Phương pháp nghiên cứu tổng quan</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6</w:t>
      </w:r>
      <w:r w:rsidDel="00000000" w:rsidR="00000000" w:rsidRPr="00000000">
        <w:rPr>
          <w:rtl w:val="0"/>
        </w:rPr>
      </w:r>
    </w:p>
    <w:p w:rsidR="00000000" w:rsidDel="00000000" w:rsidP="00000000" w:rsidRDefault="00000000" w:rsidRPr="00000000" w14:paraId="00000024">
      <w:pPr>
        <w:tabs>
          <w:tab w:val="right" w:leader="none" w:pos="9026"/>
        </w:tabs>
        <w:spacing w:after="60" w:line="360" w:lineRule="auto"/>
        <w:rPr/>
      </w:pPr>
      <w:r w:rsidDel="00000000" w:rsidR="00000000" w:rsidRPr="00000000">
        <w:rPr>
          <w:rFonts w:ascii="Times New Roman" w:cs="Times New Roman" w:eastAsia="Times New Roman" w:hAnsi="Times New Roman"/>
          <w:b w:val="1"/>
          <w:bCs w:val="1"/>
          <w:sz w:val="26"/>
          <w:szCs w:val="26"/>
          <w:rtl w:val="0"/>
        </w:rPr>
        <w:t xml:space="preserve">2. Cơ sở lý thuyết</w:t>
      </w:r>
      <w:r w:rsidDel="00000000" w:rsidR="00000000" w:rsidRPr="00000000">
        <w:rPr>
          <w:rtl w:val="0"/>
        </w:rPr>
        <w:t xml:space="preserve">…</w:t>
      </w: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tl w:val="0"/>
        </w:rPr>
      </w:r>
    </w:p>
    <w:p w:rsidR="00000000" w:rsidDel="00000000" w:rsidP="00000000" w:rsidRDefault="00000000" w:rsidRPr="00000000" w14:paraId="00000025">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2.1. Lý thuyết danh mục hiện đại (Modern Portfolio Theory)</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7</w:t>
      </w:r>
      <w:r w:rsidDel="00000000" w:rsidR="00000000" w:rsidRPr="00000000">
        <w:rPr>
          <w:rtl w:val="0"/>
        </w:rPr>
      </w:r>
    </w:p>
    <w:p w:rsidR="00000000" w:rsidDel="00000000" w:rsidP="00000000" w:rsidRDefault="00000000" w:rsidRPr="00000000" w14:paraId="00000026">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2.2. Mô hình định giá tài sản vốn (CAPM)</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7</w:t>
      </w:r>
      <w:r w:rsidDel="00000000" w:rsidR="00000000" w:rsidRPr="00000000">
        <w:rPr>
          <w:rtl w:val="0"/>
        </w:rPr>
      </w:r>
    </w:p>
    <w:p w:rsidR="00000000" w:rsidDel="00000000" w:rsidP="00000000" w:rsidRDefault="00000000" w:rsidRPr="00000000" w14:paraId="00000027">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2.3. Lý thuyết định giá kinh doanh chênh lệch (APT)</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8</w:t>
      </w:r>
      <w:r w:rsidDel="00000000" w:rsidR="00000000" w:rsidRPr="00000000">
        <w:rPr>
          <w:rtl w:val="0"/>
        </w:rPr>
      </w:r>
    </w:p>
    <w:p w:rsidR="00000000" w:rsidDel="00000000" w:rsidP="00000000" w:rsidRDefault="00000000" w:rsidRPr="00000000" w14:paraId="00000028">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2.4. Mô phỏng Monte Carlo và các thước đo rủi ro danh mục</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8</w:t>
      </w:r>
      <w:r w:rsidDel="00000000" w:rsidR="00000000" w:rsidRPr="00000000">
        <w:rPr>
          <w:rtl w:val="0"/>
        </w:rPr>
      </w:r>
    </w:p>
    <w:p w:rsidR="00000000" w:rsidDel="00000000" w:rsidP="00000000" w:rsidRDefault="00000000" w:rsidRPr="00000000" w14:paraId="00000029">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2.5. Phân tích kỹ thuật: RSI, MACD, Bollinger Bands</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8</w:t>
      </w:r>
      <w:r w:rsidDel="00000000" w:rsidR="00000000" w:rsidRPr="00000000">
        <w:rPr>
          <w:rtl w:val="0"/>
        </w:rPr>
      </w:r>
    </w:p>
    <w:p w:rsidR="00000000" w:rsidDel="00000000" w:rsidP="00000000" w:rsidRDefault="00000000" w:rsidRPr="00000000" w14:paraId="0000002A">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2.6. Mô hình định giá cổ phiếu: Graham Number và DCF</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9</w:t>
      </w:r>
      <w:r w:rsidDel="00000000" w:rsidR="00000000" w:rsidRPr="00000000">
        <w:rPr>
          <w:rtl w:val="0"/>
        </w:rPr>
      </w:r>
    </w:p>
    <w:p w:rsidR="00000000" w:rsidDel="00000000" w:rsidP="00000000" w:rsidRDefault="00000000" w:rsidRPr="00000000" w14:paraId="0000002B">
      <w:pPr>
        <w:tabs>
          <w:tab w:val="right" w:leader="none" w:pos="9026"/>
        </w:tabs>
        <w:spacing w:after="60" w:line="360" w:lineRule="auto"/>
        <w:rPr/>
      </w:pPr>
      <w:r w:rsidDel="00000000" w:rsidR="00000000" w:rsidRPr="00000000">
        <w:rPr>
          <w:rFonts w:ascii="Times New Roman" w:cs="Times New Roman" w:eastAsia="Times New Roman" w:hAnsi="Times New Roman"/>
          <w:b w:val="1"/>
          <w:bCs w:val="1"/>
          <w:sz w:val="26"/>
          <w:szCs w:val="26"/>
          <w:rtl w:val="0"/>
        </w:rPr>
        <w:t xml:space="preserve">3. Phương pháp luận &amp; Dữ liệu</w:t>
      </w:r>
      <w:r w:rsidDel="00000000" w:rsidR="00000000" w:rsidRPr="00000000">
        <w:rPr>
          <w:rtl w:val="0"/>
        </w:rPr>
        <w:t xml:space="preserve">…</w:t>
      </w:r>
      <w:r w:rsidDel="00000000" w:rsidR="00000000" w:rsidRPr="00000000">
        <w:rPr>
          <w:rFonts w:ascii="Times New Roman" w:cs="Times New Roman" w:eastAsia="Times New Roman" w:hAnsi="Times New Roman"/>
          <w:b w:val="1"/>
          <w:bCs w:val="1"/>
          <w:sz w:val="26"/>
          <w:szCs w:val="26"/>
          <w:rtl w:val="0"/>
        </w:rPr>
        <w:t xml:space="preserve">10</w:t>
      </w:r>
      <w:r w:rsidDel="00000000" w:rsidR="00000000" w:rsidRPr="00000000">
        <w:rPr>
          <w:rtl w:val="0"/>
        </w:rPr>
      </w:r>
    </w:p>
    <w:p w:rsidR="00000000" w:rsidDel="00000000" w:rsidP="00000000" w:rsidRDefault="00000000" w:rsidRPr="00000000" w14:paraId="0000002C">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3.1. Nguồn dữ liệu</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10</w:t>
      </w:r>
      <w:r w:rsidDel="00000000" w:rsidR="00000000" w:rsidRPr="00000000">
        <w:rPr>
          <w:rtl w:val="0"/>
        </w:rPr>
      </w:r>
    </w:p>
    <w:p w:rsidR="00000000" w:rsidDel="00000000" w:rsidP="00000000" w:rsidRDefault="00000000" w:rsidRPr="00000000" w14:paraId="0000002D">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3.2. Quy trình thu thập &amp; xử lý dữ liệu</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10</w:t>
      </w:r>
      <w:r w:rsidDel="00000000" w:rsidR="00000000" w:rsidRPr="00000000">
        <w:rPr>
          <w:rtl w:val="0"/>
        </w:rPr>
      </w:r>
    </w:p>
    <w:p w:rsidR="00000000" w:rsidDel="00000000" w:rsidP="00000000" w:rsidRDefault="00000000" w:rsidRPr="00000000" w14:paraId="0000002E">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3.3. Công thức và mô hình áp dụng</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11</w:t>
      </w:r>
      <w:r w:rsidDel="00000000" w:rsidR="00000000" w:rsidRPr="00000000">
        <w:rPr>
          <w:rtl w:val="0"/>
        </w:rPr>
      </w:r>
    </w:p>
    <w:p w:rsidR="00000000" w:rsidDel="00000000" w:rsidP="00000000" w:rsidRDefault="00000000" w:rsidRPr="00000000" w14:paraId="0000002F">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3.4. Công cụ và môi trường phát triển</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11</w:t>
      </w:r>
      <w:r w:rsidDel="00000000" w:rsidR="00000000" w:rsidRPr="00000000">
        <w:rPr>
          <w:rtl w:val="0"/>
        </w:rPr>
      </w:r>
    </w:p>
    <w:p w:rsidR="00000000" w:rsidDel="00000000" w:rsidP="00000000" w:rsidRDefault="00000000" w:rsidRPr="00000000" w14:paraId="00000030">
      <w:pPr>
        <w:tabs>
          <w:tab w:val="right" w:leader="none" w:pos="9026"/>
        </w:tabs>
        <w:spacing w:after="60" w:line="360" w:lineRule="auto"/>
        <w:rPr/>
      </w:pPr>
      <w:r w:rsidDel="00000000" w:rsidR="00000000" w:rsidRPr="00000000">
        <w:rPr>
          <w:rFonts w:ascii="Times New Roman" w:cs="Times New Roman" w:eastAsia="Times New Roman" w:hAnsi="Times New Roman"/>
          <w:b w:val="1"/>
          <w:bCs w:val="1"/>
          <w:sz w:val="26"/>
          <w:szCs w:val="26"/>
          <w:rtl w:val="0"/>
        </w:rPr>
        <w:t xml:space="preserve">4. Thiết kế và triển khai hệ thống</w:t>
      </w:r>
      <w:r w:rsidDel="00000000" w:rsidR="00000000" w:rsidRPr="00000000">
        <w:rPr>
          <w:rtl w:val="0"/>
        </w:rPr>
        <w:t xml:space="preserve">…</w:t>
      </w: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tl w:val="0"/>
        </w:rPr>
      </w:r>
    </w:p>
    <w:p w:rsidR="00000000" w:rsidDel="00000000" w:rsidP="00000000" w:rsidRDefault="00000000" w:rsidRPr="00000000" w14:paraId="00000031">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4.1. Kiến trúc tổng thể</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12</w:t>
      </w:r>
      <w:r w:rsidDel="00000000" w:rsidR="00000000" w:rsidRPr="00000000">
        <w:rPr>
          <w:rtl w:val="0"/>
        </w:rPr>
      </w:r>
    </w:p>
    <w:p w:rsidR="00000000" w:rsidDel="00000000" w:rsidP="00000000" w:rsidRDefault="00000000" w:rsidRPr="00000000" w14:paraId="00000032">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4.2. Chi tiết chức năng từng trang</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12</w:t>
      </w:r>
      <w:r w:rsidDel="00000000" w:rsidR="00000000" w:rsidRPr="00000000">
        <w:rPr>
          <w:rtl w:val="0"/>
        </w:rPr>
      </w:r>
    </w:p>
    <w:p w:rsidR="00000000" w:rsidDel="00000000" w:rsidP="00000000" w:rsidRDefault="00000000" w:rsidRPr="00000000" w14:paraId="00000033">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4.3. Công nghệ và thư viện sử dụng</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13</w:t>
      </w:r>
      <w:r w:rsidDel="00000000" w:rsidR="00000000" w:rsidRPr="00000000">
        <w:rPr>
          <w:rtl w:val="0"/>
        </w:rPr>
      </w:r>
    </w:p>
    <w:p w:rsidR="00000000" w:rsidDel="00000000" w:rsidP="00000000" w:rsidRDefault="00000000" w:rsidRPr="00000000" w14:paraId="00000034">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4.4. Quy trình kiểm thử</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13</w:t>
      </w:r>
      <w:r w:rsidDel="00000000" w:rsidR="00000000" w:rsidRPr="00000000">
        <w:rPr>
          <w:rtl w:val="0"/>
        </w:rPr>
      </w:r>
    </w:p>
    <w:p w:rsidR="00000000" w:rsidDel="00000000" w:rsidP="00000000" w:rsidRDefault="00000000" w:rsidRPr="00000000" w14:paraId="00000035">
      <w:pPr>
        <w:tabs>
          <w:tab w:val="right" w:leader="none" w:pos="9026"/>
        </w:tabs>
        <w:spacing w:after="60" w:line="360" w:lineRule="auto"/>
        <w:rPr/>
      </w:pPr>
      <w:r w:rsidDel="00000000" w:rsidR="00000000" w:rsidRPr="00000000">
        <w:rPr>
          <w:rFonts w:ascii="Times New Roman" w:cs="Times New Roman" w:eastAsia="Times New Roman" w:hAnsi="Times New Roman"/>
          <w:b w:val="1"/>
          <w:bCs w:val="1"/>
          <w:sz w:val="26"/>
          <w:szCs w:val="26"/>
          <w:rtl w:val="0"/>
        </w:rPr>
        <w:t xml:space="preserve">5. Kết quả14</w:t>
      </w:r>
      <w:r w:rsidDel="00000000" w:rsidR="00000000" w:rsidRPr="00000000">
        <w:rPr>
          <w:rtl w:val="0"/>
        </w:rPr>
      </w:r>
    </w:p>
    <w:p w:rsidR="00000000" w:rsidDel="00000000" w:rsidP="00000000" w:rsidRDefault="00000000" w:rsidRPr="00000000" w14:paraId="00000036">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5.1. Giao diện và chức năng đã triển khai</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14</w:t>
      </w:r>
      <w:r w:rsidDel="00000000" w:rsidR="00000000" w:rsidRPr="00000000">
        <w:rPr>
          <w:rtl w:val="0"/>
        </w:rPr>
      </w:r>
    </w:p>
    <w:p w:rsidR="00000000" w:rsidDel="00000000" w:rsidP="00000000" w:rsidRDefault="00000000" w:rsidRPr="00000000" w14:paraId="00000037">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5.2. Kết quả kiểm thử chức năng</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14</w:t>
      </w:r>
      <w:r w:rsidDel="00000000" w:rsidR="00000000" w:rsidRPr="00000000">
        <w:rPr>
          <w:rtl w:val="0"/>
        </w:rPr>
      </w:r>
    </w:p>
    <w:p w:rsidR="00000000" w:rsidDel="00000000" w:rsidP="00000000" w:rsidRDefault="00000000" w:rsidRPr="00000000" w14:paraId="00000038">
      <w:pPr>
        <w:tabs>
          <w:tab w:val="right" w:leader="none" w:pos="9026"/>
        </w:tabs>
        <w:spacing w:after="60" w:line="360" w:lineRule="auto"/>
        <w:rPr/>
      </w:pPr>
      <w:r w:rsidDel="00000000" w:rsidR="00000000" w:rsidRPr="00000000">
        <w:rPr>
          <w:rFonts w:ascii="Times New Roman" w:cs="Times New Roman" w:eastAsia="Times New Roman" w:hAnsi="Times New Roman"/>
          <w:b w:val="1"/>
          <w:bCs w:val="1"/>
          <w:sz w:val="26"/>
          <w:szCs w:val="26"/>
          <w:rtl w:val="0"/>
        </w:rPr>
        <w:t xml:space="preserve">6. Thảo luận15</w:t>
      </w:r>
      <w:r w:rsidDel="00000000" w:rsidR="00000000" w:rsidRPr="00000000">
        <w:rPr>
          <w:rtl w:val="0"/>
        </w:rPr>
      </w:r>
    </w:p>
    <w:p w:rsidR="00000000" w:rsidDel="00000000" w:rsidP="00000000" w:rsidRDefault="00000000" w:rsidRPr="00000000" w14:paraId="00000039">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6.1. Đối chiếu với yêu cầu đề bài</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15</w:t>
      </w:r>
      <w:r w:rsidDel="00000000" w:rsidR="00000000" w:rsidRPr="00000000">
        <w:rPr>
          <w:rtl w:val="0"/>
        </w:rPr>
      </w:r>
    </w:p>
    <w:p w:rsidR="00000000" w:rsidDel="00000000" w:rsidP="00000000" w:rsidRDefault="00000000" w:rsidRPr="00000000" w14:paraId="0000003A">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6.2. Hạn chế15</w:t>
      </w:r>
      <w:r w:rsidDel="00000000" w:rsidR="00000000" w:rsidRPr="00000000">
        <w:rPr>
          <w:rtl w:val="0"/>
        </w:rPr>
      </w:r>
    </w:p>
    <w:p w:rsidR="00000000" w:rsidDel="00000000" w:rsidP="00000000" w:rsidRDefault="00000000" w:rsidRPr="00000000" w14:paraId="0000003B">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6.3. Vấn đề thực tế phát sinh trong quá trình triển khai</w:t>
      </w:r>
      <w:r w:rsidDel="00000000" w:rsidR="00000000" w:rsidRPr="00000000">
        <w:rPr>
          <w:rtl w:val="0"/>
        </w:rPr>
        <w:t xml:space="preserve">v</w:t>
      </w:r>
      <w:r w:rsidDel="00000000" w:rsidR="00000000" w:rsidRPr="00000000">
        <w:rPr>
          <w:rFonts w:ascii="Times New Roman" w:cs="Times New Roman" w:eastAsia="Times New Roman" w:hAnsi="Times New Roman"/>
          <w:b w:val="0"/>
          <w:bCs w:val="0"/>
          <w:sz w:val="26"/>
          <w:szCs w:val="26"/>
          <w:rtl w:val="0"/>
        </w:rPr>
        <w:t xml:space="preserve">16</w:t>
      </w:r>
      <w:r w:rsidDel="00000000" w:rsidR="00000000" w:rsidRPr="00000000">
        <w:rPr>
          <w:rtl w:val="0"/>
        </w:rPr>
      </w:r>
    </w:p>
    <w:p w:rsidR="00000000" w:rsidDel="00000000" w:rsidP="00000000" w:rsidRDefault="00000000" w:rsidRPr="00000000" w14:paraId="0000003C">
      <w:pPr>
        <w:tabs>
          <w:tab w:val="right" w:leader="none" w:pos="9026"/>
        </w:tabs>
        <w:spacing w:after="60" w:line="360" w:lineRule="auto"/>
        <w:rPr/>
      </w:pPr>
      <w:r w:rsidDel="00000000" w:rsidR="00000000" w:rsidRPr="00000000">
        <w:rPr>
          <w:rFonts w:ascii="Times New Roman" w:cs="Times New Roman" w:eastAsia="Times New Roman" w:hAnsi="Times New Roman"/>
          <w:b w:val="1"/>
          <w:bCs w:val="1"/>
          <w:sz w:val="26"/>
          <w:szCs w:val="26"/>
          <w:rtl w:val="0"/>
        </w:rPr>
        <w:t xml:space="preserve">7. Kết luận và hướng phát triển</w:t>
      </w:r>
      <w:r w:rsidDel="00000000" w:rsidR="00000000" w:rsidRPr="00000000">
        <w:rPr>
          <w:rtl w:val="0"/>
        </w:rPr>
        <w:t xml:space="preserve">…</w:t>
      </w:r>
      <w:r w:rsidDel="00000000" w:rsidR="00000000" w:rsidRPr="00000000">
        <w:rPr>
          <w:rFonts w:ascii="Times New Roman" w:cs="Times New Roman" w:eastAsia="Times New Roman" w:hAnsi="Times New Roman"/>
          <w:b w:val="1"/>
          <w:bCs w:val="1"/>
          <w:sz w:val="26"/>
          <w:szCs w:val="26"/>
          <w:rtl w:val="0"/>
        </w:rPr>
        <w:t xml:space="preserve">17</w:t>
      </w:r>
      <w:r w:rsidDel="00000000" w:rsidR="00000000" w:rsidRPr="00000000">
        <w:rPr>
          <w:rtl w:val="0"/>
        </w:rPr>
      </w:r>
    </w:p>
    <w:p w:rsidR="00000000" w:rsidDel="00000000" w:rsidP="00000000" w:rsidRDefault="00000000" w:rsidRPr="00000000" w14:paraId="0000003D">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7.1. Kết luận</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17</w:t>
      </w:r>
      <w:r w:rsidDel="00000000" w:rsidR="00000000" w:rsidRPr="00000000">
        <w:rPr>
          <w:rtl w:val="0"/>
        </w:rPr>
      </w:r>
    </w:p>
    <w:p w:rsidR="00000000" w:rsidDel="00000000" w:rsidP="00000000" w:rsidRDefault="00000000" w:rsidRPr="00000000" w14:paraId="0000003E">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7.2. Hướng phát triển</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17</w:t>
      </w:r>
      <w:r w:rsidDel="00000000" w:rsidR="00000000" w:rsidRPr="00000000">
        <w:rPr>
          <w:rtl w:val="0"/>
        </w:rPr>
      </w:r>
    </w:p>
    <w:p w:rsidR="00000000" w:rsidDel="00000000" w:rsidP="00000000" w:rsidRDefault="00000000" w:rsidRPr="00000000" w14:paraId="0000003F">
      <w:pPr>
        <w:tabs>
          <w:tab w:val="right" w:leader="none" w:pos="9026"/>
        </w:tabs>
        <w:spacing w:after="60" w:line="360" w:lineRule="auto"/>
        <w:rPr/>
      </w:pPr>
      <w:r w:rsidDel="00000000" w:rsidR="00000000" w:rsidRPr="00000000">
        <w:rPr>
          <w:rFonts w:ascii="Times New Roman" w:cs="Times New Roman" w:eastAsia="Times New Roman" w:hAnsi="Times New Roman"/>
          <w:b w:val="1"/>
          <w:bCs w:val="1"/>
          <w:sz w:val="26"/>
          <w:szCs w:val="26"/>
          <w:rtl w:val="0"/>
        </w:rPr>
        <w:t xml:space="preserve">Tài liệu tham khảo</w:t>
      </w:r>
      <w:r w:rsidDel="00000000" w:rsidR="00000000" w:rsidRPr="00000000">
        <w:rPr>
          <w:rtl w:val="0"/>
        </w:rPr>
        <w:t xml:space="preserve">…</w:t>
      </w:r>
      <w:r w:rsidDel="00000000" w:rsidR="00000000" w:rsidRPr="00000000">
        <w:rPr>
          <w:rFonts w:ascii="Times New Roman" w:cs="Times New Roman" w:eastAsia="Times New Roman" w:hAnsi="Times New Roman"/>
          <w:b w:val="1"/>
          <w:bCs w:val="1"/>
          <w:sz w:val="26"/>
          <w:szCs w:val="26"/>
          <w:rtl w:val="0"/>
        </w:rPr>
        <w:t xml:space="preserve">18</w:t>
      </w:r>
      <w:r w:rsidDel="00000000" w:rsidR="00000000" w:rsidRPr="00000000">
        <w:rPr>
          <w:rtl w:val="0"/>
        </w:rPr>
      </w:r>
    </w:p>
    <w:p w:rsidR="00000000" w:rsidDel="00000000" w:rsidP="00000000" w:rsidRDefault="00000000" w:rsidRPr="00000000" w14:paraId="00000040">
      <w:pPr>
        <w:tabs>
          <w:tab w:val="right" w:leader="none" w:pos="9026"/>
        </w:tabs>
        <w:spacing w:after="60" w:line="360" w:lineRule="auto"/>
        <w:rPr/>
      </w:pPr>
      <w:r w:rsidDel="00000000" w:rsidR="00000000" w:rsidRPr="00000000">
        <w:rPr>
          <w:rFonts w:ascii="Times New Roman" w:cs="Times New Roman" w:eastAsia="Times New Roman" w:hAnsi="Times New Roman"/>
          <w:b w:val="1"/>
          <w:bCs w:val="1"/>
          <w:sz w:val="26"/>
          <w:szCs w:val="26"/>
          <w:rtl w:val="0"/>
        </w:rPr>
        <w:t xml:space="preserve">Phụ lục19</w:t>
      </w:r>
      <w:r w:rsidDel="00000000" w:rsidR="00000000" w:rsidRPr="00000000">
        <w:rPr>
          <w:rtl w:val="0"/>
        </w:rPr>
      </w:r>
    </w:p>
    <w:p w:rsidR="00000000" w:rsidDel="00000000" w:rsidP="00000000" w:rsidRDefault="00000000" w:rsidRPr="00000000" w14:paraId="00000041">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Phụ lục A — Cấu trúc mã nguồn</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19</w:t>
      </w:r>
      <w:r w:rsidDel="00000000" w:rsidR="00000000" w:rsidRPr="00000000">
        <w:rPr>
          <w:rtl w:val="0"/>
        </w:rPr>
      </w:r>
    </w:p>
    <w:p w:rsidR="00000000" w:rsidDel="00000000" w:rsidP="00000000" w:rsidRDefault="00000000" w:rsidRPr="00000000" w14:paraId="00000042">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Phụ lục B — Mã nguồn minh hoạ: hồi quy CAPM</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19</w:t>
      </w:r>
      <w:r w:rsidDel="00000000" w:rsidR="00000000" w:rsidRPr="00000000">
        <w:rPr>
          <w:rtl w:val="0"/>
        </w:rPr>
      </w:r>
    </w:p>
    <w:p w:rsidR="00000000" w:rsidDel="00000000" w:rsidP="00000000" w:rsidRDefault="00000000" w:rsidRPr="00000000" w14:paraId="00000043">
      <w:pPr>
        <w:tabs>
          <w:tab w:val="right" w:leader="none" w:pos="9026"/>
        </w:tabs>
        <w:spacing w:after="40" w:line="360" w:lineRule="auto"/>
        <w:ind w:left="431" w:firstLine="0"/>
        <w:rPr/>
      </w:pPr>
      <w:r w:rsidDel="00000000" w:rsidR="00000000" w:rsidRPr="00000000">
        <w:rPr>
          <w:rFonts w:ascii="Times New Roman" w:cs="Times New Roman" w:eastAsia="Times New Roman" w:hAnsi="Times New Roman"/>
          <w:b w:val="0"/>
          <w:bCs w:val="0"/>
          <w:sz w:val="26"/>
          <w:szCs w:val="26"/>
          <w:rtl w:val="0"/>
        </w:rPr>
        <w:t xml:space="preserve">Phụ lục C — Liên kết truy cập</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6"/>
          <w:szCs w:val="26"/>
          <w:rtl w:val="0"/>
        </w:rPr>
        <w:t xml:space="preserve">19</w:t>
      </w:r>
      <w:r w:rsidDel="00000000" w:rsidR="00000000" w:rsidRPr="00000000">
        <w:rPr>
          <w:rtl w:val="0"/>
        </w:rPr>
      </w:r>
    </w:p>
    <w:p w:rsidR="00000000" w:rsidDel="00000000" w:rsidP="00000000" w:rsidRDefault="00000000" w:rsidRPr="00000000" w14:paraId="00000044">
      <w:pPr>
        <w:pStyle w:val="Heading1"/>
        <w:pageBreakBefore w:val="1"/>
        <w:spacing w:after="200" w:before="360" w:line="360" w:lineRule="auto"/>
        <w:rPr/>
      </w:pPr>
      <w:r w:rsidDel="00000000" w:rsidR="00000000" w:rsidRPr="00000000">
        <w:rPr>
          <w:rFonts w:ascii="Times New Roman" w:cs="Times New Roman" w:eastAsia="Times New Roman" w:hAnsi="Times New Roman"/>
          <w:b w:val="1"/>
          <w:bCs w:val="1"/>
          <w:smallCaps w:val="1"/>
          <w:sz w:val="32"/>
          <w:szCs w:val="32"/>
          <w:rtl w:val="0"/>
        </w:rPr>
        <w:t xml:space="preserve">1. GIỚI THIỆU</w:t>
      </w:r>
      <w:r w:rsidDel="00000000" w:rsidR="00000000" w:rsidRPr="00000000">
        <w:rPr>
          <w:rtl w:val="0"/>
        </w:rPr>
      </w:r>
    </w:p>
    <w:p w:rsidR="00000000" w:rsidDel="00000000" w:rsidP="00000000" w:rsidRDefault="00000000" w:rsidRPr="00000000" w14:paraId="00000045">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1.1. Đặt vấn đề</w:t>
      </w:r>
      <w:r w:rsidDel="00000000" w:rsidR="00000000" w:rsidRPr="00000000">
        <w:rPr>
          <w:rtl w:val="0"/>
        </w:rPr>
      </w:r>
    </w:p>
    <w:p w:rsidR="00000000" w:rsidDel="00000000" w:rsidP="00000000" w:rsidRDefault="00000000" w:rsidRPr="00000000" w14:paraId="00000046">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Trong bối cảnh thị trường tài chính ngày càng đa dạng — trải rộng từ cổ phiếu niêm yết tại các sàn giao dịch lớn trên thế giới, cổ phiếu trên thị trường chứng khoán Việt Nam, cho đến tài sản số như tiền điện tử — nhà đầu tư cá nhân đứng trước thách thức tổng hợp thông tin từ nhiều nguồn rời rạc và áp dụng các công cụ phân tích định lượng vốn trước đây chỉ khả dụng cho nhà đầu tư tổ chức. Đề bài học phần đặt ra yêu cầu xây dựng một dashboard thông tin đầu tư có hỗ trợ chatbot, dựa trên mã nguồn mẫu FinDash (một ứng dụng Streamlit đơn giản hiển thị thông tin một cổ phiếu) do giảng viên cung cấp, nhằm giúp sinh viên vận dụng kiến thức về phân tích đầu tư, lập trình dữ liệu và mô hình tài chính định lượng vào một sản phẩm phần mềm hoàn chỉnh.</w:t>
      </w:r>
      <w:r w:rsidDel="00000000" w:rsidR="00000000" w:rsidRPr="00000000">
        <w:rPr>
          <w:rtl w:val="0"/>
        </w:rPr>
      </w:r>
    </w:p>
    <w:p w:rsidR="00000000" w:rsidDel="00000000" w:rsidP="00000000" w:rsidRDefault="00000000" w:rsidRPr="00000000" w14:paraId="00000047">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Báo cáo này trình bày toàn bộ quá trình nghiên cứu, thiết kế và triển khai hệ thống FinDash-VN — phiên bản mở rộng của FinDash mẫu, đáp ứng đầy đủ các yêu cầu chức năng của đề bài đồng thời bổ sung thêm các tính năng thực tiễn nhằm tăng giá trị sử dụng cho người dùng cuối.</w:t>
      </w:r>
      <w:r w:rsidDel="00000000" w:rsidR="00000000" w:rsidRPr="00000000">
        <w:rPr>
          <w:rtl w:val="0"/>
        </w:rPr>
      </w:r>
    </w:p>
    <w:p w:rsidR="00000000" w:rsidDel="00000000" w:rsidP="00000000" w:rsidRDefault="00000000" w:rsidRPr="00000000" w14:paraId="00000048">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1.2. Mục tiêu nghiên cứu</w:t>
      </w:r>
      <w:r w:rsidDel="00000000" w:rsidR="00000000" w:rsidRPr="00000000">
        <w:rPr>
          <w:rtl w:val="0"/>
        </w:rPr>
      </w:r>
    </w:p>
    <w:p w:rsidR="00000000" w:rsidDel="00000000" w:rsidP="00000000" w:rsidRDefault="00000000" w:rsidRPr="00000000" w14:paraId="00000049">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Đề tài hướng đến các mục tiêu cụ thể sau:</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chức năng hiển thị thông tin một tài sản (Summary, biểu đồ giá, thống kê tài chính, phân tích) cho ba nhóm tài sản: cổ phiếu thế giới, cổ phiếu Việt Nam, và tiền điện tử.</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các mô hình định lượng cho phân tích danh mục đầu tư: CAPM, APT, tối ưu </w:t>
      </w:r>
      <w:r w:rsidDel="00000000" w:rsidR="00000000" w:rsidRPr="00000000">
        <w:rPr>
          <w:rtl w:val="0"/>
        </w:rPr>
        <w:t xml:space="preserve">hóa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danh mục theo khung Markowitz, và mô phỏng Monte Carlo để ước lượng rủi ro.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trợ lý hội thoại (chatbot) dựa trên mô hình ngôn ngữ lớn, có khả năng hỗ trợ người dùng diễn giải số liệu và trả lời câu hỏi về đầu tư.</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khách quan mức độ đáp ứng yêu cầu đề bài, các hạn chế kỹ thuật thực tế phát sinh trong quá trình triển khai, và đề xuất hướng phát triển tiếp theo.</w:t>
      </w:r>
    </w:p>
    <w:p w:rsidR="00000000" w:rsidDel="00000000" w:rsidP="00000000" w:rsidRDefault="00000000" w:rsidRPr="00000000" w14:paraId="0000004E">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1.3. Đối tượng và phạm vi nghiên cứu</w:t>
      </w:r>
      <w:r w:rsidDel="00000000" w:rsidR="00000000" w:rsidRPr="00000000">
        <w:rPr>
          <w:rtl w:val="0"/>
        </w:rPr>
      </w:r>
    </w:p>
    <w:p w:rsidR="00000000" w:rsidDel="00000000" w:rsidP="00000000" w:rsidRDefault="00000000" w:rsidRPr="00000000" w14:paraId="0000004F">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Đối tượng nghiên cứu là các mô hình định giá tài sản và quản trị danh mục đầu tư trong tài chính hiện đại (CAPM, APT, lý thuyết danh mục Markowitz, mô phỏng Monte Carlo), cùng với các kỹ thuật phân tích kỹ thuật phổ biến (RSI, MACD, Bollinger Bands) và mô hình định giá cổ phiếu đơn giản (Graham Number, chiết khấu dòng tiền DCF).</w:t>
      </w:r>
      <w:r w:rsidDel="00000000" w:rsidR="00000000" w:rsidRPr="00000000">
        <w:rPr>
          <w:rtl w:val="0"/>
        </w:rPr>
      </w:r>
    </w:p>
    <w:p w:rsidR="00000000" w:rsidDel="00000000" w:rsidP="00000000" w:rsidRDefault="00000000" w:rsidRPr="00000000" w14:paraId="00000050">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Phạm vi dữ liệu thực nghiệm gồm: (i) cổ phiếu thế giới thuộc rổ S&amp;P 500, thu thập qua thư viện yfinance; (ii) cổ phiếu niêm yết trên các sàn HOSE/HNX/UPCOM của Việt Nam, thu thập qua thư viện vnstock phiên bản 4; và (iii) 12 đồng tiền điện tử phổ biến theo vốn hoá thị trường, cũng thu thập qua yfinance. Phạm vi thời gian thực nghiệm là giai đoạn phát triển và kiểm thử hệ thống (năm 2026).</w:t>
      </w:r>
      <w:r w:rsidDel="00000000" w:rsidR="00000000" w:rsidRPr="00000000">
        <w:rPr>
          <w:rtl w:val="0"/>
        </w:rPr>
      </w:r>
    </w:p>
    <w:p w:rsidR="00000000" w:rsidDel="00000000" w:rsidP="00000000" w:rsidRDefault="00000000" w:rsidRPr="00000000" w14:paraId="00000051">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1.4. Phương pháp nghiên cứu tổng quan</w:t>
      </w:r>
      <w:r w:rsidDel="00000000" w:rsidR="00000000" w:rsidRPr="00000000">
        <w:rPr>
          <w:rtl w:val="0"/>
        </w:rPr>
      </w:r>
    </w:p>
    <w:p w:rsidR="00000000" w:rsidDel="00000000" w:rsidP="00000000" w:rsidRDefault="00000000" w:rsidRPr="00000000" w14:paraId="00000052">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Đề tài kết hợp phương pháp nghiên cứu lý thuyết (tổng hợp và hệ thống hoá các mô hình tài chính định lượng nền tảng) với phương pháp nghiên cứu ứng dụng — thiết kế, xây dựng và kiểm thử một hệ thống phần mềm hoàn chỉnh áp dụng các mô hình đó trên dữ liệu thị trường thực. Quá trình kiểm thử sử dụng cả kiểm thử tự động (Streamlit AppTest, kiểm tra cấu trúc mã nguồn) và kiểm thử trực quan (chạy ứng dụng thực tế, đối chiếu kết quả hiển thị). Phương pháp luận chi tiết được trình bày tại Chương 3.</w:t>
      </w:r>
      <w:r w:rsidDel="00000000" w:rsidR="00000000" w:rsidRPr="00000000">
        <w:rPr>
          <w:rtl w:val="0"/>
        </w:rPr>
      </w:r>
    </w:p>
    <w:p w:rsidR="00000000" w:rsidDel="00000000" w:rsidP="00000000" w:rsidRDefault="00000000" w:rsidRPr="00000000" w14:paraId="00000053">
      <w:pPr>
        <w:pStyle w:val="Heading1"/>
        <w:pageBreakBefore w:val="1"/>
        <w:spacing w:after="200" w:before="360" w:line="360" w:lineRule="auto"/>
        <w:rPr/>
      </w:pPr>
      <w:r w:rsidDel="00000000" w:rsidR="00000000" w:rsidRPr="00000000">
        <w:rPr>
          <w:rFonts w:ascii="Times New Roman" w:cs="Times New Roman" w:eastAsia="Times New Roman" w:hAnsi="Times New Roman"/>
          <w:b w:val="1"/>
          <w:bCs w:val="1"/>
          <w:smallCaps w:val="1"/>
          <w:sz w:val="32"/>
          <w:szCs w:val="32"/>
          <w:rtl w:val="0"/>
        </w:rPr>
        <w:t xml:space="preserve">2. CƠ SỞ LÝ THUYẾT</w:t>
      </w:r>
      <w:r w:rsidDel="00000000" w:rsidR="00000000" w:rsidRPr="00000000">
        <w:rPr>
          <w:rtl w:val="0"/>
        </w:rPr>
      </w:r>
    </w:p>
    <w:p w:rsidR="00000000" w:rsidDel="00000000" w:rsidP="00000000" w:rsidRDefault="00000000" w:rsidRPr="00000000" w14:paraId="00000054">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2.1. Lý thuyết danh mục hiện đại (Modern Portfolio Theory)</w:t>
      </w:r>
      <w:r w:rsidDel="00000000" w:rsidR="00000000" w:rsidRPr="00000000">
        <w:rPr>
          <w:rtl w:val="0"/>
        </w:rPr>
      </w:r>
    </w:p>
    <w:p w:rsidR="00000000" w:rsidDel="00000000" w:rsidP="00000000" w:rsidRDefault="00000000" w:rsidRPr="00000000" w14:paraId="00000055">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Lý thuyết danh mục hiện đại do Markowitz (1952) đề xuất là nền tảng của tài chính định lượng hiện đại. Theo đó, nhà đầu tư hợp lý lựa chọn danh mục tài sản sao cho tối đa hoá lợi suất kỳ vọng ứng với một mức rủi ro (đo bằng phương sai/độ lệch chuẩn của lợi suất) cho trước, hoặc tối thiểu hoá rủi ro ứng với một mức lợi suất kỳ vọng cho trước. Tập hợp các danh mục tối ưu theo nguyên tắc này tạo thành đường biên hiệu quả (efficient frontier).</w:t>
      </w:r>
      <w:r w:rsidDel="00000000" w:rsidR="00000000" w:rsidRPr="00000000">
        <w:rPr>
          <w:rtl w:val="0"/>
        </w:rPr>
      </w:r>
    </w:p>
    <w:p w:rsidR="00000000" w:rsidDel="00000000" w:rsidP="00000000" w:rsidRDefault="00000000" w:rsidRPr="00000000" w14:paraId="00000056">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Lợi suất kỳ vọng và phương sai của một danh mục gồm n tài sản với tỉ trọng wᵢ được xác định như sau:</w:t>
      </w:r>
      <w:r w:rsidDel="00000000" w:rsidR="00000000" w:rsidRPr="00000000">
        <w:rPr>
          <w:rtl w:val="0"/>
        </w:rPr>
      </w:r>
    </w:p>
    <w:p w:rsidR="00000000" w:rsidDel="00000000" w:rsidP="00000000" w:rsidRDefault="00000000" w:rsidRPr="00000000" w14:paraId="00000057">
      <w:pPr>
        <w:pBdr>
          <w:top w:color="999999" w:space="0" w:sz="4" w:val="single"/>
          <w:bottom w:color="999999" w:space="0" w:sz="4" w:val="single"/>
        </w:pBdr>
        <w:spacing w:after="160" w:before="160" w:line="360" w:lineRule="auto"/>
        <w:jc w:val="center"/>
        <w:rPr/>
      </w:pPr>
      <w:r w:rsidDel="00000000" w:rsidR="00000000" w:rsidRPr="00000000">
        <w:rPr>
          <w:rFonts w:ascii="Cambria Math" w:cs="Cambria Math" w:eastAsia="Cambria Math" w:hAnsi="Cambria Math"/>
          <w:i w:val="1"/>
          <w:iCs w:val="1"/>
          <w:sz w:val="28"/>
          <w:szCs w:val="28"/>
          <w:rtl w:val="0"/>
        </w:rPr>
        <w:t xml:space="preserve">E(Rp) = Σ wᵢ E(Rᵢ)         σp² = Σᵢ Σⱼ wᵢ wⱼ Cov(Rᵢ, Rⱼ)</w:t>
      </w:r>
      <w:r w:rsidDel="00000000" w:rsidR="00000000" w:rsidRPr="00000000">
        <w:rPr>
          <w:rtl w:val="0"/>
        </w:rPr>
      </w:r>
    </w:p>
    <w:p w:rsidR="00000000" w:rsidDel="00000000" w:rsidP="00000000" w:rsidRDefault="00000000" w:rsidRPr="00000000" w14:paraId="00000058">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Trong hệ thống FinDash-VN, khung lý thuyết này được áp dụng trực tiếp ở chức năng tối ưu hoá danh mục: hệ thống tìm danh mục có phương sai nhỏ nhất (Minimum Variance Portfolio) và danh mục có tỉ số Sharpe cao nhất (Maximum Sharpe Ratio Portfolio) bằng phương pháp tối ưu hoá số (scipy.optimize), với ràng buộc không bán khống (wᵢ ≥ 0) — chi tiết tại Mục 3.3.</w:t>
      </w:r>
      <w:r w:rsidDel="00000000" w:rsidR="00000000" w:rsidRPr="00000000">
        <w:rPr>
          <w:rtl w:val="0"/>
        </w:rPr>
      </w:r>
    </w:p>
    <w:p w:rsidR="00000000" w:rsidDel="00000000" w:rsidP="00000000" w:rsidRDefault="00000000" w:rsidRPr="00000000" w14:paraId="00000059">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2.2. Mô hình định giá tài sản vốn (CAPM)</w:t>
      </w:r>
      <w:r w:rsidDel="00000000" w:rsidR="00000000" w:rsidRPr="00000000">
        <w:rPr>
          <w:rtl w:val="0"/>
        </w:rPr>
      </w:r>
    </w:p>
    <w:p w:rsidR="00000000" w:rsidDel="00000000" w:rsidP="00000000" w:rsidRDefault="00000000" w:rsidRPr="00000000" w14:paraId="0000005A">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Mô hình định giá tài sản vốn (Capital Asset Pricing Model — CAPM), được phát triển bởi Sharpe (1964) và Lintner (1965) dựa trên nền tảng lý thuyết danh mục của Markowitz, mô tả mối quan hệ tuyến tính giữa lợi suất kỳ vọng của một tài sản và rủi ro hệ thống (rủi ro không thể loại bỏ qua đa dạng hoá) của tài sản đó, đo bằng hệ số beta:</w:t>
      </w:r>
      <w:r w:rsidDel="00000000" w:rsidR="00000000" w:rsidRPr="00000000">
        <w:rPr>
          <w:rtl w:val="0"/>
        </w:rPr>
      </w:r>
    </w:p>
    <w:p w:rsidR="00000000" w:rsidDel="00000000" w:rsidP="00000000" w:rsidRDefault="00000000" w:rsidRPr="00000000" w14:paraId="0000005B">
      <w:pPr>
        <w:pBdr>
          <w:top w:color="999999" w:space="0" w:sz="4" w:val="single"/>
          <w:bottom w:color="999999" w:space="0" w:sz="4" w:val="single"/>
        </w:pBdr>
        <w:spacing w:after="160" w:before="160" w:line="360" w:lineRule="auto"/>
        <w:jc w:val="center"/>
        <w:rPr/>
      </w:pPr>
      <w:r w:rsidDel="00000000" w:rsidR="00000000" w:rsidRPr="00000000">
        <w:rPr>
          <w:rFonts w:ascii="Cambria Math" w:cs="Cambria Math" w:eastAsia="Cambria Math" w:hAnsi="Cambria Math"/>
          <w:i w:val="1"/>
          <w:iCs w:val="1"/>
          <w:sz w:val="28"/>
          <w:szCs w:val="28"/>
          <w:rtl w:val="0"/>
        </w:rPr>
        <w:t xml:space="preserve">E(Rᵢ) = Rf + βᵢ [E(Rm) − Rf]</w:t>
      </w:r>
      <w:r w:rsidDel="00000000" w:rsidR="00000000" w:rsidRPr="00000000">
        <w:rPr>
          <w:rtl w:val="0"/>
        </w:rPr>
      </w:r>
    </w:p>
    <w:p w:rsidR="00000000" w:rsidDel="00000000" w:rsidP="00000000" w:rsidRDefault="00000000" w:rsidRPr="00000000" w14:paraId="0000005C">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trong đó Rf là lãi suất phi rủi ro, E(Rm) là lợi suất kỳ vọng của danh mục thị trường, và βᵢ = Cov(Rᵢ, Rm) / Var(Rm) đo mức độ biến động của tài sản i so với thị trường. Đường biểu diễn quan hệ này trong không gian (beta, lợi suất kỳ vọng) được gọi là Đường thị trường chứng khoán (Security Market Line — SML).</w:t>
      </w:r>
      <w:r w:rsidDel="00000000" w:rsidR="00000000" w:rsidRPr="00000000">
        <w:rPr>
          <w:rtl w:val="0"/>
        </w:rPr>
      </w:r>
    </w:p>
    <w:p w:rsidR="00000000" w:rsidDel="00000000" w:rsidP="00000000" w:rsidRDefault="00000000" w:rsidRPr="00000000" w14:paraId="0000005D">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Hệ thống ước lượng beta bằng hồi quy bình phương tối thiểu thông thường (Ordinary Least Squares — OLS) giữa lợi suất vượt trội của tài sản và lợi suất vượt trội của chỉ số tham chiếu — S&amp;P 500 (^GSPC) cho tài sản thế giới/tiền điện tử, hoặc VN-Index cho cổ phiếu Việt Nam.</w:t>
      </w:r>
      <w:r w:rsidDel="00000000" w:rsidR="00000000" w:rsidRPr="00000000">
        <w:rPr>
          <w:rtl w:val="0"/>
        </w:rPr>
      </w:r>
    </w:p>
    <w:p w:rsidR="00000000" w:rsidDel="00000000" w:rsidP="00000000" w:rsidRDefault="00000000" w:rsidRPr="00000000" w14:paraId="0000005E">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2.3. Lý thuyết định giá kinh doanh chênh lệch (APT)</w:t>
      </w:r>
      <w:r w:rsidDel="00000000" w:rsidR="00000000" w:rsidRPr="00000000">
        <w:rPr>
          <w:rtl w:val="0"/>
        </w:rPr>
      </w:r>
    </w:p>
    <w:p w:rsidR="00000000" w:rsidDel="00000000" w:rsidP="00000000" w:rsidRDefault="00000000" w:rsidRPr="00000000" w14:paraId="0000005F">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Lý thuyết định giá kinh doanh chênh lệch (Arbitrage Pricing Theory — APT), do Ross (1976) đề xuất, tổng quát hoá CAPM bằng cách cho phép lợi suất tài sản chịu ảnh hưởng từ nhiều nhân tố rủi ro hệ thống thay vì chỉ một nhân tố thị trường duy nhất:</w:t>
      </w:r>
      <w:r w:rsidDel="00000000" w:rsidR="00000000" w:rsidRPr="00000000">
        <w:rPr>
          <w:rtl w:val="0"/>
        </w:rPr>
      </w:r>
    </w:p>
    <w:p w:rsidR="00000000" w:rsidDel="00000000" w:rsidP="00000000" w:rsidRDefault="00000000" w:rsidRPr="00000000" w14:paraId="00000060">
      <w:pPr>
        <w:pBdr>
          <w:top w:color="999999" w:space="0" w:sz="4" w:val="single"/>
          <w:bottom w:color="999999" w:space="0" w:sz="4" w:val="single"/>
        </w:pBdr>
        <w:spacing w:after="160" w:before="160" w:line="360" w:lineRule="auto"/>
        <w:jc w:val="center"/>
        <w:rPr/>
      </w:pPr>
      <w:r w:rsidDel="00000000" w:rsidR="00000000" w:rsidRPr="00000000">
        <w:rPr>
          <w:rFonts w:ascii="Cambria Math" w:cs="Cambria Math" w:eastAsia="Cambria Math" w:hAnsi="Cambria Math"/>
          <w:i w:val="1"/>
          <w:iCs w:val="1"/>
          <w:sz w:val="28"/>
          <w:szCs w:val="28"/>
          <w:rtl w:val="0"/>
        </w:rPr>
        <w:t xml:space="preserve">E(Rᵢ) = Rf + Σₖ βᵢₖ λₖ</w:t>
      </w:r>
      <w:r w:rsidDel="00000000" w:rsidR="00000000" w:rsidRPr="00000000">
        <w:rPr>
          <w:rtl w:val="0"/>
        </w:rPr>
      </w:r>
    </w:p>
    <w:p w:rsidR="00000000" w:rsidDel="00000000" w:rsidP="00000000" w:rsidRDefault="00000000" w:rsidRPr="00000000" w14:paraId="00000061">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trong đó βᵢₖ là độ nhạy cảm của tài sản i với nhân tố k, và λₖ là phần bù rủi ro của nhân tố đó. Bộ nhân tố phổ biến nhất trong thực nghiệm là mô hình ba nhân tố Fama–French (Fama &amp; French, 1993), gồm nhân tố thị trường, quy mô doanh nghiệp (SMB) và giá trị sổ sách trên giá trị thị trường (HML). Do không có sẵn bộ dữ liệu nhân tố Fama–French chuẩn hoá công khai cho thị trường Việt Nam, hệ thống FinDash-VN sử dụng một bộ nhân tố đơn giản hoá gồm các biến quan sát được trực tiếp trên thị trường: lợi suất chỉ số thị trường, giá dầu thô (WTI), giá vàng, và chỉ số USD — hồi quy đa biến bằng OLS. Đây là một giới hạn được nhìn nhận rõ ràng của đề tài, trình bày chi tiết tại Mục 6.2.</w:t>
      </w:r>
      <w:r w:rsidDel="00000000" w:rsidR="00000000" w:rsidRPr="00000000">
        <w:rPr>
          <w:rtl w:val="0"/>
        </w:rPr>
      </w:r>
    </w:p>
    <w:p w:rsidR="00000000" w:rsidDel="00000000" w:rsidP="00000000" w:rsidRDefault="00000000" w:rsidRPr="00000000" w14:paraId="00000062">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2.4. Mô phỏng Monte Carlo và các thước đo rủi ro danh mục</w:t>
      </w:r>
      <w:r w:rsidDel="00000000" w:rsidR="00000000" w:rsidRPr="00000000">
        <w:rPr>
          <w:rtl w:val="0"/>
        </w:rPr>
      </w:r>
    </w:p>
    <w:p w:rsidR="00000000" w:rsidDel="00000000" w:rsidP="00000000" w:rsidRDefault="00000000" w:rsidRPr="00000000" w14:paraId="00000063">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Mô phỏng Monte Carlo là kỹ thuật mô phỏng số dùng để ước lượng phân phối xác suất của một đại lượng khi không có lời giải giải tích đóng, được ứng dụng rộng rãi trong kỹ thuật tài chính (Glasserman, 2003). Trong FinDash-VN, mô phỏng Monte Carlo được dùng để ước lượng phân phối giá trị tương lai của một danh mục đầu tư: hệ thống sinh ngẫu nhiên các cú sốc lợi suất có tương quan giữa các tài sản (thông qua phân rã Cholesky của ma trận hiệp phương sai lịch sử), lặp lại N lần để tạo ra N kịch bản đường đi giá trị danh mục theo thời gian.</w:t>
      </w:r>
      <w:r w:rsidDel="00000000" w:rsidR="00000000" w:rsidRPr="00000000">
        <w:rPr>
          <w:rtl w:val="0"/>
        </w:rPr>
      </w:r>
    </w:p>
    <w:p w:rsidR="00000000" w:rsidDel="00000000" w:rsidP="00000000" w:rsidRDefault="00000000" w:rsidRPr="00000000" w14:paraId="00000064">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Từ phân phối giá trị cuối kỳ mô phỏng, hệ thống tính hai thước đo rủi ro phổ biến trong quản trị rủi ro tài chính (Jorion, 2006): Value at Risk (VaR) — khoản lỗ tối đa kỳ vọng ở một mức tin cậy cho trước, và Conditional VaR / Expected Shortfall (CVaR) — mức lỗ trung bình trong các kịch bản tệ hơn ngưỡng VaR. Ngoài ra, hệ thống còn cung cấp các thước đo rủi ro bổ sung: Max Drawdown (mức sụt giảm tối đa từ đỉnh), Sortino Ratio (tương tự Sharpe Ratio nhưng chỉ phạt độ lệch chuẩn của lợi suất âm), và Calmar Ratio (tỉ số giữa lợi suất năm hoá và Max Drawdown).</w:t>
      </w:r>
      <w:r w:rsidDel="00000000" w:rsidR="00000000" w:rsidRPr="00000000">
        <w:rPr>
          <w:rtl w:val="0"/>
        </w:rPr>
      </w:r>
    </w:p>
    <w:p w:rsidR="00000000" w:rsidDel="00000000" w:rsidP="00000000" w:rsidRDefault="00000000" w:rsidRPr="00000000" w14:paraId="00000065">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2.5. Phân tích kỹ thuật: RSI, MACD, Bollinger Bands</w:t>
      </w:r>
      <w:r w:rsidDel="00000000" w:rsidR="00000000" w:rsidRPr="00000000">
        <w:rPr>
          <w:rtl w:val="0"/>
        </w:rPr>
      </w:r>
    </w:p>
    <w:p w:rsidR="00000000" w:rsidDel="00000000" w:rsidP="00000000" w:rsidRDefault="00000000" w:rsidRPr="00000000" w14:paraId="00000066">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Bên cạnh phân tích cơ bản, hệ thống tích hợp ba chỉ báo phân tích kỹ thuật phổ biến. Chỉ số sức mạnh tương đối (Relative Strength Index — RSI), do Wilder (1978) giới thiệu, đo động lượng giá trong khoảng 0–100, thường dùng ngưỡng 70/30 để nhận diện trạng thái quá mua/quá bán. Đường trung bình động hội tụ phân kỳ (Moving Average Convergence Divergence — MACD), do Appel (1979) phát triển, xác định xu hướng thông qua hiệu số giữa hai đường trung bình động hàm mũ (EMA). Dải Bollinger (Bollinger Bands), do Bollinger (2001) đề xuất, xác định vùng biến động giá quanh đường trung bình động dựa trên độ lệch chuẩn, dùng để đánh giá mức độ biến động tương đối của giá.</w:t>
      </w:r>
      <w:r w:rsidDel="00000000" w:rsidR="00000000" w:rsidRPr="00000000">
        <w:rPr>
          <w:rtl w:val="0"/>
        </w:rPr>
      </w:r>
    </w:p>
    <w:p w:rsidR="00000000" w:rsidDel="00000000" w:rsidP="00000000" w:rsidRDefault="00000000" w:rsidRPr="00000000" w14:paraId="00000067">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2.6. Mô hình định giá cổ phiếu: Graham Number và DCF</w:t>
      </w:r>
      <w:r w:rsidDel="00000000" w:rsidR="00000000" w:rsidRPr="00000000">
        <w:rPr>
          <w:rtl w:val="0"/>
        </w:rPr>
      </w:r>
    </w:p>
    <w:p w:rsidR="00000000" w:rsidDel="00000000" w:rsidP="00000000" w:rsidRDefault="00000000" w:rsidRPr="00000000" w14:paraId="00000068">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Công thức Graham Number, xuất phát từ triết lý đầu tư giá trị của Graham &amp; Dodd (1934), ước tính giá hợp lý tối đa cho một cổ phiếu dựa trên thu nhập trên mỗi cổ phiếu (EPS) và giá trị sổ sách trên mỗi cổ phiếu (BVPS):</w:t>
      </w:r>
      <w:r w:rsidDel="00000000" w:rsidR="00000000" w:rsidRPr="00000000">
        <w:rPr>
          <w:rtl w:val="0"/>
        </w:rPr>
      </w:r>
    </w:p>
    <w:p w:rsidR="00000000" w:rsidDel="00000000" w:rsidP="00000000" w:rsidRDefault="00000000" w:rsidRPr="00000000" w14:paraId="00000069">
      <w:pPr>
        <w:pBdr>
          <w:top w:color="999999" w:space="0" w:sz="4" w:val="single"/>
          <w:bottom w:color="999999" w:space="0" w:sz="4" w:val="single"/>
        </w:pBdr>
        <w:spacing w:after="160" w:before="160" w:line="360" w:lineRule="auto"/>
        <w:jc w:val="center"/>
        <w:rPr/>
      </w:pPr>
      <w:r w:rsidDel="00000000" w:rsidR="00000000" w:rsidRPr="00000000">
        <w:rPr>
          <w:rFonts w:ascii="Cambria Math" w:cs="Cambria Math" w:eastAsia="Cambria Math" w:hAnsi="Cambria Math"/>
          <w:i w:val="1"/>
          <w:iCs w:val="1"/>
          <w:sz w:val="28"/>
          <w:szCs w:val="28"/>
          <w:rtl w:val="0"/>
        </w:rPr>
        <w:t xml:space="preserve">Giá hợp lý = √(22.5 × EPS × BVPS)</w:t>
      </w:r>
      <w:r w:rsidDel="00000000" w:rsidR="00000000" w:rsidRPr="00000000">
        <w:rPr>
          <w:rtl w:val="0"/>
        </w:rPr>
      </w:r>
    </w:p>
    <w:p w:rsidR="00000000" w:rsidDel="00000000" w:rsidP="00000000" w:rsidRDefault="00000000" w:rsidRPr="00000000" w14:paraId="0000006A">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Mô hình chiết khấu dòng tiền (Discounted Cash Flow — DCF), dựa trên mô hình tăng trưởng Gordon (Gordon, 1962), ước tính giá trị nội tại của doanh nghiệp bằng cách chiết khấu dòng tiền tự do kỳ vọng trong tương lai về hiện tại. Hệ thống triển khai mô hình DCF hai giai đoạn: tăng trưởng đều trong N năm dự báo rõ ràng, sau đó tăng trưởng vĩnh viễn ở một tỉ lệ ổn định.</w:t>
      </w:r>
      <w:r w:rsidDel="00000000" w:rsidR="00000000" w:rsidRPr="00000000">
        <w:rPr>
          <w:rtl w:val="0"/>
        </w:rPr>
      </w:r>
    </w:p>
    <w:p w:rsidR="00000000" w:rsidDel="00000000" w:rsidP="00000000" w:rsidRDefault="00000000" w:rsidRPr="00000000" w14:paraId="0000006B">
      <w:pPr>
        <w:pStyle w:val="Heading1"/>
        <w:pageBreakBefore w:val="1"/>
        <w:spacing w:after="200" w:before="360" w:line="360" w:lineRule="auto"/>
        <w:rPr/>
      </w:pPr>
      <w:r w:rsidDel="00000000" w:rsidR="00000000" w:rsidRPr="00000000">
        <w:rPr>
          <w:rFonts w:ascii="Times New Roman" w:cs="Times New Roman" w:eastAsia="Times New Roman" w:hAnsi="Times New Roman"/>
          <w:b w:val="1"/>
          <w:bCs w:val="1"/>
          <w:smallCaps w:val="1"/>
          <w:sz w:val="32"/>
          <w:szCs w:val="32"/>
          <w:rtl w:val="0"/>
        </w:rPr>
        <w:t xml:space="preserve">3. PHƯƠNG PHÁP LUẬN &amp; DỮ LIỆU</w:t>
      </w:r>
      <w:r w:rsidDel="00000000" w:rsidR="00000000" w:rsidRPr="00000000">
        <w:rPr>
          <w:rtl w:val="0"/>
        </w:rPr>
      </w:r>
    </w:p>
    <w:p w:rsidR="00000000" w:rsidDel="00000000" w:rsidP="00000000" w:rsidRDefault="00000000" w:rsidRPr="00000000" w14:paraId="0000006C">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3.1. Nguồn dữ liệu</w:t>
      </w:r>
      <w:r w:rsidDel="00000000" w:rsidR="00000000" w:rsidRPr="00000000">
        <w:rPr>
          <w:rtl w:val="0"/>
        </w:rPr>
      </w:r>
    </w:p>
    <w:p w:rsidR="00000000" w:rsidDel="00000000" w:rsidP="00000000" w:rsidRDefault="00000000" w:rsidRPr="00000000" w14:paraId="0000006D">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Hệ thống sử dụng ba nguồn dữ liệu chính, tương ứng với ba nhóm tài sản được hỗ trợ:</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yfinance: thư viện Python truy cập dữ liệu Yahoo Finance, dùng cho cổ phiếu thế giới (danh sách rổ S&amp;P 500, thu thập bằng cách quét bảng dữ liệu công khai trên Wikipedia, có danh sách dự phòng khi không truy cập được) và tiền điện tử (12 đồng phổ biến theo mã dạng XXX-USD).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vnstock (phiên bản 4): thư viện Python chuyên biệt cho thị trường chứng khoán Việt Nam, cung cấp dữ liệu giá, báo cáo tài chính và danh sách niêm yết từ các nguồn VCI/KBS.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Anthropic Claude API: nền tảng mô hình ngôn ngữ lớn, dùng cho chức năng chatbot và đánh giá AI theo từng khoản mục đầu tư.</w:t>
      </w:r>
    </w:p>
    <w:p w:rsidR="00000000" w:rsidDel="00000000" w:rsidP="00000000" w:rsidRDefault="00000000" w:rsidRPr="00000000" w14:paraId="00000071">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Việc lựa chọn kết hợp hai nguồn dữ liệu tài chính (thay vì chỉ dùng yfinance như bản mẫu gốc) xuất phát từ thực tế yfinance không có dữ liệu cho thị trường chứng khoán Việt Nam — đây là quyết định thiết kế trọng tâm để đáp ứng yêu cầu “danh sách gồm các cổ phiếu ở thế giới (hay Việt Nam)” của đề bài.</w:t>
      </w:r>
      <w:r w:rsidDel="00000000" w:rsidR="00000000" w:rsidRPr="00000000">
        <w:rPr>
          <w:rtl w:val="0"/>
        </w:rPr>
      </w:r>
    </w:p>
    <w:p w:rsidR="00000000" w:rsidDel="00000000" w:rsidP="00000000" w:rsidRDefault="00000000" w:rsidRPr="00000000" w14:paraId="00000072">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3.2. Quy trình thu thập &amp; xử lý dữ liệu</w:t>
      </w:r>
      <w:r w:rsidDel="00000000" w:rsidR="00000000" w:rsidRPr="00000000">
        <w:rPr>
          <w:rtl w:val="0"/>
        </w:rPr>
      </w:r>
    </w:p>
    <w:p w:rsidR="00000000" w:rsidDel="00000000" w:rsidP="00000000" w:rsidRDefault="00000000" w:rsidRPr="00000000" w14:paraId="00000073">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Toàn bộ hàm truy xuất dữ liệu được bọc bởi cơ chế cache (st.cache_data của Streamlit) với thời gian sống (TTL) tuỳ theo tần suất thay đổi của dữ liệu — từ 15 phút cho tin tức đến 30 giây cho bảng giá thời gian thực — nhằm giảm số lượt gọi API lặp lại và tăng tốc độ phản hồi giao diện.</w:t>
      </w:r>
      <w:r w:rsidDel="00000000" w:rsidR="00000000" w:rsidRPr="00000000">
        <w:rPr>
          <w:rtl w:val="0"/>
        </w:rPr>
      </w:r>
    </w:p>
    <w:p w:rsidR="00000000" w:rsidDel="00000000" w:rsidP="00000000" w:rsidRDefault="00000000" w:rsidRPr="00000000" w14:paraId="00000074">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Dữ liệu giá lịch sử luôn được thu thập ở tần suất ngày (daily OHLCV — Open/High/Low/Close/Volume) bất kể tần suất hiển thị mà người dùng chọn (ngày/tuần/tháng); việc lấy mẫu lại (resampling) sang tuần hoặc tháng được thực hiện phía ứng dụng bằng pandas, đảm bảo tính nhất quán logic giữa các nguồn dữ liệu khác nhau thay vì phụ thuộc vào tham số tần suất riêng của từng API.</w:t>
      </w:r>
      <w:r w:rsidDel="00000000" w:rsidR="00000000" w:rsidRPr="00000000">
        <w:rPr>
          <w:rtl w:val="0"/>
        </w:rPr>
      </w:r>
    </w:p>
    <w:p w:rsidR="00000000" w:rsidDel="00000000" w:rsidP="00000000" w:rsidRDefault="00000000" w:rsidRPr="00000000" w14:paraId="00000075">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Đối với chức năng phân tích danh mục gồm tài sản thuộc nhiều loại tiền tệ khác nhau (cổ phiếu Việt Nam định giá bằng VND, cổ phiếu thế giới và tiền điện tử định giá bằng USD), hệ thống thực hiện quy đổi toàn bộ chuỗi giá về một đơn vị tiền tệ chung theo tỉ giá USD/VND lịch sử (mã VND=X trên Yahoo Finance) trước khi tính lợi suất — nhằm đảm bảo lợi suất và tỉ trọng danh mục được tính trên cùng một cơ sở so sánh.</w:t>
      </w:r>
      <w:r w:rsidDel="00000000" w:rsidR="00000000" w:rsidRPr="00000000">
        <w:rPr>
          <w:rtl w:val="0"/>
        </w:rPr>
      </w:r>
    </w:p>
    <w:p w:rsidR="00000000" w:rsidDel="00000000" w:rsidP="00000000" w:rsidRDefault="00000000" w:rsidRPr="00000000" w14:paraId="00000076">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3.3. Công thức và mô hình áp dụng</w:t>
      </w:r>
      <w:r w:rsidDel="00000000" w:rsidR="00000000" w:rsidRPr="00000000">
        <w:rPr>
          <w:rtl w:val="0"/>
        </w:rPr>
      </w:r>
    </w:p>
    <w:p w:rsidR="00000000" w:rsidDel="00000000" w:rsidP="00000000" w:rsidRDefault="00000000" w:rsidRPr="00000000" w14:paraId="00000077">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Bảng 3.1 tổng hợp các công thức/mô hình chính được lập trình hoá trong hệ thống, tương ứng với module mã nguồn triển khai.</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00"/>
        <w:gridCol w:w="2600"/>
        <w:tblGridChange w:id="0">
          <w:tblGrid>
            <w:gridCol w:w="2200"/>
            <w:gridCol w:w="4600"/>
            <w:gridCol w:w="26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Mô hình</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Công thức / Kỹ thuật chính</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Module triển khai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CAPM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C">
            <w:pPr>
              <w:jc w:val="left"/>
              <w:rPr/>
            </w:pPr>
            <w:sdt>
              <w:sdtPr>
                <w:id w:val="-680017155"/>
                <w:tag w:val="goog_rdk_0"/>
              </w:sdtPr>
              <w:sdtContent>
                <w:r w:rsidDel="00000000" w:rsidR="00000000" w:rsidRPr="00000000">
                  <w:rPr>
                    <w:rFonts w:ascii="Caudex" w:cs="Caudex" w:eastAsia="Caudex" w:hAnsi="Caudex"/>
                    <w:b w:val="0"/>
                    <w:bCs w:val="0"/>
                    <w:color w:val="000000"/>
                    <w:sz w:val="22"/>
                    <w:szCs w:val="22"/>
                    <w:rtl w:val="0"/>
                  </w:rPr>
                  <w:t xml:space="preserve">Hồi quy OLS: (Rᵢ − Rf) = α + β(Rm − Rf) + ε</w:t>
                </w:r>
              </w:sdtContent>
            </w:sdt>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portfolio_analytics.capm_analysis()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Hồi quy đa biến OLS trên các nhân tố quan sát được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portfolio_analytics.apt_analysis()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Tối ưu hoá danh mục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jc w:val="left"/>
              <w:rPr/>
            </w:pPr>
            <w:sdt>
              <w:sdtPr>
                <w:id w:val="-1568515822"/>
                <w:tag w:val="goog_rdk_1"/>
              </w:sdtPr>
              <w:sdtContent>
                <w:r w:rsidDel="00000000" w:rsidR="00000000" w:rsidRPr="00000000">
                  <w:rPr>
                    <w:rFonts w:ascii="Caudex" w:cs="Caudex" w:eastAsia="Caudex" w:hAnsi="Caudex"/>
                    <w:b w:val="0"/>
                    <w:bCs w:val="0"/>
                    <w:color w:val="000000"/>
                    <w:sz w:val="22"/>
                    <w:szCs w:val="22"/>
                    <w:rtl w:val="0"/>
                  </w:rPr>
                  <w:t xml:space="preserve">scipy.optimize.minimize (SLSQP), ràng buộc Σw=1, w≥0</w:t>
                </w:r>
              </w:sdtContent>
            </w:sdt>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portfolio_analytics.optimize_min_variance() / optimize_max_sharpe()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Monte Carlo Simulation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Phân rã Cholesky trên ma trận hiệp phương sai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portfolio_analytics.monte_carlo_portfolio()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VaR / CVaR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Phân vị (percentile) trên phân phối mô phỏng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portfolio_analytics.value_at_risk()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RSI / MACD / Bollinger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EWMA, độ lệch chuẩn trượt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technical_indicators.py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Graham Number / DCF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Công thức đóng, chiết khấu dòng tiền 2 giai đoạn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valuation.py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Backtest SMA Crossover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So sánh lợi suất tích </w:t>
            </w:r>
            <w:r w:rsidDel="00000000" w:rsidR="00000000" w:rsidRPr="00000000">
              <w:rPr>
                <w:sz w:val="22"/>
                <w:szCs w:val="22"/>
                <w:rtl w:val="0"/>
              </w:rPr>
              <w:t xml:space="preserve">lũy</w:t>
            </w:r>
            <w:r w:rsidDel="00000000" w:rsidR="00000000" w:rsidRPr="00000000">
              <w:rPr>
                <w:rFonts w:ascii="Times New Roman" w:cs="Times New Roman" w:eastAsia="Times New Roman" w:hAnsi="Times New Roman"/>
                <w:b w:val="0"/>
                <w:bCs w:val="0"/>
                <w:color w:val="000000"/>
                <w:sz w:val="22"/>
                <w:szCs w:val="22"/>
                <w:rtl w:val="0"/>
              </w:rPr>
              <w:t xml:space="preserve"> chiến lược vs. Mua &amp; Giữ</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backtest.py</w:t>
            </w:r>
            <w:r w:rsidDel="00000000" w:rsidR="00000000" w:rsidRPr="00000000">
              <w:rPr>
                <w:rtl w:val="0"/>
              </w:rPr>
            </w:r>
          </w:p>
        </w:tc>
      </w:tr>
    </w:tbl>
    <w:p w:rsidR="00000000" w:rsidDel="00000000" w:rsidP="00000000" w:rsidRDefault="00000000" w:rsidRPr="00000000" w14:paraId="00000093">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3.4. Công cụ và môi trường phát triển</w:t>
      </w:r>
      <w:r w:rsidDel="00000000" w:rsidR="00000000" w:rsidRPr="00000000">
        <w:rPr>
          <w:rtl w:val="0"/>
        </w:rPr>
      </w:r>
    </w:p>
    <w:p w:rsidR="00000000" w:rsidDel="00000000" w:rsidP="00000000" w:rsidRDefault="00000000" w:rsidRPr="00000000" w14:paraId="00000094">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Ứng dụng được phát triển bằng Python 3.12, sử dụng framework Streamlit cho giao diện; pandas và numpy cho xử lý dữ liệu; scipy và statsmodels cho tối ưu hoá và hồi quy thống kê; plotly cho biểu đồ tương tác; matplotlib cho xuất báo cáo PDF. Mã nguồn được quản lý phiên bản qua GitHub và triển khai trực tuyến miễn phí qua Streamlit Community Cloud, cho phép cập nhật tự động mỗi khi mã nguồn thay đổi trên nhánh chính.</w:t>
      </w:r>
      <w:r w:rsidDel="00000000" w:rsidR="00000000" w:rsidRPr="00000000">
        <w:rPr>
          <w:rtl w:val="0"/>
        </w:rPr>
      </w:r>
    </w:p>
    <w:p w:rsidR="00000000" w:rsidDel="00000000" w:rsidP="00000000" w:rsidRDefault="00000000" w:rsidRPr="00000000" w14:paraId="00000095">
      <w:pPr>
        <w:pStyle w:val="Heading1"/>
        <w:pageBreakBefore w:val="1"/>
        <w:spacing w:after="200" w:before="360" w:line="360" w:lineRule="auto"/>
        <w:rPr/>
      </w:pPr>
      <w:r w:rsidDel="00000000" w:rsidR="00000000" w:rsidRPr="00000000">
        <w:rPr>
          <w:rFonts w:ascii="Times New Roman" w:cs="Times New Roman" w:eastAsia="Times New Roman" w:hAnsi="Times New Roman"/>
          <w:b w:val="1"/>
          <w:bCs w:val="1"/>
          <w:smallCaps w:val="1"/>
          <w:sz w:val="32"/>
          <w:szCs w:val="32"/>
          <w:rtl w:val="0"/>
        </w:rPr>
        <w:t xml:space="preserve">4. THIẾT KẾ VÀ TRIỂN KHAI HỆ THỐNG</w:t>
      </w:r>
      <w:r w:rsidDel="00000000" w:rsidR="00000000" w:rsidRPr="00000000">
        <w:rPr>
          <w:rtl w:val="0"/>
        </w:rPr>
      </w:r>
    </w:p>
    <w:p w:rsidR="00000000" w:rsidDel="00000000" w:rsidP="00000000" w:rsidRDefault="00000000" w:rsidRPr="00000000" w14:paraId="00000096">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4.1. Kiến trúc tổng thể</w:t>
      </w:r>
      <w:r w:rsidDel="00000000" w:rsidR="00000000" w:rsidRPr="00000000">
        <w:rPr>
          <w:rtl w:val="0"/>
        </w:rPr>
      </w:r>
    </w:p>
    <w:p w:rsidR="00000000" w:rsidDel="00000000" w:rsidP="00000000" w:rsidRDefault="00000000" w:rsidRPr="00000000" w14:paraId="00000097">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Hệ thống được tổ chức thành ứng dụng nhiều trang (multipage app) theo API chính thức của Streamlit (st.navigation / st.Page), gồm bốn trang chính: Trang chủ, Đánh Giá Tài Sản, Danh mục đầu tư, và Chatbot. Điểm khác biệt so với kiến trúc đơn trang của bản mẫu FinDash gốc là việc bổ sung cơ chế liên kết ngữ cảnh giữa các trang thông qua st.session_state: khi người dùng xem một mã tài sản ở trang Đánh Giá Tài Sản, mã đó và số liệu tóm tắt được lưu lại để trang Chatbot có thể sử dụng làm ngữ cảnh trả lời, hoặc để thêm trực tiếp vào danh mục đang phân tích — thực hiện qua hàm st.switch_page() kèm theo trạng thái đã lưu.</w:t>
      </w:r>
      <w:r w:rsidDel="00000000" w:rsidR="00000000" w:rsidRPr="00000000">
        <w:rPr>
          <w:rtl w:val="0"/>
        </w:rPr>
      </w:r>
    </w:p>
    <w:p w:rsidR="00000000" w:rsidDel="00000000" w:rsidP="00000000" w:rsidRDefault="00000000" w:rsidRPr="00000000" w14:paraId="00000098">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4.2. Chi tiết chức năng từng trang</w:t>
      </w:r>
      <w:r w:rsidDel="00000000" w:rsidR="00000000" w:rsidRPr="00000000">
        <w:rPr>
          <w:rtl w:val="0"/>
        </w:rPr>
      </w:r>
    </w:p>
    <w:p w:rsidR="00000000" w:rsidDel="00000000" w:rsidP="00000000" w:rsidRDefault="00000000" w:rsidRPr="00000000" w14:paraId="00000099">
      <w:pPr>
        <w:pStyle w:val="Heading3"/>
        <w:spacing w:after="120" w:before="200" w:line="360" w:lineRule="auto"/>
        <w:rPr/>
      </w:pPr>
      <w:r w:rsidDel="00000000" w:rsidR="00000000" w:rsidRPr="00000000">
        <w:rPr>
          <w:rFonts w:ascii="Times New Roman" w:cs="Times New Roman" w:eastAsia="Times New Roman" w:hAnsi="Times New Roman"/>
          <w:b w:val="1"/>
          <w:bCs w:val="1"/>
          <w:i w:val="1"/>
          <w:iCs w:val="1"/>
          <w:sz w:val="26"/>
          <w:szCs w:val="26"/>
          <w:rtl w:val="0"/>
        </w:rPr>
        <w:t xml:space="preserve">4.2.1. Trang chủ</w:t>
      </w:r>
      <w:r w:rsidDel="00000000" w:rsidR="00000000" w:rsidRPr="00000000">
        <w:rPr>
          <w:rtl w:val="0"/>
        </w:rPr>
      </w:r>
    </w:p>
    <w:p w:rsidR="00000000" w:rsidDel="00000000" w:rsidP="00000000" w:rsidRDefault="00000000" w:rsidRPr="00000000" w14:paraId="0000009A">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Hiển thị tổng quan tỉ trọng danh mục đang phân tích (nếu có), đánh giá tham khảo do AI sinh ra cho từng khoản mục (nhãn An toàn / Cân nhắc / Rủi ro cao kèm giải thích ngắn, dựa trên độ biến động, beta và tỉ trọng), tin tức tổng hợp từ các mã trong danh mục, và bảng giá Top 10 theo từng nhóm tài sản tự động làm mới định kỳ.</w:t>
      </w:r>
      <w:r w:rsidDel="00000000" w:rsidR="00000000" w:rsidRPr="00000000">
        <w:rPr>
          <w:rtl w:val="0"/>
        </w:rPr>
      </w:r>
    </w:p>
    <w:p w:rsidR="00000000" w:rsidDel="00000000" w:rsidP="00000000" w:rsidRDefault="00000000" w:rsidRPr="00000000" w14:paraId="0000009B">
      <w:pPr>
        <w:pStyle w:val="Heading3"/>
        <w:spacing w:after="120" w:before="200" w:line="360" w:lineRule="auto"/>
        <w:rPr/>
      </w:pPr>
      <w:r w:rsidDel="00000000" w:rsidR="00000000" w:rsidRPr="00000000">
        <w:rPr>
          <w:rFonts w:ascii="Times New Roman" w:cs="Times New Roman" w:eastAsia="Times New Roman" w:hAnsi="Times New Roman"/>
          <w:b w:val="1"/>
          <w:bCs w:val="1"/>
          <w:i w:val="1"/>
          <w:iCs w:val="1"/>
          <w:sz w:val="26"/>
          <w:szCs w:val="26"/>
          <w:rtl w:val="0"/>
        </w:rPr>
        <w:t xml:space="preserve">4.2.2. Đánh Giá Tài Sản</w:t>
      </w:r>
      <w:r w:rsidDel="00000000" w:rsidR="00000000" w:rsidRPr="00000000">
        <w:rPr>
          <w:rtl w:val="0"/>
        </w:rPr>
      </w:r>
    </w:p>
    <w:p w:rsidR="00000000" w:rsidDel="00000000" w:rsidP="00000000" w:rsidRDefault="00000000" w:rsidRPr="00000000" w14:paraId="0000009C">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Cho phép người dùng chọn một tài sản thuộc một trong ba nhóm và xem thông tin qua bảy thẻ (tab): Summary (tóm tắt giá và chỉ số cơ bản), Chart (biểu đồ giá/khối lượng với các chỉ báo kỹ thuật tuỳ chọn), Thống kê &amp; Tài chính, Phân tích (ước tính từ giới phân tích), Backtest, Định giá, và Tin tức.</w:t>
      </w:r>
      <w:r w:rsidDel="00000000" w:rsidR="00000000" w:rsidRPr="00000000">
        <w:rPr>
          <w:rtl w:val="0"/>
        </w:rPr>
      </w:r>
    </w:p>
    <w:p w:rsidR="00000000" w:rsidDel="00000000" w:rsidP="00000000" w:rsidRDefault="00000000" w:rsidRPr="00000000" w14:paraId="0000009D">
      <w:pPr>
        <w:pStyle w:val="Heading3"/>
        <w:spacing w:after="120" w:before="200" w:line="360" w:lineRule="auto"/>
        <w:rPr/>
      </w:pPr>
      <w:r w:rsidDel="00000000" w:rsidR="00000000" w:rsidRPr="00000000">
        <w:rPr>
          <w:rFonts w:ascii="Times New Roman" w:cs="Times New Roman" w:eastAsia="Times New Roman" w:hAnsi="Times New Roman"/>
          <w:b w:val="1"/>
          <w:bCs w:val="1"/>
          <w:i w:val="1"/>
          <w:iCs w:val="1"/>
          <w:sz w:val="26"/>
          <w:szCs w:val="26"/>
          <w:rtl w:val="0"/>
        </w:rPr>
        <w:t xml:space="preserve">4.2.3. Danh mục đầu tư</w:t>
      </w:r>
      <w:r w:rsidDel="00000000" w:rsidR="00000000" w:rsidRPr="00000000">
        <w:rPr>
          <w:rtl w:val="0"/>
        </w:rPr>
      </w:r>
    </w:p>
    <w:p w:rsidR="00000000" w:rsidDel="00000000" w:rsidP="00000000" w:rsidRDefault="00000000" w:rsidRPr="00000000" w14:paraId="0000009E">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Cho phép chọn nhiều tài sản thuộc cả ba nhóm để phân tích đồng thời, với các thẻ: CAPM, APT, Thống kê danh mục (gồm các thước đo rủi ro nâng cao), Tối ưu hoá (đường biên hiệu quả, danh mục Min Variance/Max Sharpe), Monte Carlo Simulation, và Phân bổ địa lý.</w:t>
      </w:r>
      <w:r w:rsidDel="00000000" w:rsidR="00000000" w:rsidRPr="00000000">
        <w:rPr>
          <w:rtl w:val="0"/>
        </w:rPr>
      </w:r>
    </w:p>
    <w:p w:rsidR="00000000" w:rsidDel="00000000" w:rsidP="00000000" w:rsidRDefault="00000000" w:rsidRPr="00000000" w14:paraId="0000009F">
      <w:pPr>
        <w:pStyle w:val="Heading3"/>
        <w:spacing w:after="120" w:before="200" w:line="360" w:lineRule="auto"/>
        <w:rPr/>
      </w:pPr>
      <w:r w:rsidDel="00000000" w:rsidR="00000000" w:rsidRPr="00000000">
        <w:rPr>
          <w:rFonts w:ascii="Times New Roman" w:cs="Times New Roman" w:eastAsia="Times New Roman" w:hAnsi="Times New Roman"/>
          <w:b w:val="1"/>
          <w:bCs w:val="1"/>
          <w:i w:val="1"/>
          <w:iCs w:val="1"/>
          <w:sz w:val="26"/>
          <w:szCs w:val="26"/>
          <w:rtl w:val="0"/>
        </w:rPr>
        <w:t xml:space="preserve">4.2.4. Chatbot</w:t>
      </w:r>
      <w:r w:rsidDel="00000000" w:rsidR="00000000" w:rsidRPr="00000000">
        <w:rPr>
          <w:rtl w:val="0"/>
        </w:rPr>
      </w:r>
    </w:p>
    <w:p w:rsidR="00000000" w:rsidDel="00000000" w:rsidP="00000000" w:rsidRDefault="00000000" w:rsidRPr="00000000" w14:paraId="000000A0">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Giao diện hội thoại kết nối Anthropic Claude API, tự động đưa ngữ cảnh (mã đang xem, số liệu danh mục vừa phân tích) vào lời nhắc hệ thống (system prompt), người dùng có thể bật/tắt từng phần ngữ cảnh trước khi đặt câu hỏi.</w:t>
      </w:r>
      <w:r w:rsidDel="00000000" w:rsidR="00000000" w:rsidRPr="00000000">
        <w:rPr>
          <w:rtl w:val="0"/>
        </w:rPr>
      </w:r>
    </w:p>
    <w:p w:rsidR="00000000" w:rsidDel="00000000" w:rsidP="00000000" w:rsidRDefault="00000000" w:rsidRPr="00000000" w14:paraId="000000A1">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4.3. Công nghệ và thư viện sử dụng</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800"/>
        <w:tblGridChange w:id="0">
          <w:tblGrid>
            <w:gridCol w:w="3600"/>
            <w:gridCol w:w="5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Nhóm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Công nghệ</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Ngôn ngữ &amp; Framework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Python 3.12, Streamlit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Dữ liệu tài chính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yfinance, vnstock v4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Trí tuệ nhân tạo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Anthropic Claude API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Tính toán &amp; thống kê</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pandas, numpy, scipy, statsmodels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Trực quan hoá</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Plotly, Matplotlib</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Triển khai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GitHub, Streamlit Community Cloud</w:t>
            </w:r>
            <w:r w:rsidDel="00000000" w:rsidR="00000000" w:rsidRPr="00000000">
              <w:rPr>
                <w:rtl w:val="0"/>
              </w:rPr>
            </w:r>
          </w:p>
        </w:tc>
      </w:tr>
    </w:tbl>
    <w:p w:rsidR="00000000" w:rsidDel="00000000" w:rsidP="00000000" w:rsidRDefault="00000000" w:rsidRPr="00000000" w14:paraId="000000B0">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4.4. Quy trình kiểm thử</w:t>
      </w:r>
      <w:r w:rsidDel="00000000" w:rsidR="00000000" w:rsidRPr="00000000">
        <w:rPr>
          <w:rtl w:val="0"/>
        </w:rPr>
      </w:r>
    </w:p>
    <w:p w:rsidR="00000000" w:rsidDel="00000000" w:rsidP="00000000" w:rsidRDefault="00000000" w:rsidRPr="00000000" w14:paraId="000000B1">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Hệ thống được kiểm thử qua ba lớp: (i) kiểm tra biên dịch cú pháp Python cho toàn bộ module; (ii) kiểm thử tự động bằng streamlit.testing.v1.AppTest — công cụ chính thức của Streamlit cho phép thực thi thật sự từng trang và mô phỏng thao tác người dùng (nhấn nút, điều hướng) để phát hiện lỗi thời gian chạy; và (iii) kiểm thử trực quan bằng cách chạy máy chủ Streamlit cục bộ và kiểm tra trực tiếp giao diện.</w:t>
      </w:r>
      <w:r w:rsidDel="00000000" w:rsidR="00000000" w:rsidRPr="00000000">
        <w:rPr>
          <w:rtl w:val="0"/>
        </w:rPr>
      </w:r>
    </w:p>
    <w:p w:rsidR="00000000" w:rsidDel="00000000" w:rsidP="00000000" w:rsidRDefault="00000000" w:rsidRPr="00000000" w14:paraId="000000B2">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Trong quá trình này, phương pháp kiểm thử tự động đã phát hiện một lỗi thực tế đáng ghi nhận: kiểm tra bằng công cụ curl (chỉ tải khung HTML tĩnh) không thực sự thực thi mã Python phía máy chủ, dẫn đến báo cáo “không lỗi” sai lệch ở một số vòng kiểm thử trước; chuyển sang AppTest (thực thi mã thật) đã phát hiện lỗi truy cập st.secrets khi chưa cấu hình tệp bí mật — một lỗi tiềm ẩn không thể phát hiện chỉ bằng kiểm tra mã tĩnh.</w:t>
      </w:r>
      <w:r w:rsidDel="00000000" w:rsidR="00000000" w:rsidRPr="00000000">
        <w:rPr>
          <w:rtl w:val="0"/>
        </w:rPr>
      </w:r>
    </w:p>
    <w:p w:rsidR="00000000" w:rsidDel="00000000" w:rsidP="00000000" w:rsidRDefault="00000000" w:rsidRPr="00000000" w14:paraId="000000B3">
      <w:pPr>
        <w:pStyle w:val="Heading1"/>
        <w:pageBreakBefore w:val="1"/>
        <w:spacing w:after="200" w:before="360" w:line="360" w:lineRule="auto"/>
        <w:rPr/>
      </w:pPr>
      <w:r w:rsidDel="00000000" w:rsidR="00000000" w:rsidRPr="00000000">
        <w:rPr>
          <w:rFonts w:ascii="Times New Roman" w:cs="Times New Roman" w:eastAsia="Times New Roman" w:hAnsi="Times New Roman"/>
          <w:b w:val="1"/>
          <w:bCs w:val="1"/>
          <w:smallCaps w:val="1"/>
          <w:sz w:val="32"/>
          <w:szCs w:val="32"/>
          <w:rtl w:val="0"/>
        </w:rPr>
        <w:t xml:space="preserve">5. KẾT QUẢ</w:t>
      </w:r>
      <w:r w:rsidDel="00000000" w:rsidR="00000000" w:rsidRPr="00000000">
        <w:rPr>
          <w:rtl w:val="0"/>
        </w:rPr>
      </w:r>
    </w:p>
    <w:p w:rsidR="00000000" w:rsidDel="00000000" w:rsidP="00000000" w:rsidRDefault="00000000" w:rsidRPr="00000000" w14:paraId="000000B4">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5.1. Giao diện và chức năng đã triển khai</w:t>
      </w:r>
      <w:r w:rsidDel="00000000" w:rsidR="00000000" w:rsidRPr="00000000">
        <w:rPr>
          <w:rtl w:val="0"/>
        </w:rPr>
      </w:r>
    </w:p>
    <w:p w:rsidR="00000000" w:rsidDel="00000000" w:rsidP="00000000" w:rsidRDefault="00000000" w:rsidRPr="00000000" w14:paraId="000000B5">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Hệ thống đã được triển khai đầy đủ và vận hành trực tuyến tại địa chỉ voduyhuyhoang.streamlit.app. Hình 5.1 là ảnh chụp thực tế trang Đánh Giá Tài Sản với mã cổ phiếu AAPL, thể hiện dữ liệu giá và chỉ số cơ bản được thu thập trực tiếp từ Yahoo Finance tại thời điểm truy cập, cùng biểu đồ giá đóng cửa một năm gần nhất.</w:t>
      </w:r>
      <w:r w:rsidDel="00000000" w:rsidR="00000000" w:rsidRPr="00000000">
        <w:rPr>
          <w:rtl w:val="0"/>
        </w:rPr>
      </w:r>
    </w:p>
    <w:p w:rsidR="00000000" w:rsidDel="00000000" w:rsidP="00000000" w:rsidRDefault="00000000" w:rsidRPr="00000000" w14:paraId="000000B6">
      <w:pPr>
        <w:spacing w:after="60" w:before="200" w:lineRule="auto"/>
        <w:jc w:val="center"/>
        <w:rPr/>
      </w:pPr>
      <w:r w:rsidDel="00000000" w:rsidR="00000000" w:rsidRPr="00000000">
        <w:rPr/>
        <w:drawing>
          <wp:inline distB="0" distT="0" distL="0" distR="0">
            <wp:extent cx="4381500" cy="27717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815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60" w:line="360" w:lineRule="auto"/>
        <w:jc w:val="center"/>
        <w:rPr/>
      </w:pPr>
      <w:r w:rsidDel="00000000" w:rsidR="00000000" w:rsidRPr="00000000">
        <w:rPr>
          <w:rFonts w:ascii="Times New Roman" w:cs="Times New Roman" w:eastAsia="Times New Roman" w:hAnsi="Times New Roman"/>
          <w:i w:val="1"/>
          <w:iCs w:val="1"/>
          <w:sz w:val="22"/>
          <w:szCs w:val="22"/>
          <w:rtl w:val="0"/>
        </w:rPr>
        <w:t xml:space="preserve">Hình 5.1 — Giao diện trang Đánh Giá Tài Sản, mã AAPL (ảnh chụp thực tế từ hệ thống đang chạy)</w:t>
      </w:r>
      <w:r w:rsidDel="00000000" w:rsidR="00000000" w:rsidRPr="00000000">
        <w:rPr>
          <w:rtl w:val="0"/>
        </w:rPr>
      </w:r>
    </w:p>
    <w:p w:rsidR="00000000" w:rsidDel="00000000" w:rsidP="00000000" w:rsidRDefault="00000000" w:rsidRPr="00000000" w14:paraId="000000B8">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5.2. Kết quả kiểm thử chức năng</w:t>
      </w:r>
      <w:r w:rsidDel="00000000" w:rsidR="00000000" w:rsidRPr="00000000">
        <w:rPr>
          <w:rtl w:val="0"/>
        </w:rPr>
      </w:r>
    </w:p>
    <w:p w:rsidR="00000000" w:rsidDel="00000000" w:rsidP="00000000" w:rsidRDefault="00000000" w:rsidRPr="00000000" w14:paraId="000000B9">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Bảng 5.1 đối chiếu các chức năng đã triển khai với kết quả kiểm thử tương ứng.</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800"/>
        <w:tblGridChange w:id="0">
          <w:tblGrid>
            <w:gridCol w:w="4600"/>
            <w:gridCol w:w="4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Chức năng</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Kết quả kiểm thử</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Biên dịch cú pháp toàn bộ mã nguồn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Đạt — không lỗi cú pháp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Kiểm thử tự động (AppTest) cho 4 trang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Đạt — không phát sinh exception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Điều hướng &amp; liên kết ngữ cảnh giữa các trang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Đạt — kiểm thử bằng thao tác nhấn nút mô phỏng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Xuất báo cáo PDF (tiếng Việt có dấu)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Đạt sau khi khắc phục lỗi font (Mục 6.3)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Truy vấn dữ liệu vnstock ở quy mô 10 mã đồng thời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Đạt một phần — giới hạn bởi rate limit gói khách (Mục 6.2)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Chạy máy chủ Streamlit cục bộ, truy cập 4 route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Đạt — phản hồi HTTP 200, không lỗi trong nhật ký</w:t>
            </w:r>
            <w:r w:rsidDel="00000000" w:rsidR="00000000" w:rsidRPr="00000000">
              <w:rPr>
                <w:rtl w:val="0"/>
              </w:rPr>
            </w:r>
          </w:p>
        </w:tc>
      </w:tr>
    </w:tbl>
    <w:p w:rsidR="00000000" w:rsidDel="00000000" w:rsidP="00000000" w:rsidRDefault="00000000" w:rsidRPr="00000000" w14:paraId="000000C8">
      <w:pPr>
        <w:pStyle w:val="Heading1"/>
        <w:pageBreakBefore w:val="1"/>
        <w:spacing w:after="200" w:before="360" w:line="360" w:lineRule="auto"/>
        <w:rPr/>
      </w:pPr>
      <w:r w:rsidDel="00000000" w:rsidR="00000000" w:rsidRPr="00000000">
        <w:rPr>
          <w:rFonts w:ascii="Times New Roman" w:cs="Times New Roman" w:eastAsia="Times New Roman" w:hAnsi="Times New Roman"/>
          <w:b w:val="1"/>
          <w:bCs w:val="1"/>
          <w:smallCaps w:val="1"/>
          <w:sz w:val="32"/>
          <w:szCs w:val="32"/>
          <w:rtl w:val="0"/>
        </w:rPr>
        <w:t xml:space="preserve">6. THẢO LUẬN</w:t>
      </w:r>
      <w:r w:rsidDel="00000000" w:rsidR="00000000" w:rsidRPr="00000000">
        <w:rPr>
          <w:rtl w:val="0"/>
        </w:rPr>
      </w:r>
    </w:p>
    <w:p w:rsidR="00000000" w:rsidDel="00000000" w:rsidP="00000000" w:rsidRDefault="00000000" w:rsidRPr="00000000" w14:paraId="000000C9">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6.1. Đối chiếu với yêu cầu đề bài</w:t>
      </w:r>
      <w:r w:rsidDel="00000000" w:rsidR="00000000" w:rsidRPr="00000000">
        <w:rPr>
          <w:rtl w:val="0"/>
        </w:rPr>
      </w:r>
    </w:p>
    <w:p w:rsidR="00000000" w:rsidDel="00000000" w:rsidP="00000000" w:rsidRDefault="00000000" w:rsidRPr="00000000" w14:paraId="000000CA">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Bảng 6.1 đối chiếu từng yêu cầu chức năng của đề bài với mức độ đáp ứng của hệ thống FinDash-VN.</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200"/>
        <w:tblGridChange w:id="0">
          <w:tblGrid>
            <w:gridCol w:w="5200"/>
            <w:gridCol w:w="42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Yêu cầu đề bài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C">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Mức độ đáp ứng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Summary — tóm tắt giá theo danh sách CP thế giới/Việt Nam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Đáp ứng, mở rộng thêm nhóm tiền điện tử</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Chart — biến động giá/khối lượng, sampling ngày/tuần/tháng, Line/Candlestick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Đáp ứng đầy đủ, bổ sung chỉ báo kỹ thuật RSI/MACD/Bollinger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Thống kê, tài chính, phân tích một cổ phiếu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Đáp ứng đầy đủ</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Phân tích danh mục: CAPM, APT, biểu đồ/thống kê/chỉ số</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Đáp ứng, bổ sung tối ưu hoá danh mục Markowitz</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Monte Carlo Simulation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Đáp ứng, mở rộng ở cấp độ danh mục (có tương quan) thay vì một tài sản đơn lẻ</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Hỗ trợ chatbot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Đáp ứng, bổ sung cơ chế ngữ cảnh tự động liên kết dữ liệu giữa các trang</w:t>
            </w:r>
            <w:r w:rsidDel="00000000" w:rsidR="00000000" w:rsidRPr="00000000">
              <w:rPr>
                <w:rtl w:val="0"/>
              </w:rPr>
            </w:r>
          </w:p>
        </w:tc>
      </w:tr>
    </w:tbl>
    <w:p w:rsidR="00000000" w:rsidDel="00000000" w:rsidP="00000000" w:rsidRDefault="00000000" w:rsidRPr="00000000" w14:paraId="000000D9">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6.2. Hạn chế</w:t>
      </w:r>
      <w:r w:rsidDel="00000000" w:rsidR="00000000" w:rsidRPr="00000000">
        <w:rPr>
          <w:rtl w:val="0"/>
        </w:rPr>
      </w:r>
    </w:p>
    <w:p w:rsidR="00000000" w:rsidDel="00000000" w:rsidP="00000000" w:rsidRDefault="00000000" w:rsidRPr="00000000" w14:paraId="000000DA">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Bên cạnh kết quả đạt được, đề tài còn tồn tại một số hạn chế cần được nhìn nhận khách quan: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APT sử dụng bộ nhân tố quan sát được đơn giản hoá (thị trường, dầu, vàng, chỉ số USD) thay vì bộ nhân tố Fama–French chuẩn hoá, do không có sẵn nguồn dữ liệu nhân tố công khai, đáng tin cậy cho thị trường Việt Nam.</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quy đổi tiền tệ giữa VND và USD trong danh mục đa tài sản dựa trên tỉ giá thị trường tự do theo ngày — chưa phản ánh đầy đủ các yếu tố như chênh lệch tỉ giá mua/bán hay chi phí giao dịch thực tế.</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dữ liệu vnstock ở gói người dùng miễn phí (Guest) giới hạn khoảng 20 lượt truy vấn mỗi phút, ảnh hưởng trực tiếp đến tốc độ và độ tin cậy của các chức năng cần truy vấn nhiều mã cùng lúc (ví dụ bảng giá Top 10 cổ phiếu Việt Nam).</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mô hình định giá đơn giản (Graham Number, DCF) có độ nhạy cao với giả định đầu vào (tốc độ tăng trưởng, tỉ lệ chiết khấu) — chỉ mang tính tham khảo, không thay thế phân tích định giá chuyên sâu.</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backtest chiến lược không tính đến phí giao dịch và trượt giá, nên kết quả mô phỏng có thể lạc quan hơn thực tế giao dịch.</w:t>
      </w:r>
    </w:p>
    <w:p w:rsidR="00000000" w:rsidDel="00000000" w:rsidP="00000000" w:rsidRDefault="00000000" w:rsidRPr="00000000" w14:paraId="000000E0">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6.3. Vấn đề thực tế phát sinh trong quá trình triển khai</w:t>
      </w:r>
      <w:r w:rsidDel="00000000" w:rsidR="00000000" w:rsidRPr="00000000">
        <w:rPr>
          <w:rtl w:val="0"/>
        </w:rPr>
      </w:r>
    </w:p>
    <w:p w:rsidR="00000000" w:rsidDel="00000000" w:rsidP="00000000" w:rsidRDefault="00000000" w:rsidRPr="00000000" w14:paraId="000000E1">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Quá trình xây dựng hệ thống bộc lộ một số vấn đề kỹ thuật thực tế đáng ghi nhận như những bài học kinh nghiệm cho các dự án phần mềm tài chính tương tự.</w:t>
      </w:r>
      <w:r w:rsidDel="00000000" w:rsidR="00000000" w:rsidRPr="00000000">
        <w:rPr>
          <w:rtl w:val="0"/>
        </w:rPr>
      </w:r>
    </w:p>
    <w:p w:rsidR="00000000" w:rsidDel="00000000" w:rsidP="00000000" w:rsidRDefault="00000000" w:rsidRPr="00000000" w14:paraId="000000E2">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Thứ nhất, về hiển thị tiếng Việt trong tài liệu xuất ra: bản triển khai đầu tiên của chức năng xuất báo cáo PDF sử dụng font chữ monospace mặc định của thư viện matplotlib, dẫn đến hiển thị sai dấu tiếng Việt trong bảng số liệu. Vấn đề được khắc phục bằng cách chuyển sang vẽ bảng bằng đối tượng bảng thật (matplotlib.table) với font mặc định DejaVu Sans, vốn hỗ trợ đầy đủ bộ ký tự tiếng Việt. Vấn đề tương tự cũng được phát hiện khi xây dựng slide thuyết trình: font Cambria (một font “an toàn” theo tiêu chuẩn tương thích PowerPoint thông thường) hiển thị sai một số tổ hợp dấu tiếng Việt như “ổ”, trong khi Times New Roman và Calibri hiển thị chính xác — cho thấy tiêu chí lựa chọn font cho tài liệu tiếng Việt cần được kiểm chứng trực tiếp bằng kết xuất hình ảnh, không thể chỉ dựa vào danh sách font “an toàn” chung.</w:t>
      </w:r>
      <w:r w:rsidDel="00000000" w:rsidR="00000000" w:rsidRPr="00000000">
        <w:rPr>
          <w:rtl w:val="0"/>
        </w:rPr>
      </w:r>
    </w:p>
    <w:p w:rsidR="00000000" w:rsidDel="00000000" w:rsidP="00000000" w:rsidRDefault="00000000" w:rsidRPr="00000000" w14:paraId="000000E3">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Thứ hai, về giới hạn tốc độ truy vấn API: thử nghiệm ban đầu của chức năng bảng giá thời gian thực cho 10 cổ phiếu Việt Nam sử dụng vòng lặp gọi API riêng lẻ cho từng mã, nhanh chóng chạm giới hạn tốc độ của vnstock và có nguy cơ khiến toàn bộ trang bị treo do cơ chế tự thử lại (retry) nội bộ của thư viện. Giải pháp khắc phục gồm: (i) chuyển sang API lấy bảng giá hàng loạt (price board) chỉ cần một lượt gọi cho toàn bộ danh sách mã, và (ii) áp đặt giới hạn thời gian chờ cứng (timeout) cho lượt gọi đó, đảm bảo giao diện luôn phản hồi trong thời gian hợp lý kể cả khi nguồn dữ liệu bên ngoài gặp sự cố.</w:t>
      </w:r>
      <w:r w:rsidDel="00000000" w:rsidR="00000000" w:rsidRPr="00000000">
        <w:rPr>
          <w:rtl w:val="0"/>
        </w:rPr>
      </w:r>
    </w:p>
    <w:p w:rsidR="00000000" w:rsidDel="00000000" w:rsidP="00000000" w:rsidRDefault="00000000" w:rsidRPr="00000000" w14:paraId="000000E4">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Thứ ba, về phương pháp kiểm thử: kiểm thử ban đầu chỉ dùng công cụ curl để kiểm tra mã phản hồi HTTP của máy chủ, vốn chỉ tải khung giao diện tĩnh mà không thực sự thực thi mã Python phía sau. Việc chuyển sang sử dụng streamlit.testing.v1.AppTest — công cụ kiểm thử chính thức, thực thi mã thật — đã giúp phát hiện được các lỗi thời gian chạy mà phương pháp kiểm thử trước đó không thể phát hiện.</w:t>
      </w:r>
      <w:r w:rsidDel="00000000" w:rsidR="00000000" w:rsidRPr="00000000">
        <w:rPr>
          <w:rtl w:val="0"/>
        </w:rPr>
      </w:r>
    </w:p>
    <w:p w:rsidR="00000000" w:rsidDel="00000000" w:rsidP="00000000" w:rsidRDefault="00000000" w:rsidRPr="00000000" w14:paraId="000000E5">
      <w:pPr>
        <w:pStyle w:val="Heading1"/>
        <w:pageBreakBefore w:val="1"/>
        <w:spacing w:after="200" w:before="360" w:line="360" w:lineRule="auto"/>
        <w:rPr/>
      </w:pPr>
      <w:r w:rsidDel="00000000" w:rsidR="00000000" w:rsidRPr="00000000">
        <w:rPr>
          <w:rFonts w:ascii="Times New Roman" w:cs="Times New Roman" w:eastAsia="Times New Roman" w:hAnsi="Times New Roman"/>
          <w:b w:val="1"/>
          <w:bCs w:val="1"/>
          <w:smallCaps w:val="1"/>
          <w:sz w:val="32"/>
          <w:szCs w:val="32"/>
          <w:rtl w:val="0"/>
        </w:rPr>
        <w:t xml:space="preserve">7. KẾT LUẬN VÀ HƯỚNG PHÁT TRIỂN</w:t>
      </w:r>
      <w:r w:rsidDel="00000000" w:rsidR="00000000" w:rsidRPr="00000000">
        <w:rPr>
          <w:rtl w:val="0"/>
        </w:rPr>
      </w:r>
    </w:p>
    <w:p w:rsidR="00000000" w:rsidDel="00000000" w:rsidP="00000000" w:rsidRDefault="00000000" w:rsidRPr="00000000" w14:paraId="000000E6">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7.1. Kết luận</w:t>
      </w:r>
      <w:r w:rsidDel="00000000" w:rsidR="00000000" w:rsidRPr="00000000">
        <w:rPr>
          <w:rtl w:val="0"/>
        </w:rPr>
      </w:r>
    </w:p>
    <w:p w:rsidR="00000000" w:rsidDel="00000000" w:rsidP="00000000" w:rsidRDefault="00000000" w:rsidRPr="00000000" w14:paraId="000000E7">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Đề tài đã hoàn thành việc nghiên cứu, thiết kế và triển khai hệ thống FinDash-VN — một dashboard thông tin đầu tư có hỗ trợ chatbot, đáp ứng đầy đủ các yêu cầu chức năng của đề bài học phần: hiển thị thông tin một tài sản (Summary, Chart, thống kê tài chính, phân tích), phân tích danh mục đầu tư theo mô hình CAPM và APT, mô phỏng Monte Carlo để ước lượng rủi ro, và tích hợp trợ lý hội thoại AI. Hệ thống được mở rộng vượt yêu cầu tối thiểu ở nhiều khía cạnh: hỗ trợ ba nhóm tài sản (thay vì chỉ cổ phiếu), bổ sung tối ưu hoá danh mục theo khung Markowitz, các thước đo rủi ro nâng cao, chỉ báo phân tích kỹ thuật, mô hình định giá cổ phiếu, backtest chiến lược giao dịch đơn giản, và cơ chế liên kết ngữ cảnh dữ liệu giữa các trang trong ứng dụng.</w:t>
      </w:r>
      <w:r w:rsidDel="00000000" w:rsidR="00000000" w:rsidRPr="00000000">
        <w:rPr>
          <w:rtl w:val="0"/>
        </w:rPr>
      </w:r>
    </w:p>
    <w:p w:rsidR="00000000" w:rsidDel="00000000" w:rsidP="00000000" w:rsidRDefault="00000000" w:rsidRPr="00000000" w14:paraId="000000E8">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Quá trình xây dựng hệ thống cũng mang lại các bài học thực tiễn có giá trị về kiểm thử phần mềm, xử lý ràng buộc thực tế của các nguồn dữ liệu bên ngoài (giới hạn tốc độ truy vấn, độ trễ, khả năng gián đoạn), và các vấn đề đặc thù của việc xử lý tiếng Việt trong tài liệu xuất ra — những vấn đề không dễ nhận thấy khi chỉ xem xét mã nguồn tĩnh mà đòi hỏi kiểm thử thực nghiệm trực tiếp.</w:t>
      </w:r>
      <w:r w:rsidDel="00000000" w:rsidR="00000000" w:rsidRPr="00000000">
        <w:rPr>
          <w:rtl w:val="0"/>
        </w:rPr>
      </w:r>
    </w:p>
    <w:p w:rsidR="00000000" w:rsidDel="00000000" w:rsidP="00000000" w:rsidRDefault="00000000" w:rsidRPr="00000000" w14:paraId="000000E9">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7.2. Hướng phát triển</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bộ nhân tố Fama–French thật cho mô hình APT nếu tìm được nguồn dữ liệu công khai, đáng tin cậy cho thị trường Việt Nam.</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rộng backtest sang nhiều chiến lược giao dịch hơn (tín hiệu RSI, giao cắt MACD) và tính đến chi phí giao dịch, trượt giá.</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chức năng tái cân bằng danh mục (rebalancing) theo lịch định kỳ.</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cơ chế lưu trữ dữ liệu trung gian (cache bền vững qua file hoặc cơ sở dữ liệu) để giảm phụ thuộc vào giới hạn tốc độ của các API bên ngoài khi số lượng người dùng truy cập đồng thời tăng lên.</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Nghiên cứu bổ sung cơ chế xác thực người dùng đầy đủ (đăng nhập Google/OIDC) nếu hệ thống được triển khai cho nhiều người dùng thật.</w:t>
      </w:r>
    </w:p>
    <w:p w:rsidR="00000000" w:rsidDel="00000000" w:rsidP="00000000" w:rsidRDefault="00000000" w:rsidRPr="00000000" w14:paraId="000000EF">
      <w:pPr>
        <w:pStyle w:val="Heading1"/>
        <w:pageBreakBefore w:val="1"/>
        <w:spacing w:after="200" w:before="360" w:line="360" w:lineRule="auto"/>
        <w:rPr/>
      </w:pPr>
      <w:r w:rsidDel="00000000" w:rsidR="00000000" w:rsidRPr="00000000">
        <w:rPr>
          <w:rFonts w:ascii="Times New Roman" w:cs="Times New Roman" w:eastAsia="Times New Roman" w:hAnsi="Times New Roman"/>
          <w:b w:val="1"/>
          <w:bCs w:val="1"/>
          <w:smallCaps w:val="1"/>
          <w:sz w:val="32"/>
          <w:szCs w:val="32"/>
          <w:rtl w:val="0"/>
        </w:rPr>
        <w:t xml:space="preserve">TÀI LIỆU THAM KHẢO</w:t>
      </w:r>
      <w:r w:rsidDel="00000000" w:rsidR="00000000" w:rsidRPr="00000000">
        <w:rPr>
          <w:rtl w:val="0"/>
        </w:rPr>
      </w:r>
    </w:p>
    <w:p w:rsidR="00000000" w:rsidDel="00000000" w:rsidP="00000000" w:rsidRDefault="00000000" w:rsidRPr="00000000" w14:paraId="000000F0">
      <w:pPr>
        <w:spacing w:after="140" w:line="360" w:lineRule="auto"/>
        <w:ind w:left="576" w:hanging="576"/>
        <w:jc w:val="both"/>
        <w:rPr/>
      </w:pPr>
      <w:r w:rsidDel="00000000" w:rsidR="00000000" w:rsidRPr="00000000">
        <w:rPr>
          <w:rFonts w:ascii="Times New Roman" w:cs="Times New Roman" w:eastAsia="Times New Roman" w:hAnsi="Times New Roman"/>
          <w:sz w:val="26"/>
          <w:szCs w:val="26"/>
          <w:rtl w:val="0"/>
        </w:rPr>
        <w:t xml:space="preserve">Appel, G. (1979). The Moving Average Convergence-Divergence Trading Method. Signalert Corporation.</w:t>
      </w:r>
      <w:r w:rsidDel="00000000" w:rsidR="00000000" w:rsidRPr="00000000">
        <w:rPr>
          <w:rtl w:val="0"/>
        </w:rPr>
      </w:r>
    </w:p>
    <w:p w:rsidR="00000000" w:rsidDel="00000000" w:rsidP="00000000" w:rsidRDefault="00000000" w:rsidRPr="00000000" w14:paraId="000000F1">
      <w:pPr>
        <w:spacing w:after="140" w:line="360" w:lineRule="auto"/>
        <w:ind w:left="576" w:hanging="576"/>
        <w:jc w:val="both"/>
        <w:rPr/>
      </w:pPr>
      <w:r w:rsidDel="00000000" w:rsidR="00000000" w:rsidRPr="00000000">
        <w:rPr>
          <w:rFonts w:ascii="Times New Roman" w:cs="Times New Roman" w:eastAsia="Times New Roman" w:hAnsi="Times New Roman"/>
          <w:sz w:val="26"/>
          <w:szCs w:val="26"/>
          <w:rtl w:val="0"/>
        </w:rPr>
        <w:t xml:space="preserve">Bollinger, J. (2001). Bollinger on Bollinger Bands. McGraw-Hill.</w:t>
      </w:r>
      <w:r w:rsidDel="00000000" w:rsidR="00000000" w:rsidRPr="00000000">
        <w:rPr>
          <w:rtl w:val="0"/>
        </w:rPr>
      </w:r>
    </w:p>
    <w:p w:rsidR="00000000" w:rsidDel="00000000" w:rsidP="00000000" w:rsidRDefault="00000000" w:rsidRPr="00000000" w14:paraId="000000F2">
      <w:pPr>
        <w:spacing w:after="140" w:line="360" w:lineRule="auto"/>
        <w:ind w:left="576" w:hanging="576"/>
        <w:jc w:val="both"/>
        <w:rPr/>
      </w:pPr>
      <w:r w:rsidDel="00000000" w:rsidR="00000000" w:rsidRPr="00000000">
        <w:rPr>
          <w:rFonts w:ascii="Times New Roman" w:cs="Times New Roman" w:eastAsia="Times New Roman" w:hAnsi="Times New Roman"/>
          <w:sz w:val="26"/>
          <w:szCs w:val="26"/>
          <w:rtl w:val="0"/>
        </w:rPr>
        <w:t xml:space="preserve">Fama, E. F., &amp; French, K. R. (1993). Common risk factors in the returns on stocks and bonds. Journal of Financial Economics, 33(1), 3–56.</w:t>
      </w:r>
      <w:r w:rsidDel="00000000" w:rsidR="00000000" w:rsidRPr="00000000">
        <w:rPr>
          <w:rtl w:val="0"/>
        </w:rPr>
      </w:r>
    </w:p>
    <w:p w:rsidR="00000000" w:rsidDel="00000000" w:rsidP="00000000" w:rsidRDefault="00000000" w:rsidRPr="00000000" w14:paraId="000000F3">
      <w:pPr>
        <w:spacing w:after="140" w:line="360" w:lineRule="auto"/>
        <w:ind w:left="576" w:hanging="576"/>
        <w:jc w:val="both"/>
        <w:rPr/>
      </w:pPr>
      <w:r w:rsidDel="00000000" w:rsidR="00000000" w:rsidRPr="00000000">
        <w:rPr>
          <w:rFonts w:ascii="Times New Roman" w:cs="Times New Roman" w:eastAsia="Times New Roman" w:hAnsi="Times New Roman"/>
          <w:sz w:val="26"/>
          <w:szCs w:val="26"/>
          <w:rtl w:val="0"/>
        </w:rPr>
        <w:t xml:space="preserve">Glasserman, P. (2003). Monte Carlo Methods in Financial Engineering. Springer.</w:t>
      </w:r>
      <w:r w:rsidDel="00000000" w:rsidR="00000000" w:rsidRPr="00000000">
        <w:rPr>
          <w:rtl w:val="0"/>
        </w:rPr>
      </w:r>
    </w:p>
    <w:p w:rsidR="00000000" w:rsidDel="00000000" w:rsidP="00000000" w:rsidRDefault="00000000" w:rsidRPr="00000000" w14:paraId="000000F4">
      <w:pPr>
        <w:spacing w:after="140" w:line="360" w:lineRule="auto"/>
        <w:ind w:left="576" w:hanging="576"/>
        <w:jc w:val="both"/>
        <w:rPr/>
      </w:pPr>
      <w:r w:rsidDel="00000000" w:rsidR="00000000" w:rsidRPr="00000000">
        <w:rPr>
          <w:rFonts w:ascii="Times New Roman" w:cs="Times New Roman" w:eastAsia="Times New Roman" w:hAnsi="Times New Roman"/>
          <w:sz w:val="26"/>
          <w:szCs w:val="26"/>
          <w:rtl w:val="0"/>
        </w:rPr>
        <w:t xml:space="preserve">Gordon, M. J. (1962). The Investment, Financing, and Valuation of the Corporation. Richard D. Irwin.</w:t>
      </w:r>
      <w:r w:rsidDel="00000000" w:rsidR="00000000" w:rsidRPr="00000000">
        <w:rPr>
          <w:rtl w:val="0"/>
        </w:rPr>
      </w:r>
    </w:p>
    <w:p w:rsidR="00000000" w:rsidDel="00000000" w:rsidP="00000000" w:rsidRDefault="00000000" w:rsidRPr="00000000" w14:paraId="000000F5">
      <w:pPr>
        <w:spacing w:after="140" w:line="360" w:lineRule="auto"/>
        <w:ind w:left="576" w:hanging="576"/>
        <w:jc w:val="both"/>
        <w:rPr/>
      </w:pPr>
      <w:r w:rsidDel="00000000" w:rsidR="00000000" w:rsidRPr="00000000">
        <w:rPr>
          <w:rFonts w:ascii="Times New Roman" w:cs="Times New Roman" w:eastAsia="Times New Roman" w:hAnsi="Times New Roman"/>
          <w:sz w:val="26"/>
          <w:szCs w:val="26"/>
          <w:rtl w:val="0"/>
        </w:rPr>
        <w:t xml:space="preserve">Graham, B., &amp; Dodd, D. (1934). Security Analysis. McGraw-Hill.</w:t>
      </w:r>
      <w:r w:rsidDel="00000000" w:rsidR="00000000" w:rsidRPr="00000000">
        <w:rPr>
          <w:rtl w:val="0"/>
        </w:rPr>
      </w:r>
    </w:p>
    <w:p w:rsidR="00000000" w:rsidDel="00000000" w:rsidP="00000000" w:rsidRDefault="00000000" w:rsidRPr="00000000" w14:paraId="000000F6">
      <w:pPr>
        <w:spacing w:after="140" w:line="360" w:lineRule="auto"/>
        <w:ind w:left="576" w:hanging="576"/>
        <w:jc w:val="both"/>
        <w:rPr/>
      </w:pPr>
      <w:r w:rsidDel="00000000" w:rsidR="00000000" w:rsidRPr="00000000">
        <w:rPr>
          <w:rFonts w:ascii="Times New Roman" w:cs="Times New Roman" w:eastAsia="Times New Roman" w:hAnsi="Times New Roman"/>
          <w:sz w:val="26"/>
          <w:szCs w:val="26"/>
          <w:rtl w:val="0"/>
        </w:rPr>
        <w:t xml:space="preserve">Jorion, P. (2006). Value at Risk: The New Benchmark for Managing Financial Risk (3rd ed.). McGraw-Hill.</w:t>
      </w:r>
      <w:r w:rsidDel="00000000" w:rsidR="00000000" w:rsidRPr="00000000">
        <w:rPr>
          <w:rtl w:val="0"/>
        </w:rPr>
      </w:r>
    </w:p>
    <w:p w:rsidR="00000000" w:rsidDel="00000000" w:rsidP="00000000" w:rsidRDefault="00000000" w:rsidRPr="00000000" w14:paraId="000000F7">
      <w:pPr>
        <w:spacing w:after="140" w:line="360" w:lineRule="auto"/>
        <w:ind w:left="576" w:hanging="576"/>
        <w:jc w:val="both"/>
        <w:rPr/>
      </w:pPr>
      <w:r w:rsidDel="00000000" w:rsidR="00000000" w:rsidRPr="00000000">
        <w:rPr>
          <w:rFonts w:ascii="Times New Roman" w:cs="Times New Roman" w:eastAsia="Times New Roman" w:hAnsi="Times New Roman"/>
          <w:sz w:val="26"/>
          <w:szCs w:val="26"/>
          <w:rtl w:val="0"/>
        </w:rPr>
        <w:t xml:space="preserve">Lintner, J. (1965). The valuation of risk assets and the selection of risky investments in stock portfolios and capital budgets. The Review of Economics and Statistics, 47(1), 13–37.</w:t>
      </w:r>
      <w:r w:rsidDel="00000000" w:rsidR="00000000" w:rsidRPr="00000000">
        <w:rPr>
          <w:rtl w:val="0"/>
        </w:rPr>
      </w:r>
    </w:p>
    <w:p w:rsidR="00000000" w:rsidDel="00000000" w:rsidP="00000000" w:rsidRDefault="00000000" w:rsidRPr="00000000" w14:paraId="000000F8">
      <w:pPr>
        <w:spacing w:after="140" w:line="360" w:lineRule="auto"/>
        <w:ind w:left="576" w:hanging="576"/>
        <w:jc w:val="both"/>
        <w:rPr/>
      </w:pPr>
      <w:r w:rsidDel="00000000" w:rsidR="00000000" w:rsidRPr="00000000">
        <w:rPr>
          <w:rFonts w:ascii="Times New Roman" w:cs="Times New Roman" w:eastAsia="Times New Roman" w:hAnsi="Times New Roman"/>
          <w:sz w:val="26"/>
          <w:szCs w:val="26"/>
          <w:rtl w:val="0"/>
        </w:rPr>
        <w:t xml:space="preserve">Markowitz, H. (1952). Portfolio selection. The Journal of Finance, 7(1), 77–91.</w:t>
      </w:r>
      <w:r w:rsidDel="00000000" w:rsidR="00000000" w:rsidRPr="00000000">
        <w:rPr>
          <w:rtl w:val="0"/>
        </w:rPr>
      </w:r>
    </w:p>
    <w:p w:rsidR="00000000" w:rsidDel="00000000" w:rsidP="00000000" w:rsidRDefault="00000000" w:rsidRPr="00000000" w14:paraId="000000F9">
      <w:pPr>
        <w:spacing w:after="140" w:line="360" w:lineRule="auto"/>
        <w:ind w:left="576" w:hanging="576"/>
        <w:jc w:val="both"/>
        <w:rPr/>
      </w:pPr>
      <w:r w:rsidDel="00000000" w:rsidR="00000000" w:rsidRPr="00000000">
        <w:rPr>
          <w:rFonts w:ascii="Times New Roman" w:cs="Times New Roman" w:eastAsia="Times New Roman" w:hAnsi="Times New Roman"/>
          <w:sz w:val="26"/>
          <w:szCs w:val="26"/>
          <w:rtl w:val="0"/>
        </w:rPr>
        <w:t xml:space="preserve">Ross, S. A. (1976). The arbitrage theory of capital asset pricing. Journal of Economic Theory, 13(3), 341–360.</w:t>
      </w:r>
      <w:r w:rsidDel="00000000" w:rsidR="00000000" w:rsidRPr="00000000">
        <w:rPr>
          <w:rtl w:val="0"/>
        </w:rPr>
      </w:r>
    </w:p>
    <w:p w:rsidR="00000000" w:rsidDel="00000000" w:rsidP="00000000" w:rsidRDefault="00000000" w:rsidRPr="00000000" w14:paraId="000000FA">
      <w:pPr>
        <w:spacing w:after="140" w:line="360" w:lineRule="auto"/>
        <w:ind w:left="576" w:hanging="576"/>
        <w:jc w:val="both"/>
        <w:rPr/>
      </w:pPr>
      <w:r w:rsidDel="00000000" w:rsidR="00000000" w:rsidRPr="00000000">
        <w:rPr>
          <w:rFonts w:ascii="Times New Roman" w:cs="Times New Roman" w:eastAsia="Times New Roman" w:hAnsi="Times New Roman"/>
          <w:sz w:val="26"/>
          <w:szCs w:val="26"/>
          <w:rtl w:val="0"/>
        </w:rPr>
        <w:t xml:space="preserve">Sharpe, W. F. (1964). Capital asset prices: A theory of market equilibrium under conditions of risk. The Journal of Finance, 19(3), 425–442.</w:t>
      </w:r>
      <w:r w:rsidDel="00000000" w:rsidR="00000000" w:rsidRPr="00000000">
        <w:rPr>
          <w:rtl w:val="0"/>
        </w:rPr>
      </w:r>
    </w:p>
    <w:p w:rsidR="00000000" w:rsidDel="00000000" w:rsidP="00000000" w:rsidRDefault="00000000" w:rsidRPr="00000000" w14:paraId="000000FB">
      <w:pPr>
        <w:spacing w:after="140" w:line="360" w:lineRule="auto"/>
        <w:ind w:left="576" w:hanging="576"/>
        <w:jc w:val="both"/>
        <w:rPr/>
      </w:pPr>
      <w:r w:rsidDel="00000000" w:rsidR="00000000" w:rsidRPr="00000000">
        <w:rPr>
          <w:rFonts w:ascii="Times New Roman" w:cs="Times New Roman" w:eastAsia="Times New Roman" w:hAnsi="Times New Roman"/>
          <w:sz w:val="26"/>
          <w:szCs w:val="26"/>
          <w:rtl w:val="0"/>
        </w:rPr>
        <w:t xml:space="preserve">Wilder, J. W. (1978). New Concepts in Technical Trading Systems. Trend Research.</w:t>
      </w:r>
      <w:r w:rsidDel="00000000" w:rsidR="00000000" w:rsidRPr="00000000">
        <w:rPr>
          <w:rtl w:val="0"/>
        </w:rPr>
      </w:r>
    </w:p>
    <w:p w:rsidR="00000000" w:rsidDel="00000000" w:rsidP="00000000" w:rsidRDefault="00000000" w:rsidRPr="00000000" w14:paraId="000000FC">
      <w:pPr>
        <w:spacing w:after="140" w:line="360" w:lineRule="auto"/>
        <w:ind w:left="576" w:hanging="576"/>
        <w:jc w:val="both"/>
        <w:rPr/>
      </w:pPr>
      <w:r w:rsidDel="00000000" w:rsidR="00000000" w:rsidRPr="00000000">
        <w:rPr>
          <w:rFonts w:ascii="Times New Roman" w:cs="Times New Roman" w:eastAsia="Times New Roman" w:hAnsi="Times New Roman"/>
          <w:sz w:val="26"/>
          <w:szCs w:val="26"/>
          <w:rtl w:val="0"/>
        </w:rPr>
        <w:t xml:space="preserve">Anthropic. (2026). Claude API Documentation. https://docs.claude.com</w:t>
      </w:r>
      <w:r w:rsidDel="00000000" w:rsidR="00000000" w:rsidRPr="00000000">
        <w:rPr>
          <w:rtl w:val="0"/>
        </w:rPr>
      </w:r>
    </w:p>
    <w:p w:rsidR="00000000" w:rsidDel="00000000" w:rsidP="00000000" w:rsidRDefault="00000000" w:rsidRPr="00000000" w14:paraId="000000FD">
      <w:pPr>
        <w:spacing w:after="140" w:line="360" w:lineRule="auto"/>
        <w:ind w:left="576" w:hanging="576"/>
        <w:jc w:val="both"/>
        <w:rPr/>
      </w:pPr>
      <w:r w:rsidDel="00000000" w:rsidR="00000000" w:rsidRPr="00000000">
        <w:rPr>
          <w:rFonts w:ascii="Times New Roman" w:cs="Times New Roman" w:eastAsia="Times New Roman" w:hAnsi="Times New Roman"/>
          <w:sz w:val="26"/>
          <w:szCs w:val="26"/>
          <w:rtl w:val="0"/>
        </w:rPr>
        <w:t xml:space="preserve">Streamlit Inc. (2026). Streamlit Documentation. https://docs.streamlit.io</w:t>
      </w:r>
      <w:r w:rsidDel="00000000" w:rsidR="00000000" w:rsidRPr="00000000">
        <w:rPr>
          <w:rtl w:val="0"/>
        </w:rPr>
      </w:r>
    </w:p>
    <w:p w:rsidR="00000000" w:rsidDel="00000000" w:rsidP="00000000" w:rsidRDefault="00000000" w:rsidRPr="00000000" w14:paraId="000000FE">
      <w:pPr>
        <w:spacing w:after="140" w:line="360" w:lineRule="auto"/>
        <w:ind w:left="576" w:hanging="576"/>
        <w:jc w:val="both"/>
        <w:rPr/>
      </w:pPr>
      <w:r w:rsidDel="00000000" w:rsidR="00000000" w:rsidRPr="00000000">
        <w:rPr>
          <w:rFonts w:ascii="Times New Roman" w:cs="Times New Roman" w:eastAsia="Times New Roman" w:hAnsi="Times New Roman"/>
          <w:sz w:val="26"/>
          <w:szCs w:val="26"/>
          <w:rtl w:val="0"/>
        </w:rPr>
        <w:t xml:space="preserve">Thịnh Vũ và cộng sự. (2026). vnstock — Thư viện Python cho dữ liệu chứng khoán Việt Nam. https://vnstocks.com/docs</w:t>
      </w:r>
      <w:r w:rsidDel="00000000" w:rsidR="00000000" w:rsidRPr="00000000">
        <w:rPr>
          <w:rtl w:val="0"/>
        </w:rPr>
      </w:r>
    </w:p>
    <w:p w:rsidR="00000000" w:rsidDel="00000000" w:rsidP="00000000" w:rsidRDefault="00000000" w:rsidRPr="00000000" w14:paraId="000000FF">
      <w:pPr>
        <w:spacing w:after="140" w:line="360" w:lineRule="auto"/>
        <w:ind w:left="576" w:hanging="576"/>
        <w:jc w:val="both"/>
        <w:rPr/>
      </w:pPr>
      <w:r w:rsidDel="00000000" w:rsidR="00000000" w:rsidRPr="00000000">
        <w:rPr>
          <w:rFonts w:ascii="Times New Roman" w:cs="Times New Roman" w:eastAsia="Times New Roman" w:hAnsi="Times New Roman"/>
          <w:sz w:val="26"/>
          <w:szCs w:val="26"/>
          <w:rtl w:val="0"/>
        </w:rPr>
        <w:t xml:space="preserve">Ran Aroussi. (2026). yfinance — Yahoo Finance market data downloader. https://github.com/ranaroussi/yfinance</w:t>
      </w:r>
      <w:r w:rsidDel="00000000" w:rsidR="00000000" w:rsidRPr="00000000">
        <w:rPr>
          <w:rtl w:val="0"/>
        </w:rPr>
      </w:r>
    </w:p>
    <w:p w:rsidR="00000000" w:rsidDel="00000000" w:rsidP="00000000" w:rsidRDefault="00000000" w:rsidRPr="00000000" w14:paraId="00000100">
      <w:pPr>
        <w:pStyle w:val="Heading1"/>
        <w:pageBreakBefore w:val="1"/>
        <w:spacing w:after="200" w:before="360" w:line="360" w:lineRule="auto"/>
        <w:rPr/>
      </w:pPr>
      <w:r w:rsidDel="00000000" w:rsidR="00000000" w:rsidRPr="00000000">
        <w:rPr>
          <w:rFonts w:ascii="Times New Roman" w:cs="Times New Roman" w:eastAsia="Times New Roman" w:hAnsi="Times New Roman"/>
          <w:b w:val="1"/>
          <w:bCs w:val="1"/>
          <w:smallCaps w:val="1"/>
          <w:sz w:val="32"/>
          <w:szCs w:val="32"/>
          <w:rtl w:val="0"/>
        </w:rPr>
        <w:t xml:space="preserve">PHỤ LỤC</w:t>
      </w:r>
      <w:r w:rsidDel="00000000" w:rsidR="00000000" w:rsidRPr="00000000">
        <w:rPr>
          <w:rtl w:val="0"/>
        </w:rPr>
      </w:r>
    </w:p>
    <w:p w:rsidR="00000000" w:rsidDel="00000000" w:rsidP="00000000" w:rsidRDefault="00000000" w:rsidRPr="00000000" w14:paraId="00000101">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A. Phụ lục A — Cấu trúc mã nguồn</w:t>
      </w:r>
      <w:r w:rsidDel="00000000" w:rsidR="00000000" w:rsidRPr="00000000">
        <w:rPr>
          <w:rtl w:val="0"/>
        </w:rPr>
      </w:r>
    </w:p>
    <w:p w:rsidR="00000000" w:rsidDel="00000000" w:rsidP="00000000" w:rsidRDefault="00000000" w:rsidRPr="00000000" w14:paraId="00000102">
      <w:pPr>
        <w:spacing w:after="160" w:line="360"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Hệ thống được tổ chức thành các module Python độc lập theo chức năng, như liệt kê tại Bảng A.1.</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03">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Tệp</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4">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Chức năng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app.py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Giao diện Streamlit chính — điều hướng, các trang, thành phần tương tác</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data_sources.py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Lớp truy xuất dữ liệu hợp nhất cho cả ba nhóm tài sản, tin tức, tỉ giá</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portfolio_analytics.py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CAPM, APT, tối ưu hoá danh mục, Monte Carlo, các thước đo rủi ro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technical_indicators.py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RSI, MACD, Bollinger Bands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valuation.py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Graham Number, mô hình DCF</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backtest.py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Backtest chiến lược SMA Crossover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chatbot.py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Tích hợp Anthropic Claude API, đánh giá AI danh mục</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ui_helpers.py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Xuất báo cáo CSV/Excel/PDF, bảng dữ liệu nâng cao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auth.py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Cổng đăng nhập tuỳ chọn</w:t>
            </w:r>
            <w:r w:rsidDel="00000000" w:rsidR="00000000" w:rsidRPr="00000000">
              <w:rPr>
                <w:rtl w:val="0"/>
              </w:rPr>
            </w:r>
          </w:p>
        </w:tc>
      </w:tr>
    </w:tbl>
    <w:p w:rsidR="00000000" w:rsidDel="00000000" w:rsidP="00000000" w:rsidRDefault="00000000" w:rsidRPr="00000000" w14:paraId="00000117">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B. Phụ lục B — Mã nguồn minh hoạ: hồi quy CAPM</w:t>
      </w:r>
      <w:r w:rsidDel="00000000" w:rsidR="00000000" w:rsidRPr="00000000">
        <w:rPr>
          <w:rtl w:val="0"/>
        </w:rPr>
      </w:r>
    </w:p>
    <w:p w:rsidR="00000000" w:rsidDel="00000000" w:rsidP="00000000" w:rsidRDefault="00000000" w:rsidRPr="00000000" w14:paraId="00000118">
      <w:pPr>
        <w:spacing w:after="0" w:before="160" w:line="260" w:lineRule="auto"/>
        <w:rPr/>
      </w:pPr>
      <w:r w:rsidDel="00000000" w:rsidR="00000000" w:rsidRPr="00000000">
        <w:rPr>
          <w:rFonts w:ascii="Courier New" w:cs="Courier New" w:eastAsia="Courier New" w:hAnsi="Courier New"/>
          <w:sz w:val="20"/>
          <w:szCs w:val="20"/>
          <w:rtl w:val="0"/>
        </w:rPr>
        <w:t xml:space="preserve">def capm_analysis(asset_returns, market_returns, rf_annual):</w:t>
      </w:r>
      <w:r w:rsidDel="00000000" w:rsidR="00000000" w:rsidRPr="00000000">
        <w:rPr>
          <w:rtl w:val="0"/>
        </w:rPr>
      </w:r>
    </w:p>
    <w:p w:rsidR="00000000" w:rsidDel="00000000" w:rsidP="00000000" w:rsidRDefault="00000000" w:rsidRPr="00000000" w14:paraId="00000119">
      <w:pPr>
        <w:spacing w:after="0" w:before="0" w:line="260" w:lineRule="auto"/>
        <w:rPr/>
      </w:pPr>
      <w:r w:rsidDel="00000000" w:rsidR="00000000" w:rsidRPr="00000000">
        <w:rPr>
          <w:rFonts w:ascii="Courier New" w:cs="Courier New" w:eastAsia="Courier New" w:hAnsi="Courier New"/>
          <w:sz w:val="20"/>
          <w:szCs w:val="20"/>
          <w:rtl w:val="0"/>
        </w:rPr>
        <w:t xml:space="preserve">    rf_daily = rf_annual / 252</w:t>
      </w:r>
      <w:r w:rsidDel="00000000" w:rsidR="00000000" w:rsidRPr="00000000">
        <w:rPr>
          <w:rtl w:val="0"/>
        </w:rPr>
      </w:r>
    </w:p>
    <w:p w:rsidR="00000000" w:rsidDel="00000000" w:rsidP="00000000" w:rsidRDefault="00000000" w:rsidRPr="00000000" w14:paraId="0000011A">
      <w:pPr>
        <w:spacing w:after="0" w:before="0" w:line="260" w:lineRule="auto"/>
        <w:rPr/>
      </w:pPr>
      <w:r w:rsidDel="00000000" w:rsidR="00000000" w:rsidRPr="00000000">
        <w:rPr>
          <w:rFonts w:ascii="Courier New" w:cs="Courier New" w:eastAsia="Courier New" w:hAnsi="Courier New"/>
          <w:sz w:val="20"/>
          <w:szCs w:val="20"/>
          <w:rtl w:val="0"/>
        </w:rPr>
        <w:t xml:space="preserve">    df = pd.concat([asset_returns, market_returns], axis=1).dropna()</w:t>
      </w:r>
      <w:r w:rsidDel="00000000" w:rsidR="00000000" w:rsidRPr="00000000">
        <w:rPr>
          <w:rtl w:val="0"/>
        </w:rPr>
      </w:r>
    </w:p>
    <w:p w:rsidR="00000000" w:rsidDel="00000000" w:rsidP="00000000" w:rsidRDefault="00000000" w:rsidRPr="00000000" w14:paraId="0000011B">
      <w:pPr>
        <w:spacing w:after="0" w:before="0" w:line="260" w:lineRule="auto"/>
        <w:rPr/>
      </w:pPr>
      <w:r w:rsidDel="00000000" w:rsidR="00000000" w:rsidRPr="00000000">
        <w:rPr>
          <w:rFonts w:ascii="Courier New" w:cs="Courier New" w:eastAsia="Courier New" w:hAnsi="Courier New"/>
          <w:sz w:val="20"/>
          <w:szCs w:val="20"/>
          <w:rtl w:val="0"/>
        </w:rPr>
        <w:t xml:space="preserve">    df.columns = ["asset", "market"]</w:t>
      </w:r>
      <w:r w:rsidDel="00000000" w:rsidR="00000000" w:rsidRPr="00000000">
        <w:rPr>
          <w:rtl w:val="0"/>
        </w:rPr>
      </w:r>
    </w:p>
    <w:p w:rsidR="00000000" w:rsidDel="00000000" w:rsidP="00000000" w:rsidRDefault="00000000" w:rsidRPr="00000000" w14:paraId="0000011C">
      <w:pPr>
        <w:spacing w:after="0" w:before="0" w:line="26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1D">
      <w:pPr>
        <w:spacing w:after="0" w:before="0" w:line="260" w:lineRule="auto"/>
        <w:rPr/>
      </w:pPr>
      <w:r w:rsidDel="00000000" w:rsidR="00000000" w:rsidRPr="00000000">
        <w:rPr>
          <w:rFonts w:ascii="Courier New" w:cs="Courier New" w:eastAsia="Courier New" w:hAnsi="Courier New"/>
          <w:sz w:val="20"/>
          <w:szCs w:val="20"/>
          <w:rtl w:val="0"/>
        </w:rPr>
        <w:t xml:space="preserve">    y = df["asset"] - rf_daily</w:t>
      </w:r>
      <w:r w:rsidDel="00000000" w:rsidR="00000000" w:rsidRPr="00000000">
        <w:rPr>
          <w:rtl w:val="0"/>
        </w:rPr>
      </w:r>
    </w:p>
    <w:p w:rsidR="00000000" w:rsidDel="00000000" w:rsidP="00000000" w:rsidRDefault="00000000" w:rsidRPr="00000000" w14:paraId="0000011E">
      <w:pPr>
        <w:spacing w:after="0" w:before="0" w:line="260" w:lineRule="auto"/>
        <w:rPr/>
      </w:pPr>
      <w:r w:rsidDel="00000000" w:rsidR="00000000" w:rsidRPr="00000000">
        <w:rPr>
          <w:rFonts w:ascii="Courier New" w:cs="Courier New" w:eastAsia="Courier New" w:hAnsi="Courier New"/>
          <w:sz w:val="20"/>
          <w:szCs w:val="20"/>
          <w:rtl w:val="0"/>
        </w:rPr>
        <w:t xml:space="preserve">    X = sm.add_constant(df["market"] - rf_daily)</w:t>
      </w:r>
      <w:r w:rsidDel="00000000" w:rsidR="00000000" w:rsidRPr="00000000">
        <w:rPr>
          <w:rtl w:val="0"/>
        </w:rPr>
      </w:r>
    </w:p>
    <w:p w:rsidR="00000000" w:rsidDel="00000000" w:rsidP="00000000" w:rsidRDefault="00000000" w:rsidRPr="00000000" w14:paraId="0000011F">
      <w:pPr>
        <w:spacing w:after="0" w:before="0" w:line="260" w:lineRule="auto"/>
        <w:rPr/>
      </w:pPr>
      <w:r w:rsidDel="00000000" w:rsidR="00000000" w:rsidRPr="00000000">
        <w:rPr>
          <w:rFonts w:ascii="Courier New" w:cs="Courier New" w:eastAsia="Courier New" w:hAnsi="Courier New"/>
          <w:sz w:val="20"/>
          <w:szCs w:val="20"/>
          <w:rtl w:val="0"/>
        </w:rPr>
        <w:t xml:space="preserve">    model = sm.OLS(y, X).fit()</w:t>
      </w:r>
      <w:r w:rsidDel="00000000" w:rsidR="00000000" w:rsidRPr="00000000">
        <w:rPr>
          <w:rtl w:val="0"/>
        </w:rPr>
      </w:r>
    </w:p>
    <w:p w:rsidR="00000000" w:rsidDel="00000000" w:rsidP="00000000" w:rsidRDefault="00000000" w:rsidRPr="00000000" w14:paraId="00000120">
      <w:pPr>
        <w:spacing w:after="0" w:before="0" w:line="260" w:lineRule="auto"/>
        <w:rPr/>
      </w:pPr>
      <w:r w:rsidDel="00000000" w:rsidR="00000000" w:rsidRPr="00000000">
        <w:rPr>
          <w:rFonts w:ascii="Courier New" w:cs="Courier New" w:eastAsia="Courier New" w:hAnsi="Courier New"/>
          <w:sz w:val="20"/>
          <w:szCs w:val="20"/>
          <w:rtl w:val="0"/>
        </w:rPr>
        <w:t xml:space="preserve">    beta = model.params.iloc[1]</w:t>
      </w:r>
      <w:r w:rsidDel="00000000" w:rsidR="00000000" w:rsidRPr="00000000">
        <w:rPr>
          <w:rtl w:val="0"/>
        </w:rPr>
      </w:r>
    </w:p>
    <w:p w:rsidR="00000000" w:rsidDel="00000000" w:rsidP="00000000" w:rsidRDefault="00000000" w:rsidRPr="00000000" w14:paraId="00000121">
      <w:pPr>
        <w:spacing w:after="0" w:before="0" w:line="26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22">
      <w:pPr>
        <w:spacing w:after="0" w:before="0" w:line="260" w:lineRule="auto"/>
        <w:rPr/>
      </w:pPr>
      <w:r w:rsidDel="00000000" w:rsidR="00000000" w:rsidRPr="00000000">
        <w:rPr>
          <w:rFonts w:ascii="Courier New" w:cs="Courier New" w:eastAsia="Courier New" w:hAnsi="Courier New"/>
          <w:sz w:val="20"/>
          <w:szCs w:val="20"/>
          <w:rtl w:val="0"/>
        </w:rPr>
        <w:t xml:space="preserve">    market_premium_annual = df["market"].mean() * 252 - rf_annual</w:t>
      </w:r>
      <w:r w:rsidDel="00000000" w:rsidR="00000000" w:rsidRPr="00000000">
        <w:rPr>
          <w:rtl w:val="0"/>
        </w:rPr>
      </w:r>
    </w:p>
    <w:p w:rsidR="00000000" w:rsidDel="00000000" w:rsidP="00000000" w:rsidRDefault="00000000" w:rsidRPr="00000000" w14:paraId="00000123">
      <w:pPr>
        <w:spacing w:after="0" w:before="0" w:line="260" w:lineRule="auto"/>
        <w:rPr/>
      </w:pPr>
      <w:r w:rsidDel="00000000" w:rsidR="00000000" w:rsidRPr="00000000">
        <w:rPr>
          <w:rFonts w:ascii="Courier New" w:cs="Courier New" w:eastAsia="Courier New" w:hAnsi="Courier New"/>
          <w:sz w:val="20"/>
          <w:szCs w:val="20"/>
          <w:rtl w:val="0"/>
        </w:rPr>
        <w:t xml:space="preserve">    expected_return_annual = rf_annual + beta * market_premium_annual</w:t>
      </w:r>
      <w:r w:rsidDel="00000000" w:rsidR="00000000" w:rsidRPr="00000000">
        <w:rPr>
          <w:rtl w:val="0"/>
        </w:rPr>
      </w:r>
    </w:p>
    <w:p w:rsidR="00000000" w:rsidDel="00000000" w:rsidP="00000000" w:rsidRDefault="00000000" w:rsidRPr="00000000" w14:paraId="00000124">
      <w:pPr>
        <w:spacing w:after="240" w:before="0" w:line="260" w:lineRule="auto"/>
        <w:rPr/>
      </w:pPr>
      <w:r w:rsidDel="00000000" w:rsidR="00000000" w:rsidRPr="00000000">
        <w:rPr>
          <w:rFonts w:ascii="Courier New" w:cs="Courier New" w:eastAsia="Courier New" w:hAnsi="Courier New"/>
          <w:sz w:val="20"/>
          <w:szCs w:val="20"/>
          <w:rtl w:val="0"/>
        </w:rPr>
        <w:t xml:space="preserve">    return beta, expected_return_annual</w:t>
      </w:r>
      <w:r w:rsidDel="00000000" w:rsidR="00000000" w:rsidRPr="00000000">
        <w:rPr>
          <w:rtl w:val="0"/>
        </w:rPr>
      </w:r>
    </w:p>
    <w:p w:rsidR="00000000" w:rsidDel="00000000" w:rsidP="00000000" w:rsidRDefault="00000000" w:rsidRPr="00000000" w14:paraId="00000125">
      <w:pPr>
        <w:pStyle w:val="Heading2"/>
        <w:spacing w:after="140" w:before="260" w:line="360" w:lineRule="auto"/>
        <w:rPr/>
      </w:pPr>
      <w:r w:rsidDel="00000000" w:rsidR="00000000" w:rsidRPr="00000000">
        <w:rPr>
          <w:rFonts w:ascii="Times New Roman" w:cs="Times New Roman" w:eastAsia="Times New Roman" w:hAnsi="Times New Roman"/>
          <w:b w:val="1"/>
          <w:bCs w:val="1"/>
          <w:sz w:val="28"/>
          <w:szCs w:val="28"/>
          <w:rtl w:val="0"/>
        </w:rPr>
        <w:t xml:space="preserve">C. Phụ lục C — Liên kết truy cập</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trực tuyến: voduyhuyhoang.streamlit.app</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nguồn: github.com/cisvo/aiaam</w:t>
      </w:r>
    </w:p>
    <w:sectPr>
      <w:footerReference r:id="rId8" w:type="default"/>
      <w:type w:val="nextPage"/>
      <w:pgSz w:h="16840" w:w="11907" w:orient="portrait"/>
      <w:pgMar w:bottom="1440" w:top="1440" w:left="1727"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1008"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1"/>
      <w:iCs w:val="1"/>
      <w:smallCaps w:val="0"/>
      <w:strike w:val="0"/>
      <w:color w:val="2e509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7yVNa1+fA18dXaykCFd2Ww0tbg==">CgMxLjAaJAoBMBIfCh0IB0IZCg9UaW1lcyBOZXcgUm9tYW4SBkNhdWRleBokCgExEh8KHQgHQhkKD1RpbWVzIE5ldyBSb21hbhIGQ2F1ZGV4OAByITF1VWRFRjNERXRzakxWakZfVl8tTEk3NVgxMkRhX1U2QQ==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2026-08-15T14:15:43.629Z</dcterms:created>
  <dc:creator>Un-named</dc:creator>
</cp:coreProperties>
</file>

<file path=docProps/custom.xml><?xml version="1.0" encoding="utf-8"?>
<Properties xmlns="http://schemas.openxmlformats.org/officeDocument/2006/custom-properties" xmlns:vt="http://schemas.openxmlformats.org/officeDocument/2006/docPropsVTypes"/>
</file>