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556F3" w14:textId="77777777" w:rsidR="009A66EA" w:rsidRPr="00532F8D" w:rsidRDefault="00000000">
      <w:pPr>
        <w:jc w:val="center"/>
        <w:rPr>
          <w:rFonts w:hint="eastAsia"/>
          <w:color w:val="000000" w:themeColor="text1"/>
          <w:lang w:eastAsia="zh-CN"/>
        </w:rPr>
      </w:pPr>
      <w:r w:rsidRPr="00532F8D">
        <w:rPr>
          <w:rFonts w:ascii="黑体" w:eastAsia="黑体" w:hAnsi="黑体"/>
          <w:b/>
          <w:color w:val="000000" w:themeColor="text1"/>
          <w:sz w:val="36"/>
          <w:lang w:eastAsia="zh-CN"/>
        </w:rPr>
        <w:t>MATLAB 控制系统作业报告</w:t>
      </w:r>
    </w:p>
    <w:p w14:paraId="44C58470" w14:textId="77777777" w:rsidR="009A66EA" w:rsidRPr="00532F8D" w:rsidRDefault="00000000">
      <w:pPr>
        <w:jc w:val="center"/>
        <w:rPr>
          <w:rFonts w:hint="eastAsia"/>
          <w:color w:val="000000" w:themeColor="text1"/>
          <w:lang w:eastAsia="zh-CN"/>
        </w:rPr>
      </w:pPr>
      <w:r w:rsidRPr="00532F8D">
        <w:rPr>
          <w:color w:val="000000" w:themeColor="text1"/>
          <w:lang w:eastAsia="zh-CN"/>
        </w:rPr>
        <w:t>姓名：__________    学号：__________    班级：__________</w:t>
      </w:r>
    </w:p>
    <w:p w14:paraId="6876A68F" w14:textId="77777777" w:rsidR="009A66EA" w:rsidRPr="00532F8D" w:rsidRDefault="00000000">
      <w:pPr>
        <w:pStyle w:val="1"/>
        <w:rPr>
          <w:color w:val="000000" w:themeColor="text1"/>
          <w:lang w:eastAsia="zh-CN"/>
        </w:rPr>
      </w:pPr>
      <w:r w:rsidRPr="00532F8D">
        <w:rPr>
          <w:rFonts w:ascii="黑体" w:eastAsia="黑体" w:hAnsi="黑体"/>
          <w:color w:val="000000" w:themeColor="text1"/>
          <w:lang w:eastAsia="zh-CN"/>
        </w:rPr>
        <w:t>一、微分方程通解</w:t>
      </w:r>
    </w:p>
    <w:p w14:paraId="2AE0AF0A" w14:textId="77777777" w:rsidR="009A66EA" w:rsidRPr="00532F8D" w:rsidRDefault="00000000">
      <w:pPr>
        <w:rPr>
          <w:rFonts w:hint="eastAsia"/>
          <w:color w:val="000000" w:themeColor="text1"/>
          <w:lang w:eastAsia="zh-CN"/>
        </w:rPr>
      </w:pPr>
      <w:r w:rsidRPr="00532F8D">
        <w:rPr>
          <w:color w:val="000000" w:themeColor="text1"/>
          <w:lang w:eastAsia="zh-CN"/>
        </w:rPr>
        <w:t>题目要求求解一阶线性微分方程：</w:t>
      </w:r>
    </w:p>
    <w:p w14:paraId="08A7EC7A" w14:textId="77777777" w:rsidR="009A66EA" w:rsidRPr="00532F8D" w:rsidRDefault="00000000">
      <w:pPr>
        <w:jc w:val="center"/>
        <w:rPr>
          <w:rFonts w:hint="eastAsia"/>
          <w:color w:val="000000" w:themeColor="text1"/>
        </w:rPr>
      </w:pPr>
      <w:r w:rsidRPr="00532F8D">
        <w:rPr>
          <w:b/>
          <w:color w:val="000000" w:themeColor="text1"/>
        </w:rPr>
        <w:t>微分方程</w:t>
      </w:r>
      <w:proofErr w:type="gramStart"/>
      <w:r w:rsidRPr="00532F8D">
        <w:rPr>
          <w:b/>
          <w:color w:val="000000" w:themeColor="text1"/>
        </w:rPr>
        <w:t xml:space="preserve">：  </w:t>
      </w:r>
      <w:r w:rsidRPr="00532F8D">
        <w:rPr>
          <w:rFonts w:ascii="Cambria Math" w:eastAsia="Cambria Math" w:hAnsi="Cambria Math"/>
          <w:color w:val="000000" w:themeColor="text1"/>
          <w:sz w:val="22"/>
        </w:rPr>
        <w:t>dy</w:t>
      </w:r>
      <w:proofErr w:type="gramEnd"/>
      <w:r w:rsidRPr="00532F8D">
        <w:rPr>
          <w:rFonts w:ascii="Cambria Math" w:eastAsia="Cambria Math" w:hAnsi="Cambria Math"/>
          <w:color w:val="000000" w:themeColor="text1"/>
          <w:sz w:val="22"/>
        </w:rPr>
        <w:t>/dx + 2xy = x e^{-x^2}</w:t>
      </w:r>
    </w:p>
    <w:p w14:paraId="2D27AFA1" w14:textId="77777777" w:rsidR="009A66EA" w:rsidRPr="00532F8D" w:rsidRDefault="00000000">
      <w:pPr>
        <w:rPr>
          <w:rFonts w:hint="eastAsia"/>
          <w:color w:val="000000" w:themeColor="text1"/>
        </w:rPr>
      </w:pPr>
      <w:r w:rsidRPr="00532F8D">
        <w:rPr>
          <w:color w:val="000000" w:themeColor="text1"/>
        </w:rPr>
        <w:t>使用积分因子法或 MATLAB 符号求解可得通解：</w:t>
      </w:r>
    </w:p>
    <w:p w14:paraId="66898CE0" w14:textId="77777777" w:rsidR="009A66EA" w:rsidRPr="00532F8D" w:rsidRDefault="00000000">
      <w:pPr>
        <w:jc w:val="center"/>
        <w:rPr>
          <w:rFonts w:hint="eastAsia"/>
          <w:color w:val="000000" w:themeColor="text1"/>
        </w:rPr>
      </w:pPr>
      <w:r w:rsidRPr="00532F8D">
        <w:rPr>
          <w:b/>
          <w:color w:val="000000" w:themeColor="text1"/>
        </w:rPr>
        <w:t xml:space="preserve">通解：  </w:t>
      </w:r>
      <w:r w:rsidRPr="00532F8D">
        <w:rPr>
          <w:rFonts w:ascii="Cambria Math" w:eastAsia="Cambria Math" w:hAnsi="Cambria Math"/>
          <w:color w:val="000000" w:themeColor="text1"/>
          <w:sz w:val="22"/>
        </w:rPr>
        <w:t>y = (C + x^2/2)e^{-x^2}</w:t>
      </w:r>
    </w:p>
    <w:p w14:paraId="45EE61F7" w14:textId="77777777" w:rsidR="009A66EA" w:rsidRPr="00532F8D" w:rsidRDefault="00000000">
      <w:pPr>
        <w:rPr>
          <w:rFonts w:hint="eastAsia"/>
          <w:color w:val="000000" w:themeColor="text1"/>
        </w:rPr>
      </w:pPr>
      <w:r w:rsidRPr="00532F8D">
        <w:rPr>
          <w:color w:val="000000" w:themeColor="text1"/>
        </w:rPr>
        <w:t>MATLAB 输出形式为 C1*exp(-x^2) + (x^2*exp(-x^2))/2，与上式等价。</w:t>
      </w:r>
    </w:p>
    <w:p w14:paraId="65310C7B" w14:textId="77777777" w:rsidR="009A66EA" w:rsidRPr="00532F8D" w:rsidRDefault="00000000">
      <w:pPr>
        <w:pStyle w:val="1"/>
        <w:rPr>
          <w:color w:val="000000" w:themeColor="text1"/>
          <w:lang w:eastAsia="zh-CN"/>
        </w:rPr>
      </w:pPr>
      <w:r w:rsidRPr="00532F8D">
        <w:rPr>
          <w:rFonts w:ascii="黑体" w:eastAsia="黑体" w:hAnsi="黑体"/>
          <w:color w:val="000000" w:themeColor="text1"/>
          <w:lang w:eastAsia="zh-CN"/>
        </w:rPr>
        <w:t>二、单位负反馈系统分析</w:t>
      </w:r>
    </w:p>
    <w:p w14:paraId="25B8BD07" w14:textId="77777777" w:rsidR="009A66EA" w:rsidRPr="00532F8D" w:rsidRDefault="00000000">
      <w:pPr>
        <w:rPr>
          <w:rFonts w:hint="eastAsia"/>
          <w:color w:val="000000" w:themeColor="text1"/>
          <w:lang w:eastAsia="zh-CN"/>
        </w:rPr>
      </w:pPr>
      <w:r w:rsidRPr="00532F8D">
        <w:rPr>
          <w:color w:val="000000" w:themeColor="text1"/>
          <w:lang w:eastAsia="zh-CN"/>
        </w:rPr>
        <w:t>开环传递函数为：</w:t>
      </w:r>
    </w:p>
    <w:p w14:paraId="3B387010" w14:textId="77777777" w:rsidR="009A66EA" w:rsidRPr="00532F8D" w:rsidRDefault="00000000">
      <w:pPr>
        <w:jc w:val="center"/>
        <w:rPr>
          <w:rFonts w:hint="eastAsia"/>
          <w:color w:val="000000" w:themeColor="text1"/>
          <w:lang w:eastAsia="zh-CN"/>
        </w:rPr>
      </w:pPr>
      <w:r w:rsidRPr="00532F8D">
        <w:rPr>
          <w:b/>
          <w:color w:val="000000" w:themeColor="text1"/>
          <w:lang w:eastAsia="zh-CN"/>
        </w:rPr>
        <w:t xml:space="preserve">开环传递函数：  </w:t>
      </w:r>
      <w:r w:rsidRPr="00532F8D">
        <w:rPr>
          <w:rFonts w:ascii="Cambria Math" w:eastAsia="Cambria Math" w:hAnsi="Cambria Math"/>
          <w:color w:val="000000" w:themeColor="text1"/>
          <w:sz w:val="22"/>
          <w:lang w:eastAsia="zh-CN"/>
        </w:rPr>
        <w:t>G(s)=25/[s(s+5)]</w:t>
      </w:r>
    </w:p>
    <w:p w14:paraId="7F2FEA54" w14:textId="77777777" w:rsidR="009A66EA" w:rsidRPr="00532F8D" w:rsidRDefault="00000000">
      <w:pPr>
        <w:rPr>
          <w:rFonts w:hint="eastAsia"/>
          <w:color w:val="000000" w:themeColor="text1"/>
          <w:lang w:eastAsia="zh-CN"/>
        </w:rPr>
      </w:pPr>
      <w:r w:rsidRPr="00532F8D">
        <w:rPr>
          <w:color w:val="000000" w:themeColor="text1"/>
          <w:lang w:eastAsia="zh-CN"/>
        </w:rPr>
        <w:t>单位负反馈闭环传递函数为：</w:t>
      </w:r>
    </w:p>
    <w:p w14:paraId="6C3D9485" w14:textId="77777777" w:rsidR="009A66EA" w:rsidRPr="00532F8D" w:rsidRDefault="00000000">
      <w:pPr>
        <w:jc w:val="center"/>
        <w:rPr>
          <w:rFonts w:hint="eastAsia"/>
          <w:color w:val="000000" w:themeColor="text1"/>
        </w:rPr>
      </w:pPr>
      <w:r w:rsidRPr="00532F8D">
        <w:rPr>
          <w:b/>
          <w:color w:val="000000" w:themeColor="text1"/>
        </w:rPr>
        <w:t xml:space="preserve">闭环传递函数：  </w:t>
      </w:r>
      <w:r w:rsidRPr="00532F8D">
        <w:rPr>
          <w:rFonts w:ascii="Cambria Math" w:eastAsia="Cambria Math" w:hAnsi="Cambria Math"/>
          <w:color w:val="000000" w:themeColor="text1"/>
          <w:sz w:val="22"/>
        </w:rPr>
        <w:t>Φ(s)=G(s)/(1+G(s))=25/(s^2+5s+25)</w:t>
      </w:r>
    </w:p>
    <w:p w14:paraId="1177A3D6" w14:textId="77777777" w:rsidR="009A66EA" w:rsidRPr="00532F8D" w:rsidRDefault="00000000">
      <w:pPr>
        <w:pStyle w:val="1"/>
        <w:rPr>
          <w:color w:val="000000" w:themeColor="text1"/>
        </w:rPr>
      </w:pPr>
      <w:r w:rsidRPr="00532F8D">
        <w:rPr>
          <w:rFonts w:ascii="黑体" w:eastAsia="黑体" w:hAnsi="黑体"/>
          <w:color w:val="000000" w:themeColor="text1"/>
        </w:rPr>
        <w:t>三、单位阶跃响应与峰值时间</w:t>
      </w:r>
    </w:p>
    <w:p w14:paraId="35D50369" w14:textId="77777777" w:rsidR="009A66EA" w:rsidRPr="00532F8D" w:rsidRDefault="00000000">
      <w:pPr>
        <w:jc w:val="center"/>
        <w:rPr>
          <w:rFonts w:hint="eastAsia"/>
          <w:color w:val="000000" w:themeColor="text1"/>
        </w:rPr>
      </w:pPr>
      <w:r w:rsidRPr="00532F8D">
        <w:rPr>
          <w:noProof/>
          <w:color w:val="000000" w:themeColor="text1"/>
        </w:rPr>
        <w:drawing>
          <wp:inline distT="0" distB="0" distL="0" distR="0" wp14:anchorId="077C6AA6" wp14:editId="4B140BBD">
            <wp:extent cx="5303520" cy="31955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sed_loop_step_respon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B59A" w14:textId="77777777" w:rsidR="009A66EA" w:rsidRPr="00532F8D" w:rsidRDefault="00000000">
      <w:pPr>
        <w:jc w:val="center"/>
        <w:rPr>
          <w:rFonts w:hint="eastAsia"/>
          <w:color w:val="000000" w:themeColor="text1"/>
          <w:lang w:eastAsia="zh-CN"/>
        </w:rPr>
      </w:pPr>
      <w:r w:rsidRPr="00532F8D">
        <w:rPr>
          <w:color w:val="000000" w:themeColor="text1"/>
          <w:sz w:val="18"/>
          <w:lang w:eastAsia="zh-CN"/>
        </w:rPr>
        <w:t>图 1 闭环系统单位阶跃响应</w:t>
      </w:r>
    </w:p>
    <w:p w14:paraId="7873A258" w14:textId="77777777" w:rsidR="009A66EA" w:rsidRPr="00532F8D" w:rsidRDefault="00000000">
      <w:pPr>
        <w:rPr>
          <w:rFonts w:hint="eastAsia"/>
          <w:color w:val="000000" w:themeColor="text1"/>
          <w:lang w:eastAsia="zh-CN"/>
        </w:rPr>
      </w:pPr>
      <w:r w:rsidRPr="00532F8D">
        <w:rPr>
          <w:b/>
          <w:color w:val="000000" w:themeColor="text1"/>
          <w:lang w:eastAsia="zh-CN"/>
        </w:rPr>
        <w:lastRenderedPageBreak/>
        <w:t>表 1 闭环系统阶跃响应指标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9A66EA" w:rsidRPr="00532F8D" w14:paraId="692BABDD" w14:textId="77777777">
        <w:trPr>
          <w:jc w:val="center"/>
        </w:trPr>
        <w:tc>
          <w:tcPr>
            <w:tcW w:w="4896" w:type="dxa"/>
            <w:vAlign w:val="center"/>
          </w:tcPr>
          <w:p w14:paraId="0727FC2A" w14:textId="77777777" w:rsidR="009A66EA" w:rsidRPr="00532F8D" w:rsidRDefault="00000000">
            <w:pPr>
              <w:rPr>
                <w:rFonts w:hint="eastAsia"/>
                <w:color w:val="000000" w:themeColor="text1"/>
              </w:rPr>
            </w:pPr>
            <w:r w:rsidRPr="00532F8D">
              <w:rPr>
                <w:b/>
                <w:color w:val="000000" w:themeColor="text1"/>
                <w:sz w:val="18"/>
              </w:rPr>
              <w:t>指标</w:t>
            </w:r>
          </w:p>
        </w:tc>
        <w:tc>
          <w:tcPr>
            <w:tcW w:w="4896" w:type="dxa"/>
            <w:vAlign w:val="center"/>
          </w:tcPr>
          <w:p w14:paraId="240183D8" w14:textId="77777777" w:rsidR="009A66EA" w:rsidRPr="00532F8D" w:rsidRDefault="00000000">
            <w:pPr>
              <w:rPr>
                <w:rFonts w:hint="eastAsia"/>
                <w:color w:val="000000" w:themeColor="text1"/>
              </w:rPr>
            </w:pPr>
            <w:r w:rsidRPr="00532F8D">
              <w:rPr>
                <w:b/>
                <w:color w:val="000000" w:themeColor="text1"/>
                <w:sz w:val="18"/>
              </w:rPr>
              <w:t>数值</w:t>
            </w:r>
          </w:p>
        </w:tc>
      </w:tr>
      <w:tr w:rsidR="009A66EA" w:rsidRPr="00532F8D" w14:paraId="181AD03D" w14:textId="77777777">
        <w:trPr>
          <w:jc w:val="center"/>
        </w:trPr>
        <w:tc>
          <w:tcPr>
            <w:tcW w:w="4896" w:type="dxa"/>
            <w:vAlign w:val="center"/>
          </w:tcPr>
          <w:p w14:paraId="4B6D388B" w14:textId="77777777" w:rsidR="009A66EA" w:rsidRPr="00532F8D" w:rsidRDefault="00000000">
            <w:pPr>
              <w:rPr>
                <w:rFonts w:hint="eastAsia"/>
                <w:color w:val="000000" w:themeColor="text1"/>
              </w:rPr>
            </w:pPr>
            <w:r w:rsidRPr="00532F8D">
              <w:rPr>
                <w:color w:val="000000" w:themeColor="text1"/>
                <w:sz w:val="18"/>
              </w:rPr>
              <w:t>峰值时间 Tp</w:t>
            </w:r>
          </w:p>
        </w:tc>
        <w:tc>
          <w:tcPr>
            <w:tcW w:w="4896" w:type="dxa"/>
            <w:vAlign w:val="center"/>
          </w:tcPr>
          <w:p w14:paraId="381EFE9E" w14:textId="77777777" w:rsidR="009A66EA" w:rsidRPr="00532F8D" w:rsidRDefault="00000000">
            <w:pPr>
              <w:rPr>
                <w:rFonts w:hint="eastAsia"/>
                <w:color w:val="000000" w:themeColor="text1"/>
              </w:rPr>
            </w:pPr>
            <w:r w:rsidRPr="00532F8D">
              <w:rPr>
                <w:color w:val="000000" w:themeColor="text1"/>
                <w:sz w:val="18"/>
              </w:rPr>
              <w:t>0.7184 s</w:t>
            </w:r>
          </w:p>
        </w:tc>
      </w:tr>
      <w:tr w:rsidR="009A66EA" w:rsidRPr="00532F8D" w14:paraId="483E6DE7" w14:textId="77777777">
        <w:trPr>
          <w:jc w:val="center"/>
        </w:trPr>
        <w:tc>
          <w:tcPr>
            <w:tcW w:w="4896" w:type="dxa"/>
            <w:vAlign w:val="center"/>
          </w:tcPr>
          <w:p w14:paraId="57B369A8" w14:textId="77777777" w:rsidR="009A66EA" w:rsidRPr="00532F8D" w:rsidRDefault="00000000">
            <w:pPr>
              <w:rPr>
                <w:rFonts w:hint="eastAsia"/>
                <w:color w:val="000000" w:themeColor="text1"/>
              </w:rPr>
            </w:pPr>
            <w:r w:rsidRPr="00532F8D">
              <w:rPr>
                <w:color w:val="000000" w:themeColor="text1"/>
                <w:sz w:val="18"/>
              </w:rPr>
              <w:t>超调量</w:t>
            </w:r>
          </w:p>
        </w:tc>
        <w:tc>
          <w:tcPr>
            <w:tcW w:w="4896" w:type="dxa"/>
            <w:vAlign w:val="center"/>
          </w:tcPr>
          <w:p w14:paraId="18E94666" w14:textId="77777777" w:rsidR="009A66EA" w:rsidRPr="00532F8D" w:rsidRDefault="00000000">
            <w:pPr>
              <w:rPr>
                <w:rFonts w:hint="eastAsia"/>
                <w:color w:val="000000" w:themeColor="text1"/>
              </w:rPr>
            </w:pPr>
            <w:r w:rsidRPr="00532F8D">
              <w:rPr>
                <w:color w:val="000000" w:themeColor="text1"/>
                <w:sz w:val="18"/>
              </w:rPr>
              <w:t>16.2929 %</w:t>
            </w:r>
          </w:p>
        </w:tc>
      </w:tr>
      <w:tr w:rsidR="009A66EA" w:rsidRPr="00532F8D" w14:paraId="4521A962" w14:textId="77777777">
        <w:trPr>
          <w:jc w:val="center"/>
        </w:trPr>
        <w:tc>
          <w:tcPr>
            <w:tcW w:w="4896" w:type="dxa"/>
            <w:vAlign w:val="center"/>
          </w:tcPr>
          <w:p w14:paraId="1E0B0F43" w14:textId="77777777" w:rsidR="009A66EA" w:rsidRPr="00532F8D" w:rsidRDefault="00000000">
            <w:pPr>
              <w:rPr>
                <w:rFonts w:hint="eastAsia"/>
                <w:color w:val="000000" w:themeColor="text1"/>
              </w:rPr>
            </w:pPr>
            <w:r w:rsidRPr="00532F8D">
              <w:rPr>
                <w:color w:val="000000" w:themeColor="text1"/>
                <w:sz w:val="18"/>
              </w:rPr>
              <w:t>调节时间</w:t>
            </w:r>
          </w:p>
        </w:tc>
        <w:tc>
          <w:tcPr>
            <w:tcW w:w="4896" w:type="dxa"/>
            <w:vAlign w:val="center"/>
          </w:tcPr>
          <w:p w14:paraId="295536BD" w14:textId="77777777" w:rsidR="009A66EA" w:rsidRPr="00532F8D" w:rsidRDefault="00000000">
            <w:pPr>
              <w:rPr>
                <w:rFonts w:hint="eastAsia"/>
                <w:color w:val="000000" w:themeColor="text1"/>
              </w:rPr>
            </w:pPr>
            <w:r w:rsidRPr="00532F8D">
              <w:rPr>
                <w:color w:val="000000" w:themeColor="text1"/>
                <w:sz w:val="18"/>
              </w:rPr>
              <w:t>1.6152 s</w:t>
            </w:r>
          </w:p>
        </w:tc>
      </w:tr>
    </w:tbl>
    <w:p w14:paraId="376BDB56" w14:textId="77777777" w:rsidR="009A66EA" w:rsidRPr="00532F8D" w:rsidRDefault="00000000">
      <w:pPr>
        <w:rPr>
          <w:rFonts w:hint="eastAsia"/>
          <w:color w:val="000000" w:themeColor="text1"/>
          <w:lang w:eastAsia="zh-CN"/>
        </w:rPr>
      </w:pPr>
      <w:r w:rsidRPr="00532F8D">
        <w:rPr>
          <w:color w:val="000000" w:themeColor="text1"/>
          <w:lang w:eastAsia="zh-CN"/>
        </w:rPr>
        <w:t>由阶跃响应可见，系统为欠阻尼二阶系统，存在一定超调，响应最终稳定到 1。</w:t>
      </w:r>
    </w:p>
    <w:p w14:paraId="3FCA37B3" w14:textId="77777777" w:rsidR="009A66EA" w:rsidRPr="00532F8D" w:rsidRDefault="00000000">
      <w:pPr>
        <w:pStyle w:val="1"/>
        <w:rPr>
          <w:color w:val="000000" w:themeColor="text1"/>
        </w:rPr>
      </w:pPr>
      <w:r w:rsidRPr="00532F8D">
        <w:rPr>
          <w:rFonts w:ascii="黑体" w:eastAsia="黑体" w:hAnsi="黑体"/>
          <w:color w:val="000000" w:themeColor="text1"/>
        </w:rPr>
        <w:t>四、根轨迹分析</w:t>
      </w:r>
    </w:p>
    <w:p w14:paraId="4BC7B67A" w14:textId="77777777" w:rsidR="009A66EA" w:rsidRPr="00532F8D" w:rsidRDefault="00000000">
      <w:pPr>
        <w:jc w:val="center"/>
        <w:rPr>
          <w:rFonts w:hint="eastAsia"/>
          <w:color w:val="000000" w:themeColor="text1"/>
        </w:rPr>
      </w:pPr>
      <w:r w:rsidRPr="00532F8D">
        <w:rPr>
          <w:noProof/>
          <w:color w:val="000000" w:themeColor="text1"/>
        </w:rPr>
        <w:drawing>
          <wp:inline distT="0" distB="0" distL="0" distR="0" wp14:anchorId="5B133CA8" wp14:editId="0C0AE18F">
            <wp:extent cx="5486400" cy="33057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ot_locu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481A" w14:textId="77777777" w:rsidR="009A66EA" w:rsidRPr="00532F8D" w:rsidRDefault="00000000">
      <w:pPr>
        <w:jc w:val="center"/>
        <w:rPr>
          <w:rFonts w:hint="eastAsia"/>
          <w:color w:val="000000" w:themeColor="text1"/>
          <w:lang w:eastAsia="zh-CN"/>
        </w:rPr>
      </w:pPr>
      <w:r w:rsidRPr="00532F8D">
        <w:rPr>
          <w:color w:val="000000" w:themeColor="text1"/>
          <w:sz w:val="18"/>
          <w:lang w:eastAsia="zh-CN"/>
        </w:rPr>
        <w:t>图 2 原系统与增加极点后的根轨迹对比</w:t>
      </w:r>
    </w:p>
    <w:p w14:paraId="50CAE8DB" w14:textId="77777777" w:rsidR="009A66EA" w:rsidRPr="00532F8D" w:rsidRDefault="00000000">
      <w:pPr>
        <w:rPr>
          <w:rFonts w:hint="eastAsia"/>
          <w:color w:val="000000" w:themeColor="text1"/>
          <w:lang w:eastAsia="zh-CN"/>
        </w:rPr>
      </w:pPr>
      <w:r w:rsidRPr="00532F8D">
        <w:rPr>
          <w:color w:val="000000" w:themeColor="text1"/>
          <w:lang w:eastAsia="zh-CN"/>
        </w:rPr>
        <w:t>原系统开环极点位于 s=0 和 s=-5。增加一个极点 s=-10 后，系统开环极点数量增加，根轨迹分支和渐近线位置发生变化，闭环极点随增益变化的趋势也随之改变。</w:t>
      </w:r>
    </w:p>
    <w:p w14:paraId="13540A7B" w14:textId="77777777" w:rsidR="009A66EA" w:rsidRPr="00532F8D" w:rsidRDefault="00000000">
      <w:pPr>
        <w:rPr>
          <w:rFonts w:hint="eastAsia"/>
          <w:color w:val="000000" w:themeColor="text1"/>
          <w:lang w:eastAsia="zh-CN"/>
        </w:rPr>
      </w:pPr>
      <w:r w:rsidRPr="00532F8D">
        <w:rPr>
          <w:color w:val="000000" w:themeColor="text1"/>
          <w:lang w:eastAsia="zh-CN"/>
        </w:rPr>
        <w:t>从图中可以观察到，附加极点会改变根轨迹在复平面中的走向，从而影响系统稳定性和动态性能。</w:t>
      </w:r>
    </w:p>
    <w:p w14:paraId="1A22B9E6" w14:textId="77777777" w:rsidR="009A66EA" w:rsidRPr="00532F8D" w:rsidRDefault="00000000">
      <w:pPr>
        <w:pStyle w:val="1"/>
        <w:rPr>
          <w:color w:val="000000" w:themeColor="text1"/>
        </w:rPr>
      </w:pPr>
      <w:r w:rsidRPr="00532F8D">
        <w:rPr>
          <w:rFonts w:ascii="黑体" w:eastAsia="黑体" w:hAnsi="黑体"/>
          <w:color w:val="000000" w:themeColor="text1"/>
        </w:rPr>
        <w:lastRenderedPageBreak/>
        <w:t>五、伯德图分析</w:t>
      </w:r>
    </w:p>
    <w:p w14:paraId="41425C49" w14:textId="77777777" w:rsidR="009A66EA" w:rsidRPr="00532F8D" w:rsidRDefault="00000000">
      <w:pPr>
        <w:jc w:val="center"/>
        <w:rPr>
          <w:rFonts w:hint="eastAsia"/>
          <w:color w:val="000000" w:themeColor="text1"/>
        </w:rPr>
      </w:pPr>
      <w:r w:rsidRPr="00532F8D">
        <w:rPr>
          <w:noProof/>
          <w:color w:val="000000" w:themeColor="text1"/>
        </w:rPr>
        <w:drawing>
          <wp:inline distT="0" distB="0" distL="0" distR="0" wp14:anchorId="187BED57" wp14:editId="654CD388">
            <wp:extent cx="5303520" cy="31955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de_open_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2B0C" w14:textId="77777777" w:rsidR="009A66EA" w:rsidRPr="00532F8D" w:rsidRDefault="00000000">
      <w:pPr>
        <w:jc w:val="center"/>
        <w:rPr>
          <w:rFonts w:hint="eastAsia"/>
          <w:color w:val="000000" w:themeColor="text1"/>
          <w:lang w:eastAsia="zh-CN"/>
        </w:rPr>
      </w:pPr>
      <w:r w:rsidRPr="00532F8D">
        <w:rPr>
          <w:color w:val="000000" w:themeColor="text1"/>
          <w:sz w:val="18"/>
          <w:lang w:eastAsia="zh-CN"/>
        </w:rPr>
        <w:t>图 3 开环系统 G(s) 的伯德图</w:t>
      </w:r>
    </w:p>
    <w:p w14:paraId="580F2C9F" w14:textId="77777777" w:rsidR="009A66EA" w:rsidRPr="00532F8D" w:rsidRDefault="00000000">
      <w:pPr>
        <w:rPr>
          <w:rFonts w:hint="eastAsia"/>
          <w:color w:val="000000" w:themeColor="text1"/>
          <w:lang w:eastAsia="zh-CN"/>
        </w:rPr>
      </w:pPr>
      <w:r w:rsidRPr="00532F8D">
        <w:rPr>
          <w:color w:val="000000" w:themeColor="text1"/>
          <w:lang w:eastAsia="zh-CN"/>
        </w:rPr>
        <w:t>伯德图反映系统幅频特性和相频特性，可用于分析系统的频域稳定裕度、截止频率以及不同频率输入下的响应能力。</w:t>
      </w:r>
    </w:p>
    <w:p w14:paraId="592FB19E" w14:textId="77777777" w:rsidR="009A66EA" w:rsidRPr="00532F8D" w:rsidRDefault="00000000">
      <w:pPr>
        <w:pStyle w:val="1"/>
        <w:rPr>
          <w:color w:val="000000" w:themeColor="text1"/>
          <w:lang w:eastAsia="zh-CN"/>
        </w:rPr>
      </w:pPr>
      <w:r w:rsidRPr="00532F8D">
        <w:rPr>
          <w:rFonts w:ascii="黑体" w:eastAsia="黑体" w:hAnsi="黑体"/>
          <w:color w:val="000000" w:themeColor="text1"/>
          <w:lang w:eastAsia="zh-CN"/>
        </w:rPr>
        <w:t>六、结论</w:t>
      </w:r>
    </w:p>
    <w:p w14:paraId="15BDDCC8" w14:textId="77777777" w:rsidR="009A66EA" w:rsidRPr="00532F8D" w:rsidRDefault="00000000">
      <w:pPr>
        <w:rPr>
          <w:rFonts w:hint="eastAsia"/>
          <w:color w:val="000000" w:themeColor="text1"/>
          <w:lang w:eastAsia="zh-CN"/>
        </w:rPr>
      </w:pPr>
      <w:r w:rsidRPr="00532F8D">
        <w:rPr>
          <w:color w:val="000000" w:themeColor="text1"/>
          <w:lang w:eastAsia="zh-CN"/>
        </w:rPr>
        <w:t>本实验使用 MATLAB 完成了微分方程符号求解、闭环传递函数建立、阶跃响应绘制、峰值时间计算、根轨迹分析和伯德图绘制。</w:t>
      </w:r>
    </w:p>
    <w:p w14:paraId="2FCBAB17" w14:textId="77777777" w:rsidR="009A66EA" w:rsidRPr="00532F8D" w:rsidRDefault="00000000">
      <w:pPr>
        <w:rPr>
          <w:rFonts w:hint="eastAsia"/>
          <w:color w:val="000000" w:themeColor="text1"/>
          <w:lang w:eastAsia="zh-CN"/>
        </w:rPr>
      </w:pPr>
      <w:r w:rsidRPr="00532F8D">
        <w:rPr>
          <w:color w:val="000000" w:themeColor="text1"/>
          <w:lang w:eastAsia="zh-CN"/>
        </w:rPr>
        <w:t xml:space="preserve">闭环系统 </w:t>
      </w:r>
      <w:r w:rsidRPr="00532F8D">
        <w:rPr>
          <w:color w:val="000000" w:themeColor="text1"/>
        </w:rPr>
        <w:t>Φ</w:t>
      </w:r>
      <w:r w:rsidRPr="00532F8D">
        <w:rPr>
          <w:color w:val="000000" w:themeColor="text1"/>
          <w:lang w:eastAsia="zh-CN"/>
        </w:rPr>
        <w:t>(s)=25/(s^2+5s+25) 为稳定欠阻尼二阶系统，峰值时间约为 0.7184 s，超调量约为 16.29%。</w:t>
      </w:r>
    </w:p>
    <w:p w14:paraId="336F614E" w14:textId="77777777" w:rsidR="009A66EA" w:rsidRPr="00532F8D" w:rsidRDefault="00000000">
      <w:pPr>
        <w:rPr>
          <w:rFonts w:hint="eastAsia"/>
          <w:color w:val="000000" w:themeColor="text1"/>
          <w:lang w:eastAsia="zh-CN"/>
        </w:rPr>
      </w:pPr>
      <w:r w:rsidRPr="00532F8D">
        <w:rPr>
          <w:color w:val="000000" w:themeColor="text1"/>
          <w:lang w:eastAsia="zh-CN"/>
        </w:rPr>
        <w:t>根轨迹结果表明，增加开环极点会明显改变根轨迹形状，因此会影响闭环极点位置和系统动态性能。</w:t>
      </w:r>
    </w:p>
    <w:p w14:paraId="52F4BFE8" w14:textId="77777777" w:rsidR="009A66EA" w:rsidRPr="00532F8D" w:rsidRDefault="00000000">
      <w:pPr>
        <w:rPr>
          <w:rFonts w:hint="eastAsia"/>
          <w:color w:val="000000" w:themeColor="text1"/>
          <w:lang w:eastAsia="zh-CN"/>
        </w:rPr>
      </w:pPr>
      <w:r w:rsidRPr="00532F8D">
        <w:rPr>
          <w:color w:val="000000" w:themeColor="text1"/>
          <w:lang w:eastAsia="zh-CN"/>
        </w:rPr>
        <w:br w:type="page"/>
      </w:r>
    </w:p>
    <w:p w14:paraId="12730791" w14:textId="77777777" w:rsidR="009A66EA" w:rsidRPr="00532F8D" w:rsidRDefault="00000000">
      <w:pPr>
        <w:pStyle w:val="1"/>
        <w:rPr>
          <w:color w:val="000000" w:themeColor="text1"/>
        </w:rPr>
      </w:pPr>
      <w:r w:rsidRPr="00532F8D">
        <w:rPr>
          <w:rFonts w:ascii="黑体" w:eastAsia="黑体" w:hAnsi="黑体"/>
          <w:color w:val="000000" w:themeColor="text1"/>
        </w:rPr>
        <w:lastRenderedPageBreak/>
        <w:t>附录：MATLAB 完整代码</w:t>
      </w:r>
    </w:p>
    <w:p w14:paraId="61F608CF" w14:textId="77777777" w:rsidR="009A66EA" w:rsidRPr="00532F8D" w:rsidRDefault="00000000">
      <w:pPr>
        <w:pStyle w:val="21"/>
        <w:rPr>
          <w:color w:val="000000" w:themeColor="text1"/>
        </w:rPr>
      </w:pPr>
      <w:r w:rsidRPr="00532F8D">
        <w:rPr>
          <w:rFonts w:ascii="黑体" w:eastAsia="黑体" w:hAnsi="黑体"/>
          <w:color w:val="000000" w:themeColor="text1"/>
          <w:sz w:val="24"/>
        </w:rPr>
        <w:t>control_homework_image_tasks.m</w:t>
      </w:r>
    </w:p>
    <w:p w14:paraId="36BCE3D0" w14:textId="77777777" w:rsidR="009A66EA" w:rsidRPr="00532F8D" w:rsidRDefault="00000000">
      <w:pPr>
        <w:rPr>
          <w:rFonts w:hint="eastAsia"/>
          <w:color w:val="000000" w:themeColor="text1"/>
        </w:rPr>
      </w:pPr>
      <w:r w:rsidRPr="00532F8D">
        <w:rPr>
          <w:rFonts w:ascii="Consolas" w:eastAsia="Consolas" w:hAnsi="Consolas"/>
          <w:color w:val="000000" w:themeColor="text1"/>
          <w:sz w:val="16"/>
        </w:rPr>
        <w:t>% Homework tasks from the picture.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% Run this file in MATLAB.</w:t>
      </w:r>
      <w:r w:rsidRPr="00532F8D">
        <w:rPr>
          <w:rFonts w:ascii="Consolas" w:eastAsia="Consolas" w:hAnsi="Consolas"/>
          <w:color w:val="000000" w:themeColor="text1"/>
          <w:sz w:val="16"/>
        </w:rPr>
        <w:br/>
      </w:r>
      <w:r w:rsidRPr="00532F8D">
        <w:rPr>
          <w:rFonts w:ascii="Consolas" w:eastAsia="Consolas" w:hAnsi="Consolas"/>
          <w:color w:val="000000" w:themeColor="text1"/>
          <w:sz w:val="16"/>
        </w:rPr>
        <w:br/>
        <w:t>clear; clc; close all;</w:t>
      </w:r>
      <w:r w:rsidRPr="00532F8D">
        <w:rPr>
          <w:rFonts w:ascii="Consolas" w:eastAsia="Consolas" w:hAnsi="Consolas"/>
          <w:color w:val="000000" w:themeColor="text1"/>
          <w:sz w:val="16"/>
        </w:rPr>
        <w:br/>
      </w:r>
      <w:r w:rsidRPr="00532F8D">
        <w:rPr>
          <w:rFonts w:ascii="Consolas" w:eastAsia="Consolas" w:hAnsi="Consolas"/>
          <w:color w:val="000000" w:themeColor="text1"/>
          <w:sz w:val="16"/>
        </w:rPr>
        <w:br/>
        <w:t>outdir = fullfile(pwd, "results_control_homework");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if ~exist(outdir, "dir")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 xml:space="preserve">    mkdir(outdir);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end</w:t>
      </w:r>
      <w:r w:rsidRPr="00532F8D">
        <w:rPr>
          <w:rFonts w:ascii="Consolas" w:eastAsia="Consolas" w:hAnsi="Consolas"/>
          <w:color w:val="000000" w:themeColor="text1"/>
          <w:sz w:val="16"/>
        </w:rPr>
        <w:br/>
      </w:r>
      <w:r w:rsidRPr="00532F8D">
        <w:rPr>
          <w:rFonts w:ascii="Consolas" w:eastAsia="Consolas" w:hAnsi="Consolas"/>
          <w:color w:val="000000" w:themeColor="text1"/>
          <w:sz w:val="16"/>
        </w:rPr>
        <w:br/>
        <w:t>%% 1. Solve dy/dx + 2*x*y = x*exp(-x^2)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syms y(x)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ode = diff(y, x) + 2*x*y == x*exp(-x^2);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y_general = dsolve(ode);</w:t>
      </w:r>
      <w:r w:rsidRPr="00532F8D">
        <w:rPr>
          <w:rFonts w:ascii="Consolas" w:eastAsia="Consolas" w:hAnsi="Consolas"/>
          <w:color w:val="000000" w:themeColor="text1"/>
          <w:sz w:val="16"/>
        </w:rPr>
        <w:br/>
      </w:r>
      <w:r w:rsidRPr="00532F8D">
        <w:rPr>
          <w:rFonts w:ascii="Consolas" w:eastAsia="Consolas" w:hAnsi="Consolas"/>
          <w:color w:val="000000" w:themeColor="text1"/>
          <w:sz w:val="16"/>
        </w:rPr>
        <w:br/>
        <w:t>disp("1) General solution of dy/dx + 2*x*y = x*exp(-x^2):");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disp(y_general);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disp("Equivalent form: y = (C + x^2/2)*exp(-x^2)");</w:t>
      </w:r>
      <w:r w:rsidRPr="00532F8D">
        <w:rPr>
          <w:rFonts w:ascii="Consolas" w:eastAsia="Consolas" w:hAnsi="Consolas"/>
          <w:color w:val="000000" w:themeColor="text1"/>
          <w:sz w:val="16"/>
        </w:rPr>
        <w:br/>
      </w:r>
      <w:r w:rsidRPr="00532F8D">
        <w:rPr>
          <w:rFonts w:ascii="Consolas" w:eastAsia="Consolas" w:hAnsi="Consolas"/>
          <w:color w:val="000000" w:themeColor="text1"/>
          <w:sz w:val="16"/>
        </w:rPr>
        <w:br/>
        <w:t>%% 2. Unity negative feedback system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% Open-loop transfer function: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%       G(s) = 25/(s*(s+5))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% Closed-loop transfer function: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%       Phi(s) = G(s)/(1+G(s)) = 25/(s^2 + 5*s + 25)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s = tf("s");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G = 25/(s*(s + 5));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G_cl = feedback(G, 1);</w:t>
      </w:r>
      <w:r w:rsidRPr="00532F8D">
        <w:rPr>
          <w:rFonts w:ascii="Consolas" w:eastAsia="Consolas" w:hAnsi="Consolas"/>
          <w:color w:val="000000" w:themeColor="text1"/>
          <w:sz w:val="16"/>
        </w:rPr>
        <w:br/>
      </w:r>
      <w:r w:rsidRPr="00532F8D">
        <w:rPr>
          <w:rFonts w:ascii="Consolas" w:eastAsia="Consolas" w:hAnsi="Consolas"/>
          <w:color w:val="000000" w:themeColor="text1"/>
          <w:sz w:val="16"/>
        </w:rPr>
        <w:br/>
        <w:t>disp(" ");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disp("2) Open-loop transfer function G(s):");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G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disp("Closed-loop transfer function Phi(s):");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G_cl</w:t>
      </w:r>
      <w:r w:rsidRPr="00532F8D">
        <w:rPr>
          <w:rFonts w:ascii="Consolas" w:eastAsia="Consolas" w:hAnsi="Consolas"/>
          <w:color w:val="000000" w:themeColor="text1"/>
          <w:sz w:val="16"/>
        </w:rPr>
        <w:br/>
      </w:r>
      <w:r w:rsidRPr="00532F8D">
        <w:rPr>
          <w:rFonts w:ascii="Consolas" w:eastAsia="Consolas" w:hAnsi="Consolas"/>
          <w:color w:val="000000" w:themeColor="text1"/>
          <w:sz w:val="16"/>
        </w:rPr>
        <w:br/>
        <w:t>%% 3. Unit step response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figure("Name", "Closed-loop Step Response", "Color", "w");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step(G_cl);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grid on;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title(u([38381 29615 31995 32479 21333 20301 38454 36291 21709 24212]));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xlabel(u([26102 38388 47 115]));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ylabel(u([36755 20986 32 99 40 116 41]));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saveas(gcf, fullfile(outdir, "closed_loop_step_response.png"));</w:t>
      </w:r>
      <w:r w:rsidRPr="00532F8D">
        <w:rPr>
          <w:rFonts w:ascii="Consolas" w:eastAsia="Consolas" w:hAnsi="Consolas"/>
          <w:color w:val="000000" w:themeColor="text1"/>
          <w:sz w:val="16"/>
        </w:rPr>
        <w:br/>
      </w:r>
      <w:r w:rsidRPr="00532F8D">
        <w:rPr>
          <w:rFonts w:ascii="Consolas" w:eastAsia="Consolas" w:hAnsi="Consolas"/>
          <w:color w:val="000000" w:themeColor="text1"/>
          <w:sz w:val="16"/>
        </w:rPr>
        <w:br/>
        <w:t>%% 4. Peak time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info = stepinfo(G_cl);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fprintf("\n4) Peak time Tp = %.4f s\n", info.PeakTime);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fprintf("   Overshoot = %.4f %%\n", info.Overshoot);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fprintf("   Settling time = %.4f s\n", info.SettlingTime);</w:t>
      </w:r>
      <w:r w:rsidRPr="00532F8D">
        <w:rPr>
          <w:rFonts w:ascii="Consolas" w:eastAsia="Consolas" w:hAnsi="Consolas"/>
          <w:color w:val="000000" w:themeColor="text1"/>
          <w:sz w:val="16"/>
        </w:rPr>
        <w:br/>
      </w:r>
      <w:r w:rsidRPr="00532F8D">
        <w:rPr>
          <w:rFonts w:ascii="Consolas" w:eastAsia="Consolas" w:hAnsi="Consolas"/>
          <w:color w:val="000000" w:themeColor="text1"/>
          <w:sz w:val="16"/>
        </w:rPr>
        <w:br/>
        <w:t>step_metrics = table(info.PeakTime, info.Overshoot, info.SettlingTime, ...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 xml:space="preserve">    'VariableNames', {'PeakTime_s', 'Overshoot_percent', 'SettlingTime_s'});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writetable(step_metrics, fullfile(outdir, "step_metrics.csv"));</w:t>
      </w:r>
      <w:r w:rsidRPr="00532F8D">
        <w:rPr>
          <w:rFonts w:ascii="Consolas" w:eastAsia="Consolas" w:hAnsi="Consolas"/>
          <w:color w:val="000000" w:themeColor="text1"/>
          <w:sz w:val="16"/>
        </w:rPr>
        <w:br/>
      </w:r>
      <w:r w:rsidRPr="00532F8D">
        <w:rPr>
          <w:rFonts w:ascii="Consolas" w:eastAsia="Consolas" w:hAnsi="Consolas"/>
          <w:color w:val="000000" w:themeColor="text1"/>
          <w:sz w:val="16"/>
        </w:rPr>
        <w:br/>
        <w:t>%% 5. Root locus and effect of adding one pole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% Add an extra pole at s = -10.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extra_pole = 10;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G_added_pole = 25/(s*(s + 5)*(s + extra_pole));</w:t>
      </w:r>
      <w:r w:rsidRPr="00532F8D">
        <w:rPr>
          <w:rFonts w:ascii="Consolas" w:eastAsia="Consolas" w:hAnsi="Consolas"/>
          <w:color w:val="000000" w:themeColor="text1"/>
          <w:sz w:val="16"/>
        </w:rPr>
        <w:br/>
      </w:r>
      <w:r w:rsidRPr="00532F8D">
        <w:rPr>
          <w:rFonts w:ascii="Consolas" w:eastAsia="Consolas" w:hAnsi="Consolas"/>
          <w:color w:val="000000" w:themeColor="text1"/>
          <w:sz w:val="16"/>
        </w:rPr>
        <w:br/>
      </w:r>
      <w:r w:rsidRPr="00532F8D">
        <w:rPr>
          <w:rFonts w:ascii="Consolas" w:eastAsia="Consolas" w:hAnsi="Consolas"/>
          <w:color w:val="000000" w:themeColor="text1"/>
          <w:sz w:val="16"/>
        </w:rPr>
        <w:lastRenderedPageBreak/>
        <w:t>figure("Name", "Root Locus Comparison", "Color", "w");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subplot(1, 2, 1);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rlocus(G);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grid on;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title(u([21407 31995 32479 26681 36712 36857]));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xlabel(u([23454 36724]));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ylabel(u([34394 36724]));</w:t>
      </w:r>
      <w:r w:rsidRPr="00532F8D">
        <w:rPr>
          <w:rFonts w:ascii="Consolas" w:eastAsia="Consolas" w:hAnsi="Consolas"/>
          <w:color w:val="000000" w:themeColor="text1"/>
          <w:sz w:val="16"/>
        </w:rPr>
        <w:br/>
      </w:r>
      <w:r w:rsidRPr="00532F8D">
        <w:rPr>
          <w:rFonts w:ascii="Consolas" w:eastAsia="Consolas" w:hAnsi="Consolas"/>
          <w:color w:val="000000" w:themeColor="text1"/>
          <w:sz w:val="16"/>
        </w:rPr>
        <w:br/>
        <w:t>subplot(1, 2, 2);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rlocus(G_added_pole);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grid on;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title(u([28155 21152 26497 28857 32 115 61 45 49 48 32 21518 30340 26681 36712 36857]));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xlabel(u([23454 36724]));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ylabel(u([34394 36724]));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saveas(gcf, fullfile(outdir, "root_locus_comparison.png"));</w:t>
      </w:r>
      <w:r w:rsidRPr="00532F8D">
        <w:rPr>
          <w:rFonts w:ascii="Consolas" w:eastAsia="Consolas" w:hAnsi="Consolas"/>
          <w:color w:val="000000" w:themeColor="text1"/>
          <w:sz w:val="16"/>
        </w:rPr>
        <w:br/>
      </w:r>
      <w:r w:rsidRPr="00532F8D">
        <w:rPr>
          <w:rFonts w:ascii="Consolas" w:eastAsia="Consolas" w:hAnsi="Consolas"/>
          <w:color w:val="000000" w:themeColor="text1"/>
          <w:sz w:val="16"/>
        </w:rPr>
        <w:br/>
        <w:t>disp(" ");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disp("5) Added one pole at s = -10.");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disp("   Compare root_locus_comparison.png to observe the change.");</w:t>
      </w:r>
      <w:r w:rsidRPr="00532F8D">
        <w:rPr>
          <w:rFonts w:ascii="Consolas" w:eastAsia="Consolas" w:hAnsi="Consolas"/>
          <w:color w:val="000000" w:themeColor="text1"/>
          <w:sz w:val="16"/>
        </w:rPr>
        <w:br/>
      </w:r>
      <w:r w:rsidRPr="00532F8D">
        <w:rPr>
          <w:rFonts w:ascii="Consolas" w:eastAsia="Consolas" w:hAnsi="Consolas"/>
          <w:color w:val="000000" w:themeColor="text1"/>
          <w:sz w:val="16"/>
        </w:rPr>
        <w:br/>
        <w:t>%% 6. Bode plot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figure("Name", "Bode Plot", "Color", "w");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bode(G);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grid on;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title(u([24320 29615 31995 32479 32 71 40 115 41 32 30340 20271 24503 22270]));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saveas(gcf, fullfile(outdir, "bode_open_loop.png"));</w:t>
      </w:r>
      <w:r w:rsidRPr="00532F8D">
        <w:rPr>
          <w:rFonts w:ascii="Consolas" w:eastAsia="Consolas" w:hAnsi="Consolas"/>
          <w:color w:val="000000" w:themeColor="text1"/>
          <w:sz w:val="16"/>
        </w:rPr>
        <w:br/>
      </w:r>
      <w:r w:rsidRPr="00532F8D">
        <w:rPr>
          <w:rFonts w:ascii="Consolas" w:eastAsia="Consolas" w:hAnsi="Consolas"/>
          <w:color w:val="000000" w:themeColor="text1"/>
          <w:sz w:val="16"/>
        </w:rPr>
        <w:br/>
        <w:t>disp(" ");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disp("6) Bode plot was saved.");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fprintf("\nAll figures were saved in:\n%s\n", outdir);</w:t>
      </w:r>
      <w:r w:rsidRPr="00532F8D">
        <w:rPr>
          <w:rFonts w:ascii="Consolas" w:eastAsia="Consolas" w:hAnsi="Consolas"/>
          <w:color w:val="000000" w:themeColor="text1"/>
          <w:sz w:val="16"/>
        </w:rPr>
        <w:br/>
      </w:r>
      <w:r w:rsidRPr="00532F8D">
        <w:rPr>
          <w:rFonts w:ascii="Consolas" w:eastAsia="Consolas" w:hAnsi="Consolas"/>
          <w:color w:val="000000" w:themeColor="text1"/>
          <w:sz w:val="16"/>
        </w:rPr>
        <w:br/>
        <w:t>function text = u(codes)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 xml:space="preserve">    text = char(codes);</w:t>
      </w:r>
      <w:r w:rsidRPr="00532F8D">
        <w:rPr>
          <w:rFonts w:ascii="Consolas" w:eastAsia="Consolas" w:hAnsi="Consolas"/>
          <w:color w:val="000000" w:themeColor="text1"/>
          <w:sz w:val="16"/>
        </w:rPr>
        <w:br/>
        <w:t>end</w:t>
      </w:r>
      <w:r w:rsidRPr="00532F8D">
        <w:rPr>
          <w:rFonts w:ascii="Consolas" w:eastAsia="Consolas" w:hAnsi="Consolas"/>
          <w:color w:val="000000" w:themeColor="text1"/>
          <w:sz w:val="16"/>
        </w:rPr>
        <w:br/>
      </w:r>
    </w:p>
    <w:sectPr w:rsidR="009A66EA" w:rsidRPr="00532F8D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77F9B" w14:textId="77777777" w:rsidR="009B033D" w:rsidRDefault="009B033D" w:rsidP="00532F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0B2D9C" w14:textId="77777777" w:rsidR="009B033D" w:rsidRDefault="009B033D" w:rsidP="00532F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A55AA" w14:textId="77777777" w:rsidR="009B033D" w:rsidRDefault="009B033D" w:rsidP="00532F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2E1DF0" w14:textId="77777777" w:rsidR="009B033D" w:rsidRDefault="009B033D" w:rsidP="00532F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9515530">
    <w:abstractNumId w:val="8"/>
  </w:num>
  <w:num w:numId="2" w16cid:durableId="841552218">
    <w:abstractNumId w:val="6"/>
  </w:num>
  <w:num w:numId="3" w16cid:durableId="1772701931">
    <w:abstractNumId w:val="5"/>
  </w:num>
  <w:num w:numId="4" w16cid:durableId="1562905867">
    <w:abstractNumId w:val="4"/>
  </w:num>
  <w:num w:numId="5" w16cid:durableId="1313749634">
    <w:abstractNumId w:val="7"/>
  </w:num>
  <w:num w:numId="6" w16cid:durableId="1166704247">
    <w:abstractNumId w:val="3"/>
  </w:num>
  <w:num w:numId="7" w16cid:durableId="479687827">
    <w:abstractNumId w:val="2"/>
  </w:num>
  <w:num w:numId="8" w16cid:durableId="363332376">
    <w:abstractNumId w:val="1"/>
  </w:num>
  <w:num w:numId="9" w16cid:durableId="2068412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2F8D"/>
    <w:rsid w:val="009A66EA"/>
    <w:rsid w:val="009B033D"/>
    <w:rsid w:val="00AA1D8D"/>
    <w:rsid w:val="00AF448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540C38"/>
  <w14:defaultImageDpi w14:val="300"/>
  <w15:docId w15:val="{7AAB7469-E799-42BD-BEFA-C263F035D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826</Words>
  <Characters>2713</Characters>
  <Application>Microsoft Office Word</Application>
  <DocSecurity>0</DocSecurity>
  <Lines>123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思雄 傅</cp:lastModifiedBy>
  <cp:revision>2</cp:revision>
  <dcterms:created xsi:type="dcterms:W3CDTF">2013-12-23T23:15:00Z</dcterms:created>
  <dcterms:modified xsi:type="dcterms:W3CDTF">2026-06-12T11:03:00Z</dcterms:modified>
  <cp:category/>
</cp:coreProperties>
</file>