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141F" w14:textId="77777777" w:rsidR="00B065F4" w:rsidRDefault="008F4FDE">
      <w:pPr>
        <w:spacing w:before="1840" w:after="760" w:line="240" w:lineRule="auto"/>
        <w:jc w:val="center"/>
      </w:pPr>
      <w:r>
        <w:rPr>
          <w:rFonts w:ascii="宋体" w:hAnsi="宋体"/>
          <w:sz w:val="48"/>
        </w:rPr>
        <w:t>2026</w:t>
      </w:r>
      <w:r>
        <w:rPr>
          <w:rFonts w:ascii="宋体" w:hAnsi="宋体"/>
          <w:sz w:val="48"/>
        </w:rPr>
        <w:t>年全国大学生电子设计竞赛</w:t>
      </w:r>
    </w:p>
    <w:p w14:paraId="175BD60F" w14:textId="77777777" w:rsidR="00B065F4" w:rsidRDefault="008F4FDE">
      <w:pPr>
        <w:spacing w:after="0" w:line="240" w:lineRule="auto"/>
        <w:jc w:val="center"/>
      </w:pPr>
      <w:r>
        <w:rPr>
          <w:rFonts w:ascii="宋体" w:hAnsi="宋体"/>
          <w:b/>
          <w:color w:val="FF0000"/>
          <w:sz w:val="36"/>
        </w:rPr>
        <w:t>车载平衡滚球运动控制系统</w:t>
      </w:r>
      <w:r>
        <w:rPr>
          <w:rFonts w:ascii="宋体" w:hAnsi="宋体"/>
          <w:b/>
          <w:color w:val="000000"/>
          <w:sz w:val="36"/>
        </w:rPr>
        <w:t>（</w:t>
      </w:r>
      <w:r>
        <w:rPr>
          <w:rFonts w:ascii="宋体" w:hAnsi="宋体"/>
          <w:b/>
          <w:color w:val="000000"/>
          <w:sz w:val="36"/>
        </w:rPr>
        <w:t>H</w:t>
      </w:r>
      <w:r>
        <w:rPr>
          <w:rFonts w:ascii="宋体" w:hAnsi="宋体"/>
          <w:b/>
          <w:color w:val="000000"/>
          <w:sz w:val="36"/>
        </w:rPr>
        <w:t>题）</w:t>
      </w:r>
    </w:p>
    <w:p w14:paraId="392FCD66" w14:textId="77777777" w:rsidR="00B065F4" w:rsidRDefault="008F4FDE">
      <w:pPr>
        <w:spacing w:before="2100" w:after="0" w:line="240" w:lineRule="auto"/>
        <w:jc w:val="center"/>
      </w:pPr>
      <w:r>
        <w:rPr>
          <w:noProof/>
        </w:rPr>
        <w:drawing>
          <wp:inline distT="0" distB="0" distL="0" distR="0" wp14:anchorId="48DD91A6" wp14:editId="77296052">
            <wp:extent cx="1664208" cy="1125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4208" cy="11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949F" w14:textId="77777777" w:rsidR="00B065F4" w:rsidRDefault="008F4FDE">
      <w:pPr>
        <w:spacing w:before="2840" w:after="0" w:line="240" w:lineRule="auto"/>
        <w:jc w:val="center"/>
      </w:pPr>
      <w:r>
        <w:rPr>
          <w:rFonts w:ascii="宋体" w:hAnsi="宋体"/>
          <w:b/>
          <w:sz w:val="32"/>
        </w:rPr>
        <w:t>2026</w:t>
      </w:r>
      <w:r>
        <w:rPr>
          <w:rFonts w:ascii="宋体" w:hAnsi="宋体"/>
          <w:b/>
          <w:sz w:val="32"/>
        </w:rPr>
        <w:t>年</w:t>
      </w:r>
      <w:r>
        <w:rPr>
          <w:rFonts w:ascii="宋体" w:hAnsi="宋体"/>
          <w:b/>
          <w:sz w:val="32"/>
        </w:rPr>
        <w:t>8</w:t>
      </w:r>
      <w:r>
        <w:rPr>
          <w:rFonts w:ascii="宋体" w:hAnsi="宋体"/>
          <w:b/>
          <w:sz w:val="32"/>
        </w:rPr>
        <w:t>月</w:t>
      </w:r>
      <w:r>
        <w:rPr>
          <w:rFonts w:ascii="宋体" w:hAnsi="宋体"/>
          <w:b/>
          <w:sz w:val="32"/>
        </w:rPr>
        <w:t>1</w:t>
      </w:r>
      <w:r>
        <w:rPr>
          <w:rFonts w:ascii="宋体" w:hAnsi="宋体"/>
          <w:b/>
          <w:sz w:val="32"/>
        </w:rPr>
        <w:t>日</w:t>
      </w:r>
      <w:r>
        <w:br w:type="page"/>
      </w:r>
    </w:p>
    <w:p w14:paraId="443D9E68" w14:textId="77777777" w:rsidR="00B065F4" w:rsidRDefault="008F4FDE">
      <w:pPr>
        <w:spacing w:before="880" w:after="480"/>
        <w:jc w:val="center"/>
      </w:pPr>
      <w:r>
        <w:rPr>
          <w:rFonts w:ascii="微软雅黑" w:eastAsia="微软雅黑" w:hAnsi="微软雅黑"/>
          <w:b/>
          <w:color w:val="265C74"/>
          <w:sz w:val="30"/>
        </w:rPr>
        <w:lastRenderedPageBreak/>
        <w:t>MaixCAM</w:t>
      </w:r>
      <w:r>
        <w:rPr>
          <w:rFonts w:ascii="微软雅黑" w:eastAsia="微软雅黑" w:hAnsi="微软雅黑"/>
          <w:b/>
          <w:color w:val="265C74"/>
          <w:sz w:val="30"/>
        </w:rPr>
        <w:t>方案：底盘控制与机械机构阶段初稿</w:t>
      </w:r>
    </w:p>
    <w:p w14:paraId="0AF2E55C" w14:textId="77777777" w:rsidR="00B065F4" w:rsidRDefault="008F4FDE">
      <w:pPr>
        <w:spacing w:after="160" w:line="360" w:lineRule="auto"/>
      </w:pPr>
      <w:r>
        <w:rPr>
          <w:b/>
        </w:rPr>
        <w:t>摘要：</w:t>
      </w:r>
      <w:r>
        <w:t>系统采用底盘与滚球机构相对独立、统一供电和协同调试的结构。底盘以</w:t>
      </w:r>
      <w:r>
        <w:t>MSPM0G3507</w:t>
      </w:r>
      <w:r>
        <w:t>为控制器，利用</w:t>
      </w:r>
      <w:r>
        <w:t>8</w:t>
      </w:r>
      <w:r>
        <w:t>路数字红外阵列获得黑线横向偏差，经位置</w:t>
      </w:r>
      <w:r>
        <w:t>PD</w:t>
      </w:r>
      <w:r>
        <w:t>生成目标偏航角速度，再由陀螺仪偏航</w:t>
      </w:r>
      <w:r>
        <w:t>PI</w:t>
      </w:r>
      <w:r>
        <w:t>和左右轮编码器速度</w:t>
      </w:r>
      <w:r>
        <w:t>PID</w:t>
      </w:r>
      <w:r>
        <w:t>形成差速闭环，实现循迹、分段调速、计时和终点停车。滚球机构由</w:t>
      </w:r>
      <w:r>
        <w:t>MaixCAM</w:t>
      </w:r>
      <w:r>
        <w:t>直接取得小球位置，计算目标位置误差及其变化率，位置</w:t>
      </w:r>
      <w:r>
        <w:t>PD</w:t>
      </w:r>
      <w:r>
        <w:t>输出目标球杆角度；该角度经摇杆机构标定表换算为步进电机绝对角度，并通过</w:t>
      </w:r>
      <w:r>
        <w:t>UART</w:t>
      </w:r>
      <w:r>
        <w:t>发送位置指令。机械结构采用一端固定铰接、另一端由步进电机摇臂和连杆抬升的单自由度方案，使电机旋转转化为球杆端部上下位移。本文给出当前代码对应的控制链、接口与安全约束，并将尚未测量的结构尺寸、传动标定和控制参数明确列为后续实测项。</w:t>
      </w:r>
    </w:p>
    <w:p w14:paraId="2355AB47" w14:textId="77777777" w:rsidR="00B065F4" w:rsidRDefault="008F4FDE">
      <w:pPr>
        <w:spacing w:after="240" w:line="360" w:lineRule="auto"/>
      </w:pPr>
      <w:r>
        <w:rPr>
          <w:b/>
        </w:rPr>
        <w:t>关键词：</w:t>
      </w:r>
      <w:r>
        <w:t>MaixCAM</w:t>
      </w:r>
      <w:r>
        <w:t>；</w:t>
      </w:r>
      <w:r>
        <w:t>8</w:t>
      </w:r>
      <w:r>
        <w:t>路红外循迹；差速底盘；位置</w:t>
      </w:r>
      <w:r>
        <w:t>PD</w:t>
      </w:r>
      <w:r>
        <w:t>；步进电机；摇杆机构</w:t>
      </w:r>
    </w:p>
    <w:p w14:paraId="289886C1" w14:textId="77777777" w:rsidR="00B065F4" w:rsidRDefault="00B065F4">
      <w:pPr>
        <w:spacing w:before="40" w:after="0"/>
      </w:pPr>
    </w:p>
    <w:tbl>
      <w:tblPr>
        <w:tblW w:w="88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80"/>
      </w:tblGrid>
      <w:tr w:rsidR="00B065F4" w14:paraId="1FD859FF" w14:textId="77777777">
        <w:tc>
          <w:tcPr>
            <w:tcW w:w="888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66A48" w14:textId="77777777" w:rsidR="00B065F4" w:rsidRDefault="008F4FDE">
            <w:pPr>
              <w:spacing w:after="0"/>
            </w:pPr>
            <w:r>
              <w:rPr>
                <w:b/>
                <w:color w:val="245A73"/>
              </w:rPr>
              <w:t>阶段范围：</w:t>
            </w:r>
            <w:r>
              <w:t>本文只完成底盘循迹、球杆机械机构、位置</w:t>
            </w:r>
            <w:r>
              <w:t>PD</w:t>
            </w:r>
            <w:r>
              <w:t>到步进电机的控制链设计。</w:t>
            </w:r>
            <w:r>
              <w:t>MaixCAM</w:t>
            </w:r>
            <w:r>
              <w:t>内部的小球识别算法、图像标定结果和实测数据由视觉组后续补充。本文所有文字均按本队方案重新组织，未沿用他人的视觉与执行机构方案表述。</w:t>
            </w:r>
          </w:p>
        </w:tc>
      </w:tr>
    </w:tbl>
    <w:p w14:paraId="4A015FA2" w14:textId="77777777" w:rsidR="00B065F4" w:rsidRDefault="008F4FDE">
      <w:pPr>
        <w:spacing w:after="0"/>
      </w:pPr>
      <w:r>
        <w:br w:type="page"/>
      </w:r>
    </w:p>
    <w:p w14:paraId="31BE9515" w14:textId="77777777" w:rsidR="00B065F4" w:rsidRDefault="008F4FDE">
      <w:pPr>
        <w:spacing w:before="1080" w:after="400"/>
        <w:jc w:val="center"/>
      </w:pPr>
      <w:r>
        <w:rPr>
          <w:rFonts w:ascii="宋体" w:hAnsi="宋体"/>
          <w:sz w:val="48"/>
        </w:rPr>
        <w:lastRenderedPageBreak/>
        <w:t>目</w:t>
      </w:r>
      <w:r>
        <w:rPr>
          <w:rFonts w:ascii="宋体" w:hAnsi="宋体"/>
          <w:sz w:val="48"/>
        </w:rPr>
        <w:t xml:space="preserve">  </w:t>
      </w:r>
      <w:r>
        <w:rPr>
          <w:rFonts w:ascii="宋体" w:hAnsi="宋体"/>
          <w:sz w:val="48"/>
        </w:rPr>
        <w:t>录</w:t>
      </w:r>
    </w:p>
    <w:p w14:paraId="2FB40514" w14:textId="4DF90F9F" w:rsidR="00715898" w:rsidRDefault="008F4FDE">
      <w:pPr>
        <w:pStyle w:val="TOC1"/>
        <w:tabs>
          <w:tab w:val="right" w:leader="dot" w:pos="9062"/>
        </w:tabs>
        <w:rPr>
          <w:rFonts w:hint="eastAsia"/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6439787" w:history="1">
        <w:r w:rsidR="00715898" w:rsidRPr="00262B26">
          <w:rPr>
            <w:rStyle w:val="aff9"/>
            <w:noProof/>
          </w:rPr>
          <w:t xml:space="preserve">1 </w:t>
        </w:r>
        <w:r w:rsidR="00715898" w:rsidRPr="00262B26">
          <w:rPr>
            <w:rStyle w:val="aff9"/>
            <w:noProof/>
          </w:rPr>
          <w:t>系统方案与任务分工</w:t>
        </w:r>
        <w:r w:rsidR="00715898">
          <w:rPr>
            <w:rFonts w:hint="eastAsia"/>
            <w:noProof/>
            <w:webHidden/>
          </w:rPr>
          <w:tab/>
        </w:r>
        <w:r w:rsidR="00715898">
          <w:rPr>
            <w:rFonts w:hint="eastAsia"/>
            <w:noProof/>
            <w:webHidden/>
          </w:rPr>
          <w:fldChar w:fldCharType="begin"/>
        </w:r>
        <w:r w:rsidR="00715898">
          <w:rPr>
            <w:rFonts w:hint="eastAsia"/>
            <w:noProof/>
            <w:webHidden/>
          </w:rPr>
          <w:instrText xml:space="preserve"> </w:instrText>
        </w:r>
        <w:r w:rsidR="00715898">
          <w:rPr>
            <w:noProof/>
            <w:webHidden/>
          </w:rPr>
          <w:instrText>PAGEREF _Toc236439787 \h</w:instrText>
        </w:r>
        <w:r w:rsidR="00715898">
          <w:rPr>
            <w:rFonts w:hint="eastAsia"/>
            <w:noProof/>
            <w:webHidden/>
          </w:rPr>
          <w:instrText xml:space="preserve"> </w:instrText>
        </w:r>
        <w:r w:rsidR="00715898">
          <w:rPr>
            <w:rFonts w:hint="eastAsia"/>
            <w:noProof/>
            <w:webHidden/>
          </w:rPr>
        </w:r>
        <w:r w:rsidR="00715898">
          <w:rPr>
            <w:rFonts w:hint="eastAsia"/>
            <w:noProof/>
            <w:webHidden/>
          </w:rPr>
          <w:fldChar w:fldCharType="separate"/>
        </w:r>
        <w:r w:rsidR="00715898">
          <w:rPr>
            <w:noProof/>
            <w:webHidden/>
          </w:rPr>
          <w:t>1</w:t>
        </w:r>
        <w:r w:rsidR="00715898">
          <w:rPr>
            <w:rFonts w:hint="eastAsia"/>
            <w:noProof/>
            <w:webHidden/>
          </w:rPr>
          <w:fldChar w:fldCharType="end"/>
        </w:r>
      </w:hyperlink>
    </w:p>
    <w:p w14:paraId="2833A10A" w14:textId="35510843" w:rsidR="00715898" w:rsidRDefault="00715898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6439788" w:history="1">
        <w:r w:rsidRPr="00262B26">
          <w:rPr>
            <w:rStyle w:val="aff9"/>
            <w:noProof/>
          </w:rPr>
          <w:t xml:space="preserve">2 </w:t>
        </w:r>
        <w:r w:rsidRPr="00262B26">
          <w:rPr>
            <w:rStyle w:val="aff9"/>
            <w:noProof/>
          </w:rPr>
          <w:t>底盘循迹控制设计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B5CF21" w14:textId="7D7C4CA2" w:rsidR="00715898" w:rsidRDefault="00715898">
      <w:pPr>
        <w:pStyle w:val="TOC2"/>
        <w:tabs>
          <w:tab w:val="right" w:leader="dot" w:pos="9062"/>
        </w:tabs>
        <w:rPr>
          <w:rFonts w:hint="eastAsia"/>
          <w:noProof/>
        </w:rPr>
      </w:pPr>
      <w:hyperlink w:anchor="_Toc236439789" w:history="1">
        <w:r w:rsidRPr="00262B26">
          <w:rPr>
            <w:rStyle w:val="aff9"/>
            <w:noProof/>
          </w:rPr>
          <w:t>2.1 8</w:t>
        </w:r>
        <w:r w:rsidRPr="00262B26">
          <w:rPr>
            <w:rStyle w:val="aff9"/>
            <w:noProof/>
          </w:rPr>
          <w:t>路红外采集与横向偏差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D7FE4D" w14:textId="7DA99ADF" w:rsidR="00715898" w:rsidRDefault="00715898">
      <w:pPr>
        <w:pStyle w:val="TOC2"/>
        <w:tabs>
          <w:tab w:val="right" w:leader="dot" w:pos="9062"/>
        </w:tabs>
        <w:rPr>
          <w:rFonts w:hint="eastAsia"/>
          <w:noProof/>
        </w:rPr>
      </w:pPr>
      <w:hyperlink w:anchor="_Toc236439790" w:history="1">
        <w:r w:rsidRPr="00262B26">
          <w:rPr>
            <w:rStyle w:val="aff9"/>
            <w:noProof/>
          </w:rPr>
          <w:t xml:space="preserve">2.2 </w:t>
        </w:r>
        <w:r w:rsidRPr="00262B26">
          <w:rPr>
            <w:rStyle w:val="aff9"/>
            <w:noProof/>
          </w:rPr>
          <w:t>位置、偏航与轮速三级闭环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43BD97" w14:textId="271168E6" w:rsidR="00715898" w:rsidRDefault="00715898">
      <w:pPr>
        <w:pStyle w:val="TOC2"/>
        <w:tabs>
          <w:tab w:val="right" w:leader="dot" w:pos="9062"/>
        </w:tabs>
        <w:rPr>
          <w:rFonts w:hint="eastAsia"/>
          <w:noProof/>
        </w:rPr>
      </w:pPr>
      <w:hyperlink w:anchor="_Toc236439791" w:history="1">
        <w:r w:rsidRPr="00262B26">
          <w:rPr>
            <w:rStyle w:val="aff9"/>
            <w:noProof/>
          </w:rPr>
          <w:t xml:space="preserve">2.3 </w:t>
        </w:r>
        <w:r w:rsidRPr="00262B26">
          <w:rPr>
            <w:rStyle w:val="aff9"/>
            <w:noProof/>
          </w:rPr>
          <w:t>发车、调速与终点停车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CD4017" w14:textId="1AD44245" w:rsidR="00715898" w:rsidRDefault="00715898">
      <w:pPr>
        <w:pStyle w:val="TOC2"/>
        <w:tabs>
          <w:tab w:val="right" w:leader="dot" w:pos="9062"/>
        </w:tabs>
        <w:rPr>
          <w:rFonts w:hint="eastAsia"/>
          <w:noProof/>
        </w:rPr>
      </w:pPr>
      <w:hyperlink w:anchor="_Toc236439792" w:history="1">
        <w:r w:rsidRPr="00262B26">
          <w:rPr>
            <w:rStyle w:val="aff9"/>
            <w:noProof/>
          </w:rPr>
          <w:t xml:space="preserve">2.4 </w:t>
        </w:r>
        <w:r w:rsidRPr="00262B26">
          <w:rPr>
            <w:rStyle w:val="aff9"/>
            <w:noProof/>
          </w:rPr>
          <w:t>底盘程序时序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20A452" w14:textId="62D3C95B" w:rsidR="00715898" w:rsidRDefault="00715898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6439793" w:history="1">
        <w:r w:rsidRPr="00262B26">
          <w:rPr>
            <w:rStyle w:val="aff9"/>
            <w:noProof/>
          </w:rPr>
          <w:t xml:space="preserve">3 </w:t>
        </w:r>
        <w:r w:rsidRPr="00262B26">
          <w:rPr>
            <w:rStyle w:val="aff9"/>
            <w:noProof/>
          </w:rPr>
          <w:t>球杆机械机构设计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4CC245" w14:textId="4D06A4AD" w:rsidR="00715898" w:rsidRDefault="00715898">
      <w:pPr>
        <w:pStyle w:val="TOC2"/>
        <w:tabs>
          <w:tab w:val="right" w:leader="dot" w:pos="9062"/>
        </w:tabs>
        <w:rPr>
          <w:rFonts w:hint="eastAsia"/>
          <w:noProof/>
        </w:rPr>
      </w:pPr>
      <w:hyperlink w:anchor="_Toc236439794" w:history="1">
        <w:r w:rsidRPr="00262B26">
          <w:rPr>
            <w:rStyle w:val="aff9"/>
            <w:noProof/>
          </w:rPr>
          <w:t xml:space="preserve">3.1 </w:t>
        </w:r>
        <w:r w:rsidRPr="00262B26">
          <w:rPr>
            <w:rStyle w:val="aff9"/>
            <w:noProof/>
          </w:rPr>
          <w:t>结构组成与布置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C59ACB" w14:textId="7536F744" w:rsidR="00715898" w:rsidRDefault="00715898">
      <w:pPr>
        <w:pStyle w:val="TOC2"/>
        <w:tabs>
          <w:tab w:val="right" w:leader="dot" w:pos="9062"/>
        </w:tabs>
        <w:rPr>
          <w:rFonts w:hint="eastAsia"/>
          <w:noProof/>
        </w:rPr>
      </w:pPr>
      <w:hyperlink w:anchor="_Toc236439795" w:history="1">
        <w:r w:rsidRPr="00262B26">
          <w:rPr>
            <w:rStyle w:val="aff9"/>
            <w:noProof/>
          </w:rPr>
          <w:t xml:space="preserve">3.2 </w:t>
        </w:r>
        <w:r w:rsidRPr="00262B26">
          <w:rPr>
            <w:rStyle w:val="aff9"/>
            <w:noProof/>
          </w:rPr>
          <w:t>运动学关系与标定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D053C3" w14:textId="4550E24B" w:rsidR="00715898" w:rsidRDefault="00715898">
      <w:pPr>
        <w:pStyle w:val="TOC2"/>
        <w:tabs>
          <w:tab w:val="right" w:leader="dot" w:pos="9062"/>
        </w:tabs>
        <w:rPr>
          <w:rFonts w:hint="eastAsia"/>
          <w:noProof/>
        </w:rPr>
      </w:pPr>
      <w:hyperlink w:anchor="_Toc236439796" w:history="1">
        <w:r w:rsidRPr="00262B26">
          <w:rPr>
            <w:rStyle w:val="aff9"/>
            <w:noProof/>
          </w:rPr>
          <w:t xml:space="preserve">3.3 </w:t>
        </w:r>
        <w:r w:rsidRPr="00262B26">
          <w:rPr>
            <w:rStyle w:val="aff9"/>
            <w:noProof/>
          </w:rPr>
          <w:t>强度、回差与安全限位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2A169C" w14:textId="463FDA0E" w:rsidR="00715898" w:rsidRDefault="00715898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6439797" w:history="1">
        <w:r w:rsidRPr="00262B26">
          <w:rPr>
            <w:rStyle w:val="aff9"/>
            <w:noProof/>
          </w:rPr>
          <w:t>4 MaixCAM</w:t>
        </w:r>
        <w:r w:rsidRPr="00262B26">
          <w:rPr>
            <w:rStyle w:val="aff9"/>
            <w:noProof/>
          </w:rPr>
          <w:t>位置</w:t>
        </w:r>
        <w:r w:rsidRPr="00262B26">
          <w:rPr>
            <w:rStyle w:val="aff9"/>
            <w:noProof/>
          </w:rPr>
          <w:t>PD</w:t>
        </w:r>
        <w:r w:rsidRPr="00262B26">
          <w:rPr>
            <w:rStyle w:val="aff9"/>
            <w:noProof/>
          </w:rPr>
          <w:t>与步进电机驱动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B25669" w14:textId="184E18E7" w:rsidR="00715898" w:rsidRDefault="00715898">
      <w:pPr>
        <w:pStyle w:val="TOC2"/>
        <w:tabs>
          <w:tab w:val="right" w:leader="dot" w:pos="9062"/>
        </w:tabs>
        <w:rPr>
          <w:rFonts w:hint="eastAsia"/>
          <w:noProof/>
        </w:rPr>
      </w:pPr>
      <w:hyperlink w:anchor="_Toc236439798" w:history="1">
        <w:r w:rsidRPr="00262B26">
          <w:rPr>
            <w:rStyle w:val="aff9"/>
            <w:noProof/>
          </w:rPr>
          <w:t xml:space="preserve">4.1 </w:t>
        </w:r>
        <w:r w:rsidRPr="00262B26">
          <w:rPr>
            <w:rStyle w:val="aff9"/>
            <w:noProof/>
          </w:rPr>
          <w:t>视觉模块输入边界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A9B7D0" w14:textId="298E7482" w:rsidR="00715898" w:rsidRDefault="00715898">
      <w:pPr>
        <w:pStyle w:val="TOC2"/>
        <w:tabs>
          <w:tab w:val="right" w:leader="dot" w:pos="9062"/>
        </w:tabs>
        <w:rPr>
          <w:rFonts w:hint="eastAsia"/>
          <w:noProof/>
        </w:rPr>
      </w:pPr>
      <w:hyperlink w:anchor="_Toc236439799" w:history="1">
        <w:r w:rsidRPr="00262B26">
          <w:rPr>
            <w:rStyle w:val="aff9"/>
            <w:noProof/>
          </w:rPr>
          <w:t xml:space="preserve">4.2 </w:t>
        </w:r>
        <w:r w:rsidRPr="00262B26">
          <w:rPr>
            <w:rStyle w:val="aff9"/>
            <w:noProof/>
          </w:rPr>
          <w:t>位置</w:t>
        </w:r>
        <w:r w:rsidRPr="00262B26">
          <w:rPr>
            <w:rStyle w:val="aff9"/>
            <w:noProof/>
          </w:rPr>
          <w:t>PD</w:t>
        </w:r>
        <w:r w:rsidRPr="00262B26">
          <w:rPr>
            <w:rStyle w:val="aff9"/>
            <w:noProof/>
          </w:rPr>
          <w:t>生成球杆角度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FD6CD8" w14:textId="174E9C5D" w:rsidR="00715898" w:rsidRDefault="00715898">
      <w:pPr>
        <w:pStyle w:val="TOC2"/>
        <w:tabs>
          <w:tab w:val="right" w:leader="dot" w:pos="9062"/>
        </w:tabs>
        <w:rPr>
          <w:rFonts w:hint="eastAsia"/>
          <w:noProof/>
        </w:rPr>
      </w:pPr>
      <w:hyperlink w:anchor="_Toc236439800" w:history="1">
        <w:r w:rsidRPr="00262B26">
          <w:rPr>
            <w:rStyle w:val="aff9"/>
            <w:noProof/>
          </w:rPr>
          <w:t xml:space="preserve">4.3 </w:t>
        </w:r>
        <w:r w:rsidRPr="00262B26">
          <w:rPr>
            <w:rStyle w:val="aff9"/>
            <w:noProof/>
          </w:rPr>
          <w:t>串口绝对位置控制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4582D8" w14:textId="248F4FD9" w:rsidR="00715898" w:rsidRDefault="00715898">
      <w:pPr>
        <w:pStyle w:val="TOC2"/>
        <w:tabs>
          <w:tab w:val="right" w:leader="dot" w:pos="9062"/>
        </w:tabs>
        <w:rPr>
          <w:rFonts w:hint="eastAsia"/>
          <w:noProof/>
        </w:rPr>
      </w:pPr>
      <w:hyperlink w:anchor="_Toc236439801" w:history="1">
        <w:r w:rsidRPr="00262B26">
          <w:rPr>
            <w:rStyle w:val="aff9"/>
            <w:noProof/>
          </w:rPr>
          <w:t>4.4 MaixCAM</w:t>
        </w:r>
        <w:r w:rsidRPr="00262B26">
          <w:rPr>
            <w:rStyle w:val="aff9"/>
            <w:noProof/>
          </w:rPr>
          <w:t>控制流程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B97349" w14:textId="2440A0C7" w:rsidR="00715898" w:rsidRDefault="00715898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6439802" w:history="1">
        <w:r w:rsidRPr="00262B26">
          <w:rPr>
            <w:rStyle w:val="aff9"/>
            <w:noProof/>
          </w:rPr>
          <w:t xml:space="preserve">5 </w:t>
        </w:r>
        <w:r w:rsidRPr="00262B26">
          <w:rPr>
            <w:rStyle w:val="aff9"/>
            <w:noProof/>
          </w:rPr>
          <w:t>联调顺序与待测参数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8870B0" w14:textId="5926867C" w:rsidR="00715898" w:rsidRDefault="00715898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6439803" w:history="1">
        <w:r w:rsidRPr="00262B26">
          <w:rPr>
            <w:rStyle w:val="aff9"/>
            <w:noProof/>
          </w:rPr>
          <w:t xml:space="preserve">6 </w:t>
        </w:r>
        <w:r w:rsidRPr="00262B26">
          <w:rPr>
            <w:rStyle w:val="aff9"/>
            <w:noProof/>
          </w:rPr>
          <w:t>代码与文字一致性核对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58007A" w14:textId="09D32560" w:rsidR="00715898" w:rsidRDefault="00715898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6439804" w:history="1">
        <w:r w:rsidRPr="00262B26">
          <w:rPr>
            <w:rStyle w:val="aff9"/>
            <w:noProof/>
          </w:rPr>
          <w:t xml:space="preserve">7 </w:t>
        </w:r>
        <w:r w:rsidRPr="00262B26">
          <w:rPr>
            <w:rStyle w:val="aff9"/>
            <w:noProof/>
          </w:rPr>
          <w:t>阶段结论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1741C8" w14:textId="2B6E4EF7" w:rsidR="00715898" w:rsidRDefault="00715898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6439805" w:history="1">
        <w:r w:rsidRPr="00262B26">
          <w:rPr>
            <w:rStyle w:val="aff9"/>
            <w:noProof/>
          </w:rPr>
          <w:t>附录</w:t>
        </w:r>
        <w:r w:rsidRPr="00262B26">
          <w:rPr>
            <w:rStyle w:val="aff9"/>
            <w:noProof/>
          </w:rPr>
          <w:t xml:space="preserve">A  </w:t>
        </w:r>
        <w:r w:rsidRPr="00262B26">
          <w:rPr>
            <w:rStyle w:val="aff9"/>
            <w:noProof/>
          </w:rPr>
          <w:t>本阶段对应代码入口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_Toc236439805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6A0830" w14:textId="7F4359FD" w:rsidR="00B065F4" w:rsidRDefault="008F4FDE">
      <w:pPr>
        <w:spacing w:after="0"/>
      </w:pPr>
      <w:r>
        <w:fldChar w:fldCharType="end"/>
      </w:r>
    </w:p>
    <w:p w14:paraId="39C9172B" w14:textId="77777777" w:rsidR="00B065F4" w:rsidRDefault="00B065F4">
      <w:pPr>
        <w:sectPr w:rsidR="00B065F4" w:rsidSect="00034616">
          <w:pgSz w:w="11906" w:h="16838"/>
          <w:pgMar w:top="1332" w:right="1417" w:bottom="1247" w:left="1417" w:header="680" w:footer="680" w:gutter="0"/>
          <w:cols w:space="720"/>
          <w:docGrid w:linePitch="360"/>
        </w:sectPr>
      </w:pPr>
    </w:p>
    <w:p w14:paraId="728A9EAA" w14:textId="77777777" w:rsidR="00B065F4" w:rsidRDefault="008F4FDE">
      <w:pPr>
        <w:pStyle w:val="1"/>
      </w:pPr>
      <w:bookmarkStart w:id="0" w:name="_Toc236439787"/>
      <w:r>
        <w:lastRenderedPageBreak/>
        <w:t xml:space="preserve">1 </w:t>
      </w:r>
      <w:r>
        <w:t>系统方案与任务分工</w:t>
      </w:r>
      <w:bookmarkEnd w:id="0"/>
    </w:p>
    <w:p w14:paraId="4AF5DBFD" w14:textId="77777777" w:rsidR="00B065F4" w:rsidRDefault="008F4FDE">
      <w:pPr>
        <w:ind w:firstLine="420"/>
      </w:pPr>
      <w:r>
        <w:t>整车由循迹底盘、球位视觉、单自由度球杆、步进电机执行机构及电源与人机交互模块组成。底盘控制器负责车辆沿黑线运行、轮速闭环、里程与计时；</w:t>
      </w:r>
      <w:r>
        <w:t>MaixCAM</w:t>
      </w:r>
      <w:r>
        <w:t>负责球位测量、滚球位置</w:t>
      </w:r>
      <w:r>
        <w:t>PD</w:t>
      </w:r>
      <w:r>
        <w:t>以及步进电机串口控制。这样可避免把高频底盘闭环依赖于视觉帧率，同时又保留</w:t>
      </w:r>
      <w:r>
        <w:t>MaixCAM</w:t>
      </w:r>
      <w:r>
        <w:t>直接驱动球杆机构的简洁链路。两部分共用启动状态和安全策略，但各自保持独立的实时任务。</w:t>
      </w:r>
    </w:p>
    <w:p w14:paraId="5505590B" w14:textId="77777777" w:rsidR="00B065F4" w:rsidRDefault="008F4FDE">
      <w:pPr>
        <w:keepNext/>
        <w:jc w:val="center"/>
      </w:pPr>
      <w:r>
        <w:rPr>
          <w:noProof/>
        </w:rPr>
        <w:drawing>
          <wp:inline distT="0" distB="0" distL="0" distR="0" wp14:anchorId="096133E3" wp14:editId="711035F2">
            <wp:extent cx="5688000" cy="291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D68F" w14:textId="77777777" w:rsidR="00B065F4" w:rsidRDefault="008F4FDE">
      <w:pPr>
        <w:pStyle w:val="af7"/>
      </w:pPr>
      <w:r>
        <w:t>图</w:t>
      </w:r>
      <w:r>
        <w:t xml:space="preserve">1  </w:t>
      </w:r>
      <w:r>
        <w:t>底盘与球杆执行机构的总体分工</w:t>
      </w:r>
    </w:p>
    <w:tbl>
      <w:tblPr>
        <w:tblStyle w:val="aff1"/>
        <w:tblW w:w="88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680"/>
        <w:gridCol w:w="3500"/>
      </w:tblGrid>
      <w:tr w:rsidR="00B065F4" w14:paraId="3C1C84F9" w14:textId="77777777">
        <w:trPr>
          <w:tblHeader/>
        </w:trPr>
        <w:tc>
          <w:tcPr>
            <w:tcW w:w="170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50471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模块</w:t>
            </w:r>
          </w:p>
        </w:tc>
        <w:tc>
          <w:tcPr>
            <w:tcW w:w="368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82A61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本阶段采用方案</w:t>
            </w:r>
          </w:p>
        </w:tc>
        <w:tc>
          <w:tcPr>
            <w:tcW w:w="350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EC872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主要输入</w:t>
            </w:r>
            <w:r>
              <w:rPr>
                <w:b/>
                <w:color w:val="173A4A"/>
                <w:sz w:val="18"/>
              </w:rPr>
              <w:t>/</w:t>
            </w:r>
            <w:r>
              <w:rPr>
                <w:b/>
                <w:color w:val="173A4A"/>
                <w:sz w:val="18"/>
              </w:rPr>
              <w:t>输出</w:t>
            </w:r>
          </w:p>
        </w:tc>
      </w:tr>
      <w:tr w:rsidR="00B065F4" w14:paraId="03D9ABBC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609D8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循迹底盘</w:t>
            </w:r>
          </w:p>
        </w:tc>
        <w:tc>
          <w:tcPr>
            <w:tcW w:w="3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45E97" w14:textId="77777777" w:rsidR="00B065F4" w:rsidRDefault="008F4FDE">
            <w:pPr>
              <w:spacing w:after="0"/>
            </w:pPr>
            <w:r>
              <w:rPr>
                <w:sz w:val="18"/>
              </w:rPr>
              <w:t>MSPM0G3507 + 8</w:t>
            </w:r>
            <w:r>
              <w:rPr>
                <w:sz w:val="18"/>
              </w:rPr>
              <w:t>路数字红外</w:t>
            </w:r>
            <w:r>
              <w:rPr>
                <w:sz w:val="18"/>
              </w:rPr>
              <w:t xml:space="preserve"> + IMU + </w:t>
            </w:r>
            <w:r>
              <w:rPr>
                <w:sz w:val="18"/>
              </w:rPr>
              <w:t>双编码器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D8664" w14:textId="77777777" w:rsidR="00B065F4" w:rsidRDefault="008F4FDE">
            <w:pPr>
              <w:spacing w:after="0"/>
            </w:pPr>
            <w:r>
              <w:rPr>
                <w:sz w:val="18"/>
              </w:rPr>
              <w:t>黑线状态、角速度、轮速</w:t>
            </w:r>
            <w:r>
              <w:rPr>
                <w:sz w:val="18"/>
              </w:rPr>
              <w:t xml:space="preserve"> -&gt; </w:t>
            </w:r>
            <w:r>
              <w:rPr>
                <w:sz w:val="18"/>
              </w:rPr>
              <w:t>左右电机</w:t>
            </w:r>
            <w:r>
              <w:rPr>
                <w:sz w:val="18"/>
              </w:rPr>
              <w:t>PWM</w:t>
            </w:r>
          </w:p>
        </w:tc>
      </w:tr>
      <w:tr w:rsidR="00B065F4" w14:paraId="17B2B5A3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DF302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球位视觉</w:t>
            </w:r>
          </w:p>
        </w:tc>
        <w:tc>
          <w:tcPr>
            <w:tcW w:w="3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077E8" w14:textId="77777777" w:rsidR="00B065F4" w:rsidRDefault="008F4FDE">
            <w:pPr>
              <w:spacing w:after="0"/>
            </w:pPr>
            <w:r>
              <w:rPr>
                <w:sz w:val="18"/>
              </w:rPr>
              <w:t>MaixCAM</w:t>
            </w:r>
            <w:r>
              <w:rPr>
                <w:sz w:val="18"/>
              </w:rPr>
              <w:t>直接测得小球沿杆方向的位置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4D381" w14:textId="77777777" w:rsidR="00B065F4" w:rsidRDefault="008F4FDE">
            <w:pPr>
              <w:spacing w:after="0"/>
            </w:pPr>
            <w:r>
              <w:rPr>
                <w:sz w:val="18"/>
              </w:rPr>
              <w:t>输出</w:t>
            </w:r>
            <w:r>
              <w:rPr>
                <w:sz w:val="18"/>
              </w:rPr>
              <w:t>x</w:t>
            </w:r>
            <w:r>
              <w:rPr>
                <w:sz w:val="18"/>
              </w:rPr>
              <w:t>、有效标志和采样时刻；识别细节待视觉组补充</w:t>
            </w:r>
          </w:p>
        </w:tc>
      </w:tr>
      <w:tr w:rsidR="00B065F4" w14:paraId="48E820B8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EE36A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滚球控制</w:t>
            </w:r>
          </w:p>
        </w:tc>
        <w:tc>
          <w:tcPr>
            <w:tcW w:w="3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73200" w14:textId="77777777" w:rsidR="00B065F4" w:rsidRDefault="008F4FDE">
            <w:pPr>
              <w:spacing w:after="0"/>
            </w:pPr>
            <w:r>
              <w:rPr>
                <w:sz w:val="18"/>
              </w:rPr>
              <w:t>位置</w:t>
            </w:r>
            <w:r>
              <w:rPr>
                <w:sz w:val="18"/>
              </w:rPr>
              <w:t>PD</w:t>
            </w:r>
            <w:r>
              <w:rPr>
                <w:sz w:val="18"/>
              </w:rPr>
              <w:t>直接生成目标球杆角度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5F156" w14:textId="77777777" w:rsidR="00B065F4" w:rsidRDefault="008F4FDE">
            <w:pPr>
              <w:spacing w:after="0"/>
            </w:pPr>
            <w:r>
              <w:rPr>
                <w:sz w:val="18"/>
              </w:rPr>
              <w:t>目标位置与球位</w:t>
            </w:r>
            <w:r>
              <w:rPr>
                <w:sz w:val="18"/>
              </w:rPr>
              <w:t xml:space="preserve"> -&gt; </w:t>
            </w:r>
            <w:r>
              <w:rPr>
                <w:sz w:val="18"/>
              </w:rPr>
              <w:t>球杆角度命令</w:t>
            </w:r>
          </w:p>
        </w:tc>
      </w:tr>
      <w:tr w:rsidR="00B065F4" w14:paraId="1616D929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C20B1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机械执行</w:t>
            </w:r>
          </w:p>
        </w:tc>
        <w:tc>
          <w:tcPr>
            <w:tcW w:w="3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EE4B6" w14:textId="77777777" w:rsidR="00B065F4" w:rsidRDefault="008F4FDE">
            <w:pPr>
              <w:spacing w:after="0"/>
            </w:pPr>
            <w:r>
              <w:rPr>
                <w:sz w:val="18"/>
              </w:rPr>
              <w:t>步进电机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摇臂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连杆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单端铰接球杆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92616" w14:textId="77777777" w:rsidR="00B065F4" w:rsidRDefault="008F4FDE">
            <w:pPr>
              <w:spacing w:after="0"/>
            </w:pPr>
            <w:r>
              <w:rPr>
                <w:sz w:val="18"/>
              </w:rPr>
              <w:t>电机绝对角</w:t>
            </w:r>
            <w:r>
              <w:rPr>
                <w:sz w:val="18"/>
              </w:rPr>
              <w:t xml:space="preserve"> -&gt; </w:t>
            </w:r>
            <w:r>
              <w:rPr>
                <w:sz w:val="18"/>
              </w:rPr>
              <w:t>杆端高度与球杆倾角</w:t>
            </w:r>
          </w:p>
        </w:tc>
      </w:tr>
    </w:tbl>
    <w:p w14:paraId="0595B218" w14:textId="77777777" w:rsidR="00B065F4" w:rsidRDefault="00B065F4">
      <w:pPr>
        <w:spacing w:after="20"/>
      </w:pPr>
    </w:p>
    <w:p w14:paraId="5ADDFF09" w14:textId="77777777" w:rsidR="00B065F4" w:rsidRDefault="008F4FDE">
      <w:pPr>
        <w:pStyle w:val="1"/>
      </w:pPr>
      <w:bookmarkStart w:id="1" w:name="_Toc236439788"/>
      <w:r>
        <w:t xml:space="preserve">2 </w:t>
      </w:r>
      <w:r>
        <w:t>底盘循迹控制设计</w:t>
      </w:r>
      <w:bookmarkEnd w:id="1"/>
    </w:p>
    <w:p w14:paraId="118DDE94" w14:textId="77777777" w:rsidR="00B065F4" w:rsidRDefault="008F4FDE">
      <w:pPr>
        <w:pStyle w:val="21"/>
      </w:pPr>
      <w:bookmarkStart w:id="2" w:name="_Toc236439789"/>
      <w:r>
        <w:t>2.1 8</w:t>
      </w:r>
      <w:r>
        <w:t>路红外采集与横向偏差</w:t>
      </w:r>
      <w:bookmarkEnd w:id="2"/>
    </w:p>
    <w:p w14:paraId="0AA0933C" w14:textId="77777777" w:rsidR="00B065F4" w:rsidRDefault="008F4FDE">
      <w:pPr>
        <w:ind w:firstLine="420"/>
      </w:pPr>
      <w:r>
        <w:t>8</w:t>
      </w:r>
      <w:r>
        <w:t>路红外传感器横向安装在车体前部，当前工程把</w:t>
      </w:r>
      <w:r>
        <w:t>OUT1</w:t>
      </w:r>
      <w:r>
        <w:t>至</w:t>
      </w:r>
      <w:r>
        <w:t>OUT8</w:t>
      </w:r>
      <w:r>
        <w:t>依次接至</w:t>
      </w:r>
      <w:r>
        <w:t>PA27</w:t>
      </w:r>
      <w:r>
        <w:t>、</w:t>
      </w:r>
      <w:r>
        <w:t>PA26</w:t>
      </w:r>
      <w:r>
        <w:t>、</w:t>
      </w:r>
      <w:r>
        <w:t>PA25</w:t>
      </w:r>
      <w:r>
        <w:t>、</w:t>
      </w:r>
      <w:r>
        <w:t>PA24</w:t>
      </w:r>
      <w:r>
        <w:t>、</w:t>
      </w:r>
      <w:r>
        <w:t>PB25</w:t>
      </w:r>
      <w:r>
        <w:t>、</w:t>
      </w:r>
      <w:r>
        <w:t>PB24</w:t>
      </w:r>
      <w:r>
        <w:t>、</w:t>
      </w:r>
      <w:r>
        <w:t>PB20</w:t>
      </w:r>
      <w:r>
        <w:t>和</w:t>
      </w:r>
      <w:r>
        <w:t>PA22</w:t>
      </w:r>
      <w:r>
        <w:t>。各通道以</w:t>
      </w:r>
      <w:r>
        <w:t>GPIO</w:t>
      </w:r>
      <w:r>
        <w:t>数字量读取，默认低电平表示检测到黑线。控制任务每</w:t>
      </w:r>
      <w:r>
        <w:t>5 ms</w:t>
      </w:r>
      <w:r>
        <w:t>读取一次原始电平，并将有效状态记为</w:t>
      </w:r>
      <w:r>
        <w:t>b_i</w:t>
      </w:r>
      <w:r>
        <w:t>（检测到黑线时</w:t>
      </w:r>
      <w:r>
        <w:t>b_i=1</w:t>
      </w:r>
      <w:r>
        <w:t>，否则为</w:t>
      </w:r>
      <w:r>
        <w:t>0</w:t>
      </w:r>
      <w:r>
        <w:t>）。</w:t>
      </w:r>
    </w:p>
    <w:p w14:paraId="4D3D1281" w14:textId="77777777" w:rsidR="00B065F4" w:rsidRDefault="008F4FDE">
      <w:pPr>
        <w:ind w:firstLine="420"/>
      </w:pPr>
      <w:r>
        <w:lastRenderedPageBreak/>
        <w:t>为把离散通道变为连续偏差，按从左到右给各传感器分配位置权重</w:t>
      </w:r>
      <w:r>
        <w:t>w_i</w:t>
      </w:r>
      <w:r>
        <w:t>。当前可执行代码中的权重为</w:t>
      </w:r>
      <w:r>
        <w:t>{-3</w:t>
      </w:r>
      <w:r>
        <w:t>，</w:t>
      </w:r>
      <w:r>
        <w:t>-2</w:t>
      </w:r>
      <w:r>
        <w:t>，</w:t>
      </w:r>
      <w:r>
        <w:t>-1</w:t>
      </w:r>
      <w:r>
        <w:t>，</w:t>
      </w:r>
      <w:r>
        <w:t>-0.1</w:t>
      </w:r>
      <w:r>
        <w:t>，</w:t>
      </w:r>
      <w:r>
        <w:t>0.1</w:t>
      </w:r>
      <w:r>
        <w:t>，</w:t>
      </w:r>
      <w:r>
        <w:t>1</w:t>
      </w:r>
      <w:r>
        <w:t>，</w:t>
      </w:r>
      <w:r>
        <w:t>2</w:t>
      </w:r>
      <w:r>
        <w:t>，</w:t>
      </w:r>
      <w:r>
        <w:t>3}</w:t>
      </w:r>
      <w:r>
        <w:t>，比模板中常见的等间距权重更强调中间两路的小误差区。多路同时压线时取已触发通道权重的平均值，再以</w:t>
      </w:r>
      <w:r>
        <w:t>3.5</w:t>
      </w:r>
      <w:r>
        <w:t>归一化并限幅。</w:t>
      </w:r>
    </w:p>
    <w:p w14:paraId="3AFBB10F" w14:textId="77777777" w:rsidR="00B065F4" w:rsidRDefault="008F4FDE">
      <w:pPr>
        <w:spacing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sat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[-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3.5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14:paraId="64C47040" w14:textId="77777777" w:rsidR="00B065F4" w:rsidRDefault="008F4FDE">
      <w:pPr>
        <w:ind w:firstLine="420"/>
      </w:pPr>
      <w:r>
        <w:t>当</w:t>
      </w:r>
      <w:r>
        <w:t>8</w:t>
      </w:r>
      <w:r>
        <w:t>路原始状态全同，程序保持上一帧识别结果，避免瞬时强光、脱线或全黑横线使偏差突变；若在其他组合下没有有效通道，偏差函数返回</w:t>
      </w:r>
      <w:r>
        <w:t>0</w:t>
      </w:r>
      <w:r>
        <w:t>。正式比赛前应在实际黑线宽度、安装高度和环境照度下重新核对有效电平、权重与脱线恢复方向，不能只依据注释确定参数。</w:t>
      </w:r>
    </w:p>
    <w:p w14:paraId="5F13455A" w14:textId="77777777" w:rsidR="00B065F4" w:rsidRDefault="008F4FDE">
      <w:pPr>
        <w:pStyle w:val="21"/>
      </w:pPr>
      <w:bookmarkStart w:id="3" w:name="_Toc236439790"/>
      <w:r>
        <w:t xml:space="preserve">2.2 </w:t>
      </w:r>
      <w:r>
        <w:t>位置、偏航与轮速三级闭环</w:t>
      </w:r>
      <w:bookmarkEnd w:id="3"/>
    </w:p>
    <w:p w14:paraId="01588270" w14:textId="77777777" w:rsidR="00B065F4" w:rsidRDefault="008F4FDE">
      <w:pPr>
        <w:ind w:firstLine="420"/>
      </w:pPr>
      <w:r>
        <w:t>底盘控制按</w:t>
      </w:r>
      <w:r>
        <w:t>“</w:t>
      </w:r>
      <w:r>
        <w:t>黑线横向误差</w:t>
      </w:r>
      <w:r>
        <w:t xml:space="preserve"> -&gt; </w:t>
      </w:r>
      <w:r>
        <w:t>目标偏航角速度</w:t>
      </w:r>
      <w:r>
        <w:t xml:space="preserve"> -&gt; </w:t>
      </w:r>
      <w:r>
        <w:t>左右轮目标速度</w:t>
      </w:r>
      <w:r>
        <w:t xml:space="preserve"> -&gt; </w:t>
      </w:r>
      <w:r>
        <w:t>电机</w:t>
      </w:r>
      <w:r>
        <w:t>PWM”</w:t>
      </w:r>
      <w:r>
        <w:t>逐级计算。最外层位置</w:t>
      </w:r>
      <w:r>
        <w:t>PD</w:t>
      </w:r>
      <w:r>
        <w:t>把归一化偏差</w:t>
      </w:r>
      <w:r>
        <w:t>e_y</w:t>
      </w:r>
      <w:r>
        <w:t>变为目标偏航角速度</w:t>
      </w:r>
      <w:r>
        <w:t>ω_d</w:t>
      </w:r>
      <w:r>
        <w:t>。比例项决定回线力度，微分项抑制高速循迹时的左右摆动；微分量经一阶低通处理，降低数字红外跳变带来的尖峰。</w:t>
      </w:r>
    </w:p>
    <w:p w14:paraId="3B90B604" w14:textId="77777777" w:rsidR="00B065F4" w:rsidRDefault="008F4FDE">
      <w:pPr>
        <w:spacing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)=sat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e>
          </m:d>
        </m:oMath>
      </m:oMathPara>
    </w:p>
    <w:p w14:paraId="39A37B31" w14:textId="77777777" w:rsidR="00B065F4" w:rsidRDefault="008F4FDE">
      <w:pPr>
        <w:ind w:firstLine="420"/>
      </w:pPr>
      <w:r>
        <w:t>偏航环使用</w:t>
      </w:r>
      <w:r>
        <w:t>IMU</w:t>
      </w:r>
      <w:r>
        <w:t>的</w:t>
      </w:r>
      <w:r>
        <w:t>Z</w:t>
      </w:r>
      <w:r>
        <w:t>轴角速度</w:t>
      </w:r>
      <w:r>
        <w:t>ω_z</w:t>
      </w:r>
      <w:r>
        <w:t>作为反馈。启动前完成零偏校准，运行时由</w:t>
      </w:r>
      <w:r>
        <w:t>PI</w:t>
      </w:r>
      <w:r>
        <w:t>控制器根据</w:t>
      </w:r>
      <w:r>
        <w:t>ω_d-ω_z</w:t>
      </w:r>
      <w:r>
        <w:t>产生差速量</w:t>
      </w:r>
      <w:r>
        <w:t>Δv</w:t>
      </w:r>
      <w:r>
        <w:t>，并进行积分与输出限幅。当前代码按下式合成左右轮目标速度，其中</w:t>
      </w:r>
      <w:r>
        <w:t>0.4</w:t>
      </w:r>
      <w:r>
        <w:t>为实车调试后的差速混合系数，并非由理想差速模型直接得到。</w:t>
      </w:r>
    </w:p>
    <w:p w14:paraId="4FB9CD88" w14:textId="77777777" w:rsidR="00B065F4" w:rsidRDefault="008F4FDE">
      <w:pPr>
        <w:spacing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ω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ω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∫(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t</m:t>
          </m:r>
        </m:oMath>
      </m:oMathPara>
    </w:p>
    <w:p w14:paraId="260EC63B" w14:textId="77777777" w:rsidR="00B065F4" w:rsidRDefault="008F4FDE">
      <w:pPr>
        <w:spacing w:after="40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</m:t>
          </m:r>
        </m:oMath>
      </m:oMathPara>
    </w:p>
    <w:p w14:paraId="1FD78786" w14:textId="77777777" w:rsidR="00B065F4" w:rsidRDefault="008F4FDE">
      <w:pPr>
        <w:ind w:firstLine="420"/>
      </w:pPr>
      <w:r>
        <w:t>左右轮分别使用编码器速度闭环。编码器每</w:t>
      </w:r>
      <w:r>
        <w:t>5 ms</w:t>
      </w:r>
      <w:r>
        <w:t>更新一次，当前工程以</w:t>
      </w:r>
      <w:r>
        <w:t>3726</w:t>
      </w:r>
      <w:r>
        <w:t>计数</w:t>
      </w:r>
      <w:r>
        <w:t>/m</w:t>
      </w:r>
      <w:r>
        <w:t>换算轮速，再用新值权重</w:t>
      </w:r>
      <w:r>
        <w:t>0.35</w:t>
      </w:r>
      <w:r>
        <w:t>的一阶</w:t>
      </w:r>
      <w:r>
        <w:t>IIR</w:t>
      </w:r>
      <w:r>
        <w:t>滤波。增量式</w:t>
      </w:r>
      <w:r>
        <w:t>PID</w:t>
      </w:r>
      <w:r>
        <w:t>根据目标轮速与实测轮速计算</w:t>
      </w:r>
      <w:r>
        <w:t>PWM</w:t>
      </w:r>
      <w:r>
        <w:t>，单次</w:t>
      </w:r>
      <w:r>
        <w:t>P</w:t>
      </w:r>
      <w:r>
        <w:t>、</w:t>
      </w:r>
      <w:r>
        <w:t>I</w:t>
      </w:r>
      <w:r>
        <w:t>、</w:t>
      </w:r>
      <w:r>
        <w:t>D</w:t>
      </w:r>
      <w:r>
        <w:t>增量和最终占空比均有限幅，避免启动或转弯时输出突变。最终</w:t>
      </w:r>
      <w:r>
        <w:t>PWM</w:t>
      </w:r>
      <w:r>
        <w:t>通过左右电机驱动接口输出。</w:t>
      </w:r>
    </w:p>
    <w:p w14:paraId="2A76DB19" w14:textId="77777777" w:rsidR="00B065F4" w:rsidRDefault="008F4FDE">
      <w:pPr>
        <w:spacing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tbl>
      <w:tblPr>
        <w:tblStyle w:val="aff1"/>
        <w:tblW w:w="88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450"/>
        <w:gridCol w:w="4330"/>
      </w:tblGrid>
      <w:tr w:rsidR="00B065F4" w14:paraId="11E4F779" w14:textId="77777777">
        <w:trPr>
          <w:tblHeader/>
        </w:trPr>
        <w:tc>
          <w:tcPr>
            <w:tcW w:w="210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0297F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控制层</w:t>
            </w:r>
          </w:p>
        </w:tc>
        <w:tc>
          <w:tcPr>
            <w:tcW w:w="245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4B7B0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当前工程初值</w:t>
            </w:r>
          </w:p>
        </w:tc>
        <w:tc>
          <w:tcPr>
            <w:tcW w:w="433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7D0E0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说明</w:t>
            </w:r>
          </w:p>
        </w:tc>
      </w:tr>
      <w:tr w:rsidR="00B065F4" w14:paraId="3C4E7727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6851F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循迹位置</w:t>
            </w:r>
            <w:r>
              <w:rPr>
                <w:sz w:val="18"/>
              </w:rPr>
              <w:t>PD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K1</w:t>
            </w:r>
            <w:r>
              <w:rPr>
                <w:sz w:val="18"/>
              </w:rPr>
              <w:t>）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DB786" w14:textId="77777777" w:rsidR="00B065F4" w:rsidRDefault="008F4FDE">
            <w:pPr>
              <w:spacing w:after="0"/>
            </w:pPr>
            <w:r>
              <w:rPr>
                <w:sz w:val="18"/>
              </w:rPr>
              <w:t>Kp=57.0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Kd=2.1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|ω_d|≤500</w:t>
            </w:r>
          </w:p>
        </w:tc>
        <w:tc>
          <w:tcPr>
            <w:tcW w:w="43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6718A" w14:textId="77777777" w:rsidR="00B065F4" w:rsidRDefault="008F4FDE">
            <w:pPr>
              <w:spacing w:after="0"/>
            </w:pPr>
            <w:r>
              <w:rPr>
                <w:sz w:val="18"/>
              </w:rPr>
              <w:t>快车模式现有初值，必须结合实际传感器权重复调</w:t>
            </w:r>
          </w:p>
        </w:tc>
      </w:tr>
      <w:tr w:rsidR="00B065F4" w14:paraId="1FFD4820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DD99A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偏航</w:t>
            </w:r>
            <w:r>
              <w:rPr>
                <w:sz w:val="18"/>
              </w:rPr>
              <w:t>PI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1B8E5" w14:textId="77777777" w:rsidR="00B065F4" w:rsidRDefault="008F4FDE">
            <w:pPr>
              <w:spacing w:after="0"/>
            </w:pPr>
            <w:r>
              <w:rPr>
                <w:sz w:val="18"/>
              </w:rPr>
              <w:t>Kp=17.5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Ki=15.0</w:t>
            </w:r>
            <w:r>
              <w:rPr>
                <w:sz w:val="18"/>
              </w:rPr>
              <w:t>，积分限幅</w:t>
            </w:r>
            <w:r>
              <w:rPr>
                <w:sz w:val="18"/>
              </w:rPr>
              <w:t>80</w:t>
            </w:r>
          </w:p>
        </w:tc>
        <w:tc>
          <w:tcPr>
            <w:tcW w:w="43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EFBC3" w14:textId="77777777" w:rsidR="00B065F4" w:rsidRDefault="008F4FDE">
            <w:pPr>
              <w:spacing w:after="0"/>
            </w:pPr>
            <w:r>
              <w:rPr>
                <w:sz w:val="18"/>
              </w:rPr>
              <w:t>输入为目标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实测</w:t>
            </w:r>
            <w:r>
              <w:rPr>
                <w:sz w:val="18"/>
              </w:rPr>
              <w:t>Z</w:t>
            </w:r>
            <w:r>
              <w:rPr>
                <w:sz w:val="18"/>
              </w:rPr>
              <w:t>轴角速度</w:t>
            </w:r>
          </w:p>
        </w:tc>
      </w:tr>
      <w:tr w:rsidR="00B065F4" w14:paraId="3A4C497D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4B6C3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左右轮速度</w:t>
            </w:r>
            <w:r>
              <w:rPr>
                <w:sz w:val="18"/>
              </w:rPr>
              <w:t>PID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42716" w14:textId="77777777" w:rsidR="00B065F4" w:rsidRDefault="008F4FDE">
            <w:pPr>
              <w:spacing w:after="0"/>
            </w:pPr>
            <w:r>
              <w:rPr>
                <w:sz w:val="18"/>
              </w:rPr>
              <w:t>Kp=1.0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Ki=80.0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Kd=0</w:t>
            </w:r>
          </w:p>
        </w:tc>
        <w:tc>
          <w:tcPr>
            <w:tcW w:w="43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C6570" w14:textId="77777777" w:rsidR="00B065F4" w:rsidRDefault="008F4FDE">
            <w:pPr>
              <w:spacing w:after="0"/>
            </w:pPr>
            <w:r>
              <w:rPr>
                <w:sz w:val="18"/>
              </w:rPr>
              <w:t>PWM</w:t>
            </w:r>
            <w:r>
              <w:rPr>
                <w:sz w:val="18"/>
              </w:rPr>
              <w:t>限幅</w:t>
            </w:r>
            <w:r>
              <w:rPr>
                <w:sz w:val="18"/>
              </w:rPr>
              <w:t>9000</w:t>
            </w:r>
            <w:r>
              <w:rPr>
                <w:sz w:val="18"/>
              </w:rPr>
              <w:t>，单项增量限幅</w:t>
            </w:r>
            <w:r>
              <w:rPr>
                <w:sz w:val="18"/>
              </w:rPr>
              <w:t>1000</w:t>
            </w:r>
          </w:p>
        </w:tc>
      </w:tr>
      <w:tr w:rsidR="00B065F4" w14:paraId="526F1577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C050C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控制周期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A5F86" w14:textId="77777777" w:rsidR="00B065F4" w:rsidRDefault="008F4FDE">
            <w:pPr>
              <w:spacing w:after="0"/>
            </w:pPr>
            <w:r>
              <w:rPr>
                <w:sz w:val="18"/>
              </w:rPr>
              <w:t>5 ms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200 Hz</w:t>
            </w:r>
            <w:r>
              <w:rPr>
                <w:sz w:val="18"/>
              </w:rPr>
              <w:t>）</w:t>
            </w:r>
          </w:p>
        </w:tc>
        <w:tc>
          <w:tcPr>
            <w:tcW w:w="43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F5A12" w14:textId="77777777" w:rsidR="00B065F4" w:rsidRDefault="008F4FDE">
            <w:pPr>
              <w:spacing w:after="0"/>
            </w:pPr>
            <w:r>
              <w:rPr>
                <w:sz w:val="18"/>
              </w:rPr>
              <w:t>红外、</w:t>
            </w:r>
            <w:r>
              <w:rPr>
                <w:sz w:val="18"/>
              </w:rPr>
              <w:t>IMU</w:t>
            </w:r>
            <w:r>
              <w:rPr>
                <w:sz w:val="18"/>
              </w:rPr>
              <w:t>、编码器和三层控制在同一控制帧内更新</w:t>
            </w:r>
          </w:p>
        </w:tc>
      </w:tr>
    </w:tbl>
    <w:p w14:paraId="0A976787" w14:textId="77777777" w:rsidR="00B065F4" w:rsidRDefault="00B065F4">
      <w:pPr>
        <w:spacing w:after="20"/>
      </w:pPr>
    </w:p>
    <w:tbl>
      <w:tblPr>
        <w:tblW w:w="88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80"/>
      </w:tblGrid>
      <w:tr w:rsidR="00B065F4" w14:paraId="48452CC9" w14:textId="77777777">
        <w:tc>
          <w:tcPr>
            <w:tcW w:w="8880" w:type="dxa"/>
            <w:shd w:val="clear" w:color="auto" w:fill="FFF3C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6B4BBB" w14:textId="77777777" w:rsidR="00B065F4" w:rsidRDefault="008F4FDE">
            <w:pPr>
              <w:spacing w:after="0"/>
            </w:pPr>
            <w:r>
              <w:rPr>
                <w:b/>
                <w:color w:val="7A5A00"/>
              </w:rPr>
              <w:lastRenderedPageBreak/>
              <w:t>参数性质：</w:t>
            </w:r>
            <w:r>
              <w:t>上表是当前工程中的起始参数，不是最终比赛参数。更换车重、轮胎、红外高度或球杆机构后都必须重新记录阶跃与循迹波形。</w:t>
            </w:r>
          </w:p>
        </w:tc>
      </w:tr>
    </w:tbl>
    <w:p w14:paraId="20D3EB92" w14:textId="77777777" w:rsidR="00B065F4" w:rsidRDefault="00B065F4">
      <w:pPr>
        <w:spacing w:after="20"/>
      </w:pPr>
    </w:p>
    <w:p w14:paraId="7D00FDA0" w14:textId="77777777" w:rsidR="00B065F4" w:rsidRDefault="008F4FDE">
      <w:pPr>
        <w:pStyle w:val="21"/>
      </w:pPr>
      <w:bookmarkStart w:id="4" w:name="_Toc236439791"/>
      <w:r>
        <w:t xml:space="preserve">2.3 </w:t>
      </w:r>
      <w:r>
        <w:t>发车、调速与终点停车</w:t>
      </w:r>
      <w:bookmarkEnd w:id="4"/>
    </w:p>
    <w:p w14:paraId="2A0EEF2B" w14:textId="77777777" w:rsidR="00B065F4" w:rsidRDefault="008F4FDE">
      <w:pPr>
        <w:ind w:firstLine="420"/>
      </w:pPr>
      <w:r>
        <w:t>现有工程设置</w:t>
      </w:r>
      <w:r>
        <w:t>K1</w:t>
      </w:r>
      <w:r>
        <w:t>和</w:t>
      </w:r>
      <w:r>
        <w:t>K2</w:t>
      </w:r>
      <w:r>
        <w:t>两种发车模式。</w:t>
      </w:r>
      <w:r>
        <w:t>K1</w:t>
      </w:r>
      <w:r>
        <w:t>用于快速循迹和终点停车：启动时清零里程、使能三层闭环和横线检测；</w:t>
      </w:r>
      <w:r>
        <w:t>K2</w:t>
      </w:r>
      <w:r>
        <w:t>用于低速联调：以较低初速起步并逐步提升到巡航速度。球杆安装完成后的首次联调应从低速模式开始，确认车体加速度不会使小球冲向端部，再逐步提高车速。</w:t>
      </w:r>
    </w:p>
    <w:p w14:paraId="19FA0AD5" w14:textId="77777777" w:rsidR="00B065F4" w:rsidRDefault="008F4FDE">
      <w:pPr>
        <w:ind w:firstLine="420"/>
      </w:pPr>
      <w:r>
        <w:t>终点识别使用最近</w:t>
      </w:r>
      <w:r>
        <w:t>20</w:t>
      </w:r>
      <w:r>
        <w:t>个控制帧（约</w:t>
      </w:r>
      <w:r>
        <w:t>100 ms</w:t>
      </w:r>
      <w:r>
        <w:t>）的滑动窗口。若窗口内</w:t>
      </w:r>
      <w:r>
        <w:t>8</w:t>
      </w:r>
      <w:r>
        <w:t>路中至少</w:t>
      </w:r>
      <w:r>
        <w:t>4</w:t>
      </w:r>
      <w:r>
        <w:t>路曾检测到低电平，程序认为传感器阵列扫过横向黑线，随即调用统一停车函数，清空</w:t>
      </w:r>
      <w:r>
        <w:t>PID</w:t>
      </w:r>
      <w:r>
        <w:t>历史、关闭控制使能、将目标速度置零并停止电机，同时锁存运行时间。该判据能适应小车斜着压过终点线，但必须增加起步屏蔽或里程门限，避免在起点附近和大曲率弯道误触发。</w:t>
      </w:r>
    </w:p>
    <w:p w14:paraId="287E486D" w14:textId="77777777" w:rsidR="00B065F4" w:rsidRDefault="008F4FDE">
      <w:pPr>
        <w:ind w:firstLine="420"/>
      </w:pPr>
      <w:r>
        <w:t>K1</w:t>
      </w:r>
      <w:r>
        <w:t>当前在累计里程达到</w:t>
      </w:r>
      <w:r>
        <w:t>2580 mm</w:t>
      </w:r>
      <w:r>
        <w:t>后开始按步长降低基准速度。该阈值与场地一圈长度并不等价，只能视为当前样车的阶段参数。正式方案应根据完整场地长度、编码器实测比例和制动距离重新确定</w:t>
      </w:r>
      <w:r>
        <w:t>“</w:t>
      </w:r>
      <w:r>
        <w:t>允许识别终点线</w:t>
      </w:r>
      <w:r>
        <w:t>”</w:t>
      </w:r>
      <w:r>
        <w:t>的里程窗口，并通过连续多圈测试验证停车偏差。</w:t>
      </w:r>
    </w:p>
    <w:p w14:paraId="0FAD362C" w14:textId="77777777" w:rsidR="00B065F4" w:rsidRDefault="008F4FDE">
      <w:pPr>
        <w:pStyle w:val="21"/>
      </w:pPr>
      <w:bookmarkStart w:id="5" w:name="_Toc236439792"/>
      <w:r>
        <w:t xml:space="preserve">2.4 </w:t>
      </w:r>
      <w:r>
        <w:t>底盘程序时序</w:t>
      </w:r>
      <w:bookmarkEnd w:id="5"/>
    </w:p>
    <w:tbl>
      <w:tblPr>
        <w:tblStyle w:val="aff1"/>
        <w:tblW w:w="88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3250"/>
        <w:gridCol w:w="4580"/>
      </w:tblGrid>
      <w:tr w:rsidR="00B065F4" w14:paraId="5211504E" w14:textId="77777777">
        <w:trPr>
          <w:tblHeader/>
        </w:trPr>
        <w:tc>
          <w:tcPr>
            <w:tcW w:w="105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3EEC9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执行顺序</w:t>
            </w:r>
          </w:p>
        </w:tc>
        <w:tc>
          <w:tcPr>
            <w:tcW w:w="325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C3C5B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函数</w:t>
            </w:r>
            <w:r>
              <w:rPr>
                <w:b/>
                <w:color w:val="173A4A"/>
                <w:sz w:val="18"/>
              </w:rPr>
              <w:t>/</w:t>
            </w:r>
            <w:r>
              <w:rPr>
                <w:b/>
                <w:color w:val="173A4A"/>
                <w:sz w:val="18"/>
              </w:rPr>
              <w:t>数据</w:t>
            </w:r>
          </w:p>
        </w:tc>
        <w:tc>
          <w:tcPr>
            <w:tcW w:w="458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456C3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作用</w:t>
            </w:r>
          </w:p>
        </w:tc>
      </w:tr>
      <w:tr w:rsidR="00B065F4" w14:paraId="3388F9FC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29587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F4A09" w14:textId="77777777" w:rsidR="00B065F4" w:rsidRDefault="008F4FDE">
            <w:pPr>
              <w:spacing w:after="0"/>
            </w:pPr>
            <w:r>
              <w:rPr>
                <w:sz w:val="18"/>
              </w:rPr>
              <w:t>MID_IR_ReadRaw / UpdateBits</w:t>
            </w:r>
          </w:p>
        </w:tc>
        <w:tc>
          <w:tcPr>
            <w:tcW w:w="4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82DFD" w14:textId="77777777" w:rsidR="00B065F4" w:rsidRDefault="008F4FDE">
            <w:pPr>
              <w:spacing w:after="0"/>
            </w:pPr>
            <w:r>
              <w:rPr>
                <w:sz w:val="18"/>
              </w:rPr>
              <w:t>读取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路</w:t>
            </w:r>
            <w:r>
              <w:rPr>
                <w:sz w:val="18"/>
              </w:rPr>
              <w:t>GPIO</w:t>
            </w:r>
            <w:r>
              <w:rPr>
                <w:sz w:val="18"/>
              </w:rPr>
              <w:t>并生成黑线状态</w:t>
            </w:r>
          </w:p>
        </w:tc>
      </w:tr>
      <w:tr w:rsidR="00B065F4" w14:paraId="524FAC3C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AFF6E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5F25B" w14:textId="77777777" w:rsidR="00B065F4" w:rsidRDefault="008F4FDE">
            <w:pPr>
              <w:spacing w:after="0"/>
            </w:pPr>
            <w:r>
              <w:rPr>
                <w:sz w:val="18"/>
              </w:rPr>
              <w:t>MID_Line_CalcError</w:t>
            </w:r>
          </w:p>
        </w:tc>
        <w:tc>
          <w:tcPr>
            <w:tcW w:w="4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F6D45" w14:textId="77777777" w:rsidR="00B065F4" w:rsidRDefault="008F4FDE">
            <w:pPr>
              <w:spacing w:after="0"/>
            </w:pPr>
            <w:r>
              <w:rPr>
                <w:sz w:val="18"/>
              </w:rPr>
              <w:t>由位置权重计算归一化横向偏差</w:t>
            </w:r>
          </w:p>
        </w:tc>
      </w:tr>
      <w:tr w:rsidR="00B065F4" w14:paraId="1DE756FC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F4E2A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68F53" w14:textId="77777777" w:rsidR="00B065F4" w:rsidRDefault="008F4FDE">
            <w:pPr>
              <w:spacing w:after="0"/>
            </w:pPr>
            <w:r>
              <w:rPr>
                <w:sz w:val="18"/>
              </w:rPr>
              <w:t>MID_Chassis_PosStep</w:t>
            </w:r>
          </w:p>
        </w:tc>
        <w:tc>
          <w:tcPr>
            <w:tcW w:w="4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55CD5" w14:textId="77777777" w:rsidR="00B065F4" w:rsidRDefault="008F4FDE">
            <w:pPr>
              <w:spacing w:after="0"/>
            </w:pPr>
            <w:r>
              <w:rPr>
                <w:sz w:val="18"/>
              </w:rPr>
              <w:t>位置</w:t>
            </w:r>
            <w:r>
              <w:rPr>
                <w:sz w:val="18"/>
              </w:rPr>
              <w:t>PD</w:t>
            </w:r>
            <w:r>
              <w:rPr>
                <w:sz w:val="18"/>
              </w:rPr>
              <w:t>生成目标偏航角速度</w:t>
            </w:r>
          </w:p>
        </w:tc>
      </w:tr>
      <w:tr w:rsidR="00B065F4" w14:paraId="21D557AC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0C1E9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BE29B" w14:textId="77777777" w:rsidR="00B065F4" w:rsidRDefault="008F4FDE">
            <w:pPr>
              <w:spacing w:after="0"/>
            </w:pPr>
            <w:r>
              <w:rPr>
                <w:sz w:val="18"/>
              </w:rPr>
              <w:t>MID_Line_CheckEmergency</w:t>
            </w:r>
          </w:p>
        </w:tc>
        <w:tc>
          <w:tcPr>
            <w:tcW w:w="4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141C8" w14:textId="77777777" w:rsidR="00B065F4" w:rsidRDefault="008F4FDE">
            <w:pPr>
              <w:spacing w:after="0"/>
            </w:pPr>
            <w:r>
              <w:rPr>
                <w:sz w:val="18"/>
              </w:rPr>
              <w:t>滑动窗口判断终点横线并触发停车</w:t>
            </w:r>
          </w:p>
        </w:tc>
      </w:tr>
      <w:tr w:rsidR="00B065F4" w14:paraId="7B04E70A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115F0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3515C" w14:textId="77777777" w:rsidR="00B065F4" w:rsidRDefault="008F4FDE">
            <w:pPr>
              <w:spacing w:after="0"/>
            </w:pPr>
            <w:r>
              <w:rPr>
                <w:sz w:val="18"/>
              </w:rPr>
              <w:t>MID_Chassis_YawStep</w:t>
            </w:r>
          </w:p>
        </w:tc>
        <w:tc>
          <w:tcPr>
            <w:tcW w:w="4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50099" w14:textId="77777777" w:rsidR="00B065F4" w:rsidRDefault="008F4FDE">
            <w:pPr>
              <w:spacing w:after="0"/>
            </w:pPr>
            <w:r>
              <w:rPr>
                <w:sz w:val="18"/>
              </w:rPr>
              <w:t>IMU</w:t>
            </w:r>
            <w:r>
              <w:rPr>
                <w:sz w:val="18"/>
              </w:rPr>
              <w:t>偏航</w:t>
            </w:r>
            <w:r>
              <w:rPr>
                <w:sz w:val="18"/>
              </w:rPr>
              <w:t>PI</w:t>
            </w:r>
            <w:r>
              <w:rPr>
                <w:sz w:val="18"/>
              </w:rPr>
              <w:t>生成左右轮差速</w:t>
            </w:r>
          </w:p>
        </w:tc>
      </w:tr>
      <w:tr w:rsidR="00B065F4" w14:paraId="1DAD51AF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05569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94A7A" w14:textId="77777777" w:rsidR="00B065F4" w:rsidRDefault="008F4FDE">
            <w:pPr>
              <w:spacing w:after="0"/>
            </w:pPr>
            <w:r>
              <w:rPr>
                <w:sz w:val="18"/>
              </w:rPr>
              <w:t>MID_Encoder_Update / SpeedStep</w:t>
            </w:r>
          </w:p>
        </w:tc>
        <w:tc>
          <w:tcPr>
            <w:tcW w:w="4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B000A" w14:textId="77777777" w:rsidR="00B065F4" w:rsidRDefault="008F4FDE">
            <w:pPr>
              <w:spacing w:after="0"/>
            </w:pPr>
            <w:r>
              <w:rPr>
                <w:sz w:val="18"/>
              </w:rPr>
              <w:t>编码器速度</w:t>
            </w:r>
            <w:r>
              <w:rPr>
                <w:sz w:val="18"/>
              </w:rPr>
              <w:t>PID</w:t>
            </w:r>
            <w:r>
              <w:rPr>
                <w:sz w:val="18"/>
              </w:rPr>
              <w:t>输出左右</w:t>
            </w:r>
            <w:r>
              <w:rPr>
                <w:sz w:val="18"/>
              </w:rPr>
              <w:t>PWM</w:t>
            </w:r>
          </w:p>
        </w:tc>
      </w:tr>
      <w:tr w:rsidR="00B065F4" w14:paraId="2C228B1C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35615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A1D3F" w14:textId="77777777" w:rsidR="00B065F4" w:rsidRDefault="008F4FDE">
            <w:pPr>
              <w:spacing w:after="0"/>
            </w:pPr>
            <w:r>
              <w:rPr>
                <w:sz w:val="18"/>
              </w:rPr>
              <w:t>MID_Chassis_RampStep</w:t>
            </w:r>
          </w:p>
        </w:tc>
        <w:tc>
          <w:tcPr>
            <w:tcW w:w="4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0EDE0" w14:textId="77777777" w:rsidR="00B065F4" w:rsidRDefault="008F4FDE">
            <w:pPr>
              <w:spacing w:after="0"/>
            </w:pPr>
            <w:r>
              <w:rPr>
                <w:sz w:val="18"/>
              </w:rPr>
              <w:t>分频执行发车加速或里程减速</w:t>
            </w:r>
          </w:p>
        </w:tc>
      </w:tr>
    </w:tbl>
    <w:p w14:paraId="443F77D4" w14:textId="77777777" w:rsidR="00B065F4" w:rsidRDefault="00B065F4">
      <w:pPr>
        <w:spacing w:after="20"/>
      </w:pPr>
    </w:p>
    <w:p w14:paraId="51E4E4DE" w14:textId="77777777" w:rsidR="00B065F4" w:rsidRDefault="008F4FDE">
      <w:pPr>
        <w:pStyle w:val="1"/>
      </w:pPr>
      <w:bookmarkStart w:id="6" w:name="_Toc236439793"/>
      <w:r>
        <w:t xml:space="preserve">3 </w:t>
      </w:r>
      <w:r>
        <w:t>球杆机械机构设计</w:t>
      </w:r>
      <w:bookmarkEnd w:id="6"/>
    </w:p>
    <w:p w14:paraId="552D0538" w14:textId="77777777" w:rsidR="00B065F4" w:rsidRDefault="008F4FDE">
      <w:pPr>
        <w:pStyle w:val="21"/>
      </w:pPr>
      <w:bookmarkStart w:id="7" w:name="_Toc236439794"/>
      <w:r>
        <w:t xml:space="preserve">3.1 </w:t>
      </w:r>
      <w:r>
        <w:t>结构组成与布置</w:t>
      </w:r>
      <w:bookmarkEnd w:id="7"/>
    </w:p>
    <w:p w14:paraId="3B2E16C0" w14:textId="77777777" w:rsidR="00B065F4" w:rsidRDefault="008F4FDE">
      <w:pPr>
        <w:ind w:firstLine="420"/>
      </w:pPr>
      <w:r>
        <w:t>球杆沿小车纵向中心线布置，一端通过支座铰接在车体上，构成固定转动中心；另一端作为驱动端，由步进电机输出轴上的摇臂带动连杆上下运动。摇臂转动后改变连杆连接点的高度，从而抬</w:t>
      </w:r>
      <w:r>
        <w:lastRenderedPageBreak/>
        <w:t>高或降低球杆驱动端，使球杆绕固定铰点产生小角度转动。该结构只有一个受控自由度，传力路径短，便于在</w:t>
      </w:r>
      <w:r>
        <w:t>MaixCAM</w:t>
      </w:r>
      <w:r>
        <w:t>中建立</w:t>
      </w:r>
      <w:r>
        <w:t>“</w:t>
      </w:r>
      <w:r>
        <w:t>目标球杆角度</w:t>
      </w:r>
      <w:r>
        <w:t>—</w:t>
      </w:r>
      <w:r>
        <w:t>电机绝对角度</w:t>
      </w:r>
      <w:r>
        <w:t>”</w:t>
      </w:r>
      <w:r>
        <w:t>的标定表。</w:t>
      </w:r>
    </w:p>
    <w:p w14:paraId="722BA2AE" w14:textId="77777777" w:rsidR="00B065F4" w:rsidRDefault="008F4FDE">
      <w:pPr>
        <w:keepNext/>
        <w:jc w:val="center"/>
      </w:pPr>
      <w:r>
        <w:rPr>
          <w:noProof/>
        </w:rPr>
        <w:drawing>
          <wp:inline distT="0" distB="0" distL="0" distR="0" wp14:anchorId="15F284BF" wp14:editId="13DB425F">
            <wp:extent cx="5688000" cy="255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ker_mechan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F2BD" w14:textId="77777777" w:rsidR="00B065F4" w:rsidRDefault="008F4FDE">
      <w:pPr>
        <w:pStyle w:val="af7"/>
      </w:pPr>
      <w:r>
        <w:t>图</w:t>
      </w:r>
      <w:r>
        <w:t xml:space="preserve">2  </w:t>
      </w:r>
      <w:r>
        <w:t>步进电机摇杆带动球杆单端升降的结构示意</w:t>
      </w:r>
    </w:p>
    <w:p w14:paraId="7EC8E425" w14:textId="77777777" w:rsidR="00B065F4" w:rsidRDefault="008F4FDE">
      <w:pPr>
        <w:ind w:firstLine="420"/>
      </w:pPr>
      <w:r>
        <w:t>固定铰点、驱动端连接点和步进电机轴线应安装在同一纵向工作平面内，减小连杆侧向扭曲。驱动端连接件需允许小范围摆动，避免机构运动时卡死；球杆在水平位置时应处于摇臂有效行程的中部，为正、负两个方向留出相近余量。摄像头支架与球杆支座需要有独立刚度，防止步进电机动作造成视场相对球杆移动。</w:t>
      </w:r>
    </w:p>
    <w:p w14:paraId="7BE55513" w14:textId="77777777" w:rsidR="00B065F4" w:rsidRDefault="008F4FDE">
      <w:pPr>
        <w:pStyle w:val="21"/>
      </w:pPr>
      <w:bookmarkStart w:id="8" w:name="_Toc236439795"/>
      <w:r>
        <w:t xml:space="preserve">3.2 </w:t>
      </w:r>
      <w:r>
        <w:t>运动学关系与标定</w:t>
      </w:r>
      <w:bookmarkEnd w:id="8"/>
    </w:p>
    <w:p w14:paraId="27FDC100" w14:textId="77777777" w:rsidR="00B065F4" w:rsidRDefault="008F4FDE">
      <w:pPr>
        <w:ind w:firstLine="420"/>
      </w:pPr>
      <w:r>
        <w:t>设步进电机相对水平零点的转角为</w:t>
      </w:r>
      <w:r>
        <w:t>φ</w:t>
      </w:r>
      <w:r>
        <w:t>，摇臂有效半径为</w:t>
      </w:r>
      <w:r>
        <w:t>r</w:t>
      </w:r>
      <w:r>
        <w:t>，摇臂在水平零点处的安装相位为</w:t>
      </w:r>
      <w:r>
        <w:t>φ_0</w:t>
      </w:r>
      <w:r>
        <w:t>，固定铰点到驱动端的有效距离为</w:t>
      </w:r>
      <w:r>
        <w:t>L</w:t>
      </w:r>
      <w:r>
        <w:t>。忽略连杆摆角和安装偏置时，驱动端相对升降量与球杆倾角可近似写为：</w:t>
      </w:r>
    </w:p>
    <w:p w14:paraId="4CE1E3A8" w14:textId="77777777" w:rsidR="00B065F4" w:rsidRDefault="008F4FDE">
      <w:pPr>
        <w:spacing w:after="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[sin(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)=arctan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10E788E3" w14:textId="77777777" w:rsidR="00B065F4" w:rsidRDefault="008F4FDE">
      <w:pPr>
        <w:ind w:firstLine="420"/>
      </w:pPr>
      <w:r>
        <w:t>实际机构还包含连杆长度、连接孔偏置和装配间隙，</w:t>
      </w:r>
      <w:r>
        <w:t>θ</w:t>
      </w:r>
      <w:r>
        <w:t>与</w:t>
      </w:r>
      <w:r>
        <w:t>φ</w:t>
      </w:r>
      <w:r>
        <w:t>通常不是严格线性关系。因此控制程序不直接使用理论比例，而是在球杆上放置角度尺或电子水平仪，分别记录若干组</w:t>
      </w:r>
      <w:r>
        <w:t>“</w:t>
      </w:r>
      <w:r>
        <w:t>球杆实测角</w:t>
      </w:r>
      <w:r>
        <w:t>θ—</w:t>
      </w:r>
      <w:r>
        <w:t>电机绝对角</w:t>
      </w:r>
      <w:r>
        <w:t>φ”</w:t>
      </w:r>
      <w:r>
        <w:t>，再采用分段线性插值反求电机目标角。当前程序中的</w:t>
      </w:r>
      <w:r>
        <w:t>{-2°</w:t>
      </w:r>
      <w:r>
        <w:t>对应</w:t>
      </w:r>
      <w:r>
        <w:t>-6°</w:t>
      </w:r>
      <w:r>
        <w:t>，</w:t>
      </w:r>
      <w:r>
        <w:t>0°</w:t>
      </w:r>
      <w:r>
        <w:t>对应</w:t>
      </w:r>
      <w:r>
        <w:t>0°</w:t>
      </w:r>
      <w:r>
        <w:t>，</w:t>
      </w:r>
      <w:r>
        <w:t>+2°</w:t>
      </w:r>
      <w:r>
        <w:t>对应</w:t>
      </w:r>
      <w:r>
        <w:t>+6°}</w:t>
      </w:r>
      <w:r>
        <w:t>只是占位标定，必须由实物测量替换。</w:t>
      </w:r>
    </w:p>
    <w:p w14:paraId="1D7B32AD" w14:textId="77777777" w:rsidR="00B065F4" w:rsidRDefault="008F4FDE">
      <w:pPr>
        <w:pStyle w:val="21"/>
      </w:pPr>
      <w:bookmarkStart w:id="9" w:name="_Toc236439796"/>
      <w:r>
        <w:t xml:space="preserve">3.3 </w:t>
      </w:r>
      <w:r>
        <w:t>强度、回差与安全限位</w:t>
      </w:r>
      <w:bookmarkEnd w:id="9"/>
    </w:p>
    <w:p w14:paraId="1A53D1E5" w14:textId="77777777" w:rsidR="00B065F4" w:rsidRDefault="008F4FDE">
      <w:pPr>
        <w:ind w:firstLine="420"/>
      </w:pPr>
      <w:r>
        <w:t>步进电机选型应同时校核静态保持转矩和动态加速转矩。设驱动端等效竖向载荷为</w:t>
      </w:r>
      <w:r>
        <w:t>F</w:t>
      </w:r>
      <w:r>
        <w:t>，摇臂半径为</w:t>
      </w:r>
      <w:r>
        <w:t>r</w:t>
      </w:r>
      <w:r>
        <w:t>，传动效率为</w:t>
      </w:r>
      <w:r>
        <w:t>η</w:t>
      </w:r>
      <w:r>
        <w:t>，安全系数为</w:t>
      </w:r>
      <w:r>
        <w:t>S</w:t>
      </w:r>
      <w:r>
        <w:t>，则电机所需转矩至少满足</w:t>
      </w:r>
      <w:r>
        <w:t>T_m ≥ SFr/η</w:t>
      </w:r>
      <w:r>
        <w:t>。</w:t>
      </w:r>
      <w:r>
        <w:t>F</w:t>
      </w:r>
      <w:r>
        <w:t>应包括球杆自重、钢球在最不利位置的重力分量、连杆惯性和车辆振动附加载荷。待杆长、质量、摇臂半径与电机型号确定后，再代入实测值完成报告中的数值计算。</w:t>
      </w:r>
    </w:p>
    <w:p w14:paraId="1CA7F6C4" w14:textId="77777777" w:rsidR="00B065F4" w:rsidRDefault="008F4FDE">
      <w:pPr>
        <w:ind w:firstLine="420"/>
      </w:pPr>
      <w:r>
        <w:t>机械端应设置硬限位，软件端同时设置球杆角度限幅、电机绝对角限幅和角度变化率限制。当前位置程序将正常平衡角限制在</w:t>
      </w:r>
      <w:r>
        <w:t>±2°</w:t>
      </w:r>
      <w:r>
        <w:t>，电机机械保护范围限制在</w:t>
      </w:r>
      <w:r>
        <w:t>±40°</w:t>
      </w:r>
      <w:r>
        <w:t>，命令死区为</w:t>
      </w:r>
      <w:r>
        <w:t>0.10°</w:t>
      </w:r>
      <w:r>
        <w:t>，角度变化</w:t>
      </w:r>
      <w:r>
        <w:lastRenderedPageBreak/>
        <w:t>率为</w:t>
      </w:r>
      <w:r>
        <w:t>8°/s</w:t>
      </w:r>
      <w:r>
        <w:t>；这些是保守初值。调试时应先拆下钢球，以低速、小角度检查正负方向、零位和限位，再装球逐步增加控制幅度。</w:t>
      </w:r>
    </w:p>
    <w:p w14:paraId="72B275FF" w14:textId="77777777" w:rsidR="00B065F4" w:rsidRDefault="008F4FDE">
      <w:pPr>
        <w:pStyle w:val="1"/>
      </w:pPr>
      <w:bookmarkStart w:id="10" w:name="_Toc236439797"/>
      <w:r>
        <w:t>4 MaixCAM</w:t>
      </w:r>
      <w:r>
        <w:t>位置</w:t>
      </w:r>
      <w:r>
        <w:t>PD</w:t>
      </w:r>
      <w:r>
        <w:t>与步进电机驱动</w:t>
      </w:r>
      <w:bookmarkEnd w:id="10"/>
    </w:p>
    <w:p w14:paraId="4365ABB3" w14:textId="77777777" w:rsidR="00B065F4" w:rsidRDefault="008F4FDE">
      <w:pPr>
        <w:pStyle w:val="21"/>
      </w:pPr>
      <w:bookmarkStart w:id="11" w:name="_Toc236439798"/>
      <w:r>
        <w:t xml:space="preserve">4.1 </w:t>
      </w:r>
      <w:r>
        <w:t>视觉模块输入边界</w:t>
      </w:r>
      <w:bookmarkEnd w:id="11"/>
    </w:p>
    <w:p w14:paraId="2E78D9CE" w14:textId="77777777" w:rsidR="00B065F4" w:rsidRDefault="008F4FDE">
      <w:pPr>
        <w:ind w:firstLine="420"/>
      </w:pPr>
      <w:r>
        <w:t>视觉算法由队友实现，本阶段只规定控制接口。</w:t>
      </w:r>
      <w:r>
        <w:t>MaixCAM</w:t>
      </w:r>
      <w:r>
        <w:t>每次得到有效检测后，应向控制层提供小球沿球杆方向的位置</w:t>
      </w:r>
      <w:r>
        <w:t>x</w:t>
      </w:r>
      <w:r>
        <w:t>（单位</w:t>
      </w:r>
      <w:r>
        <w:t>cm</w:t>
      </w:r>
      <w:r>
        <w:t>）、检测有效标志</w:t>
      </w:r>
      <w:r>
        <w:t>valid</w:t>
      </w:r>
      <w:r>
        <w:t>和采样时刻</w:t>
      </w:r>
      <w:r>
        <w:t>t_k</w:t>
      </w:r>
      <w:r>
        <w:t>。像素到厘米的标定、反光抑制、异常点剔除和丢帧判断由视觉模块负责；控制层不得把无效坐标或过期坐标当作当前球位。</w:t>
      </w:r>
    </w:p>
    <w:p w14:paraId="6D487D43" w14:textId="77777777" w:rsidR="00B065F4" w:rsidRDefault="008F4FDE">
      <w:pPr>
        <w:pStyle w:val="21"/>
      </w:pPr>
      <w:bookmarkStart w:id="12" w:name="_Toc236439799"/>
      <w:r>
        <w:t xml:space="preserve">4.2 </w:t>
      </w:r>
      <w:r>
        <w:t>位置</w:t>
      </w:r>
      <w:r>
        <w:t>PD</w:t>
      </w:r>
      <w:r>
        <w:t>生成球杆角度</w:t>
      </w:r>
      <w:bookmarkEnd w:id="12"/>
    </w:p>
    <w:p w14:paraId="10FA73D8" w14:textId="77777777" w:rsidR="00B065F4" w:rsidRDefault="008F4FDE">
      <w:pPr>
        <w:ind w:firstLine="420"/>
      </w:pPr>
      <w:r>
        <w:t>设目标球位为</w:t>
      </w:r>
      <w:r>
        <w:t>x_r</w:t>
      </w:r>
      <w:r>
        <w:t>，位置误差定义为</w:t>
      </w:r>
      <w:r>
        <w:t>e=x_r-x</w:t>
      </w:r>
      <w:r>
        <w:t>。位置</w:t>
      </w:r>
      <w:r>
        <w:t>PD</w:t>
      </w:r>
      <w:r>
        <w:t>直接根据当前误差与误差变化率生成目标球杆角度</w:t>
      </w:r>
      <w:r>
        <w:t>θ_d</w:t>
      </w:r>
      <w:r>
        <w:t>。由于目标位置在保持阶段不变，误差微分近似等于小球速度的相反数，因此</w:t>
      </w:r>
      <w:r>
        <w:t>D</w:t>
      </w:r>
      <w:r>
        <w:t>项为系统提供阻尼，可抑制小球越过目标点后的往复振荡。控制符号必须通过实物验证：若小球位于正方向，输出角度应使其产生朝负方向的加速度。</w:t>
      </w:r>
    </w:p>
    <w:p w14:paraId="733AECB9" w14:textId="77777777" w:rsidR="00B065F4" w:rsidRDefault="008F4FDE">
      <w:pPr>
        <w:spacing w:after="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6986B72" w14:textId="77777777" w:rsidR="00B065F4" w:rsidRDefault="008F4FDE">
      <w:pPr>
        <w:spacing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)=LPF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</m:t>
                  </m:r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</m:e>
          </m:d>
        </m:oMath>
      </m:oMathPara>
    </w:p>
    <w:p w14:paraId="105EC02B" w14:textId="77777777" w:rsidR="00B065F4" w:rsidRDefault="008F4FDE">
      <w:pPr>
        <w:spacing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sat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[-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)]</m:t>
              </m:r>
            </m:e>
          </m:d>
        </m:oMath>
      </m:oMathPara>
    </w:p>
    <w:p w14:paraId="1DFEFD9A" w14:textId="77777777" w:rsidR="00B065F4" w:rsidRDefault="008F4FDE">
      <w:pPr>
        <w:ind w:firstLine="420"/>
      </w:pPr>
      <w:r>
        <w:t>其中</w:t>
      </w:r>
      <w:r>
        <w:t>s</w:t>
      </w:r>
      <w:r>
        <w:t>为由机构正方向确定的符号（</w:t>
      </w:r>
      <w:r>
        <w:t>+1</w:t>
      </w:r>
      <w:r>
        <w:t>或</w:t>
      </w:r>
      <w:r>
        <w:t>-1</w:t>
      </w:r>
      <w:r>
        <w:t>），</w:t>
      </w:r>
      <w:r>
        <w:t>θ_max</w:t>
      </w:r>
      <w:r>
        <w:t>为允许球杆角度。为避免视觉噪声频繁驱动步进电机，控制输出还应经过小误差死区、角度斜率限制和命令死区；目标位置切换时宜使用斜坡或</w:t>
      </w:r>
      <w:r>
        <w:t>S</w:t>
      </w:r>
      <w:r>
        <w:t>形轨迹，避免直接阶跃。视觉短时丢帧可保持上一条命令，超过设定时间后应清除</w:t>
      </w:r>
      <w:r>
        <w:t>PD</w:t>
      </w:r>
      <w:r>
        <w:t>历史并缓慢回到水平角。</w:t>
      </w:r>
    </w:p>
    <w:p w14:paraId="5A53B777" w14:textId="77777777" w:rsidR="00B065F4" w:rsidRDefault="008F4FDE">
      <w:pPr>
        <w:pStyle w:val="21"/>
      </w:pPr>
      <w:bookmarkStart w:id="13" w:name="_Toc236439800"/>
      <w:r>
        <w:t xml:space="preserve">4.3 </w:t>
      </w:r>
      <w:r>
        <w:t>串口绝对位置控制</w:t>
      </w:r>
      <w:bookmarkEnd w:id="13"/>
    </w:p>
    <w:p w14:paraId="58B224C0" w14:textId="77777777" w:rsidR="00B065F4" w:rsidRDefault="008F4FDE">
      <w:pPr>
        <w:ind w:firstLine="420"/>
      </w:pPr>
      <w:r>
        <w:t>MaixCAM</w:t>
      </w:r>
      <w:r>
        <w:t>通过</w:t>
      </w:r>
      <w:r>
        <w:t>UART</w:t>
      </w:r>
      <w:r>
        <w:t>直接连接步进电机驱动器，当前程序采用</w:t>
      </w:r>
      <w:r>
        <w:t>/dev/ttyS0</w:t>
      </w:r>
      <w:r>
        <w:t>、</w:t>
      </w:r>
      <w:r>
        <w:t>115200 bit/s</w:t>
      </w:r>
      <w:r>
        <w:t>、电机地址</w:t>
      </w:r>
      <w:r>
        <w:t>0x01</w:t>
      </w:r>
      <w:r>
        <w:t>和校验字节</w:t>
      </w:r>
      <w:r>
        <w:t>0x6B</w:t>
      </w:r>
      <w:r>
        <w:t>。上电后先读取当前位置确认通信，再使能电机。只有在机构人工调到真实水平位置时，才允许发送一次保存零点命令；正常上电应执行回零命令并轮询当前位置，确认连续两次落在零位容差内后才进入闭环。</w:t>
      </w:r>
    </w:p>
    <w:p w14:paraId="4538AF65" w14:textId="77777777" w:rsidR="00B065F4" w:rsidRDefault="008F4FDE">
      <w:pPr>
        <w:ind w:firstLine="420"/>
      </w:pPr>
      <w:r>
        <w:t>每个控制周期先把</w:t>
      </w:r>
      <w:r>
        <w:t>θ_d</w:t>
      </w:r>
      <w:r>
        <w:t>通过标定表换算成电机绝对角</w:t>
      </w:r>
      <w:r>
        <w:t>φ_d</w:t>
      </w:r>
      <w:r>
        <w:t>，再将角度换算为脉冲数，以绝对位置模式发送</w:t>
      </w:r>
      <w:r>
        <w:t>0xFD</w:t>
      </w:r>
      <w:r>
        <w:t>指令。当前换算采用</w:t>
      </w:r>
      <w:r>
        <w:t>3200</w:t>
      </w:r>
      <w:r>
        <w:t>脉冲</w:t>
      </w:r>
      <w:r>
        <w:t>/</w:t>
      </w:r>
      <w:r>
        <w:t>圈，电机速度初值</w:t>
      </w:r>
      <w:r>
        <w:t>100 r/min</w:t>
      </w:r>
      <w:r>
        <w:t>、加速度参数</w:t>
      </w:r>
      <w:r>
        <w:t>80</w:t>
      </w:r>
      <w:r>
        <w:t>。若通信超时、回零失败或当前位置越限，系统应立即停止发送闭环命令，执行停止</w:t>
      </w:r>
      <w:r>
        <w:t>/</w:t>
      </w:r>
      <w:r>
        <w:t>失能，并提示重新检查共地、串口和机械零点。</w:t>
      </w:r>
    </w:p>
    <w:tbl>
      <w:tblPr>
        <w:tblStyle w:val="aff1"/>
        <w:tblW w:w="88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100"/>
        <w:gridCol w:w="3880"/>
      </w:tblGrid>
      <w:tr w:rsidR="00B065F4" w14:paraId="6711914F" w14:textId="77777777">
        <w:trPr>
          <w:tblHeader/>
        </w:trPr>
        <w:tc>
          <w:tcPr>
            <w:tcW w:w="190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AD80C5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功能</w:t>
            </w:r>
          </w:p>
        </w:tc>
        <w:tc>
          <w:tcPr>
            <w:tcW w:w="310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1DF8E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当前协议</w:t>
            </w:r>
            <w:r>
              <w:rPr>
                <w:b/>
                <w:color w:val="173A4A"/>
                <w:sz w:val="18"/>
              </w:rPr>
              <w:t>/</w:t>
            </w:r>
            <w:r>
              <w:rPr>
                <w:b/>
                <w:color w:val="173A4A"/>
                <w:sz w:val="18"/>
              </w:rPr>
              <w:t>参数</w:t>
            </w:r>
          </w:p>
        </w:tc>
        <w:tc>
          <w:tcPr>
            <w:tcW w:w="388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A2A31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安全要求</w:t>
            </w:r>
          </w:p>
        </w:tc>
      </w:tr>
      <w:tr w:rsidR="00B065F4" w14:paraId="3267D9B6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0790A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lastRenderedPageBreak/>
              <w:t>通信检测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03958" w14:textId="77777777" w:rsidR="00B065F4" w:rsidRDefault="008F4FDE">
            <w:pPr>
              <w:spacing w:after="0"/>
            </w:pPr>
            <w:r>
              <w:rPr>
                <w:sz w:val="18"/>
              </w:rPr>
              <w:t>0x36</w:t>
            </w:r>
            <w:r>
              <w:rPr>
                <w:sz w:val="18"/>
              </w:rPr>
              <w:t>读取单圈位置</w:t>
            </w:r>
          </w:p>
        </w:tc>
        <w:tc>
          <w:tcPr>
            <w:tcW w:w="3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4AE1A" w14:textId="77777777" w:rsidR="00B065F4" w:rsidRDefault="008F4FDE">
            <w:pPr>
              <w:spacing w:after="0"/>
            </w:pPr>
            <w:r>
              <w:rPr>
                <w:sz w:val="18"/>
              </w:rPr>
              <w:t>收到完整帧后才认为电机在线</w:t>
            </w:r>
          </w:p>
        </w:tc>
      </w:tr>
      <w:tr w:rsidR="00B065F4" w14:paraId="394E5681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7F2C8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保存水平零点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9D06E" w14:textId="77777777" w:rsidR="00B065F4" w:rsidRDefault="008F4FDE">
            <w:pPr>
              <w:spacing w:after="0"/>
            </w:pPr>
            <w:r>
              <w:rPr>
                <w:sz w:val="18"/>
              </w:rPr>
              <w:t>0x93</w:t>
            </w:r>
            <w:r>
              <w:rPr>
                <w:sz w:val="18"/>
              </w:rPr>
              <w:t>，人工水平时仅执行一次</w:t>
            </w:r>
          </w:p>
        </w:tc>
        <w:tc>
          <w:tcPr>
            <w:tcW w:w="3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DC368" w14:textId="77777777" w:rsidR="00B065F4" w:rsidRDefault="008F4FDE">
            <w:pPr>
              <w:spacing w:after="0"/>
            </w:pPr>
            <w:r>
              <w:rPr>
                <w:sz w:val="18"/>
              </w:rPr>
              <w:t>正常运行禁止每次上电重写零点</w:t>
            </w:r>
          </w:p>
        </w:tc>
      </w:tr>
      <w:tr w:rsidR="00B065F4" w14:paraId="703849BB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97805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回到已存零点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E1389" w14:textId="77777777" w:rsidR="00B065F4" w:rsidRDefault="008F4FDE">
            <w:pPr>
              <w:spacing w:after="0"/>
            </w:pPr>
            <w:r>
              <w:rPr>
                <w:sz w:val="18"/>
              </w:rPr>
              <w:t>0x9A</w:t>
            </w:r>
            <w:r>
              <w:rPr>
                <w:sz w:val="18"/>
              </w:rPr>
              <w:t>，最长等待</w:t>
            </w:r>
            <w:r>
              <w:rPr>
                <w:sz w:val="18"/>
              </w:rPr>
              <w:t>10 s</w:t>
            </w:r>
          </w:p>
        </w:tc>
        <w:tc>
          <w:tcPr>
            <w:tcW w:w="3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03FB2" w14:textId="77777777" w:rsidR="00B065F4" w:rsidRDefault="008F4FDE">
            <w:pPr>
              <w:spacing w:after="0"/>
            </w:pPr>
            <w:r>
              <w:rPr>
                <w:sz w:val="18"/>
              </w:rPr>
              <w:t>角度容差</w:t>
            </w:r>
            <w:r>
              <w:rPr>
                <w:sz w:val="18"/>
              </w:rPr>
              <w:t>1.5°</w:t>
            </w:r>
            <w:r>
              <w:rPr>
                <w:sz w:val="18"/>
              </w:rPr>
              <w:t>，连续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次满足才通过</w:t>
            </w:r>
          </w:p>
        </w:tc>
      </w:tr>
      <w:tr w:rsidR="00B065F4" w14:paraId="33E00E92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1825F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绝对位置运动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34CE8" w14:textId="77777777" w:rsidR="00B065F4" w:rsidRDefault="008F4FDE">
            <w:pPr>
              <w:spacing w:after="0"/>
            </w:pPr>
            <w:r>
              <w:rPr>
                <w:sz w:val="18"/>
              </w:rPr>
              <w:t>0xFD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3200</w:t>
            </w:r>
            <w:r>
              <w:rPr>
                <w:sz w:val="18"/>
              </w:rPr>
              <w:t>脉冲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圈</w:t>
            </w:r>
          </w:p>
        </w:tc>
        <w:tc>
          <w:tcPr>
            <w:tcW w:w="3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A2451" w14:textId="77777777" w:rsidR="00B065F4" w:rsidRDefault="008F4FDE">
            <w:pPr>
              <w:spacing w:after="0"/>
            </w:pPr>
            <w:r>
              <w:rPr>
                <w:sz w:val="18"/>
              </w:rPr>
              <w:t>先做球杆角度与电机角度双重限幅</w:t>
            </w:r>
          </w:p>
        </w:tc>
      </w:tr>
      <w:tr w:rsidR="00B065F4" w14:paraId="5D1679EE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BB408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停止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失能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66B34" w14:textId="77777777" w:rsidR="00B065F4" w:rsidRDefault="008F4FDE">
            <w:pPr>
              <w:spacing w:after="0"/>
            </w:pPr>
            <w:r>
              <w:rPr>
                <w:sz w:val="18"/>
              </w:rPr>
              <w:t>0xFE / 0xF3</w:t>
            </w:r>
          </w:p>
        </w:tc>
        <w:tc>
          <w:tcPr>
            <w:tcW w:w="3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B6AA1" w14:textId="77777777" w:rsidR="00B065F4" w:rsidRDefault="008F4FDE">
            <w:pPr>
              <w:spacing w:after="0"/>
            </w:pPr>
            <w:r>
              <w:rPr>
                <w:sz w:val="18"/>
              </w:rPr>
              <w:t>异常退出和回零失败必须执行</w:t>
            </w:r>
          </w:p>
        </w:tc>
      </w:tr>
    </w:tbl>
    <w:p w14:paraId="42507853" w14:textId="77777777" w:rsidR="00B065F4" w:rsidRDefault="00B065F4">
      <w:pPr>
        <w:spacing w:after="20"/>
      </w:pPr>
    </w:p>
    <w:p w14:paraId="2424F254" w14:textId="77777777" w:rsidR="00B065F4" w:rsidRDefault="008F4FDE">
      <w:pPr>
        <w:pStyle w:val="21"/>
      </w:pPr>
      <w:bookmarkStart w:id="14" w:name="_Toc236439801"/>
      <w:r>
        <w:t>4.4 MaixCAM</w:t>
      </w:r>
      <w:r>
        <w:t>控制流程</w:t>
      </w:r>
      <w:bookmarkEnd w:id="14"/>
    </w:p>
    <w:tbl>
      <w:tblPr>
        <w:tblStyle w:val="aff1"/>
        <w:tblW w:w="88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7230"/>
      </w:tblGrid>
      <w:tr w:rsidR="00B065F4" w14:paraId="56CA61C3" w14:textId="77777777">
        <w:trPr>
          <w:tblHeader/>
        </w:trPr>
        <w:tc>
          <w:tcPr>
            <w:tcW w:w="165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142C1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步骤</w:t>
            </w:r>
          </w:p>
        </w:tc>
        <w:tc>
          <w:tcPr>
            <w:tcW w:w="723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AAF77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处理内容</w:t>
            </w:r>
          </w:p>
        </w:tc>
      </w:tr>
      <w:tr w:rsidR="00B065F4" w14:paraId="2839EF81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567A8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初始化</w:t>
            </w:r>
          </w:p>
        </w:tc>
        <w:tc>
          <w:tcPr>
            <w:tcW w:w="7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66E80" w14:textId="77777777" w:rsidR="00B065F4" w:rsidRDefault="008F4FDE">
            <w:pPr>
              <w:spacing w:after="0"/>
            </w:pPr>
            <w:r>
              <w:rPr>
                <w:sz w:val="18"/>
              </w:rPr>
              <w:t>校验参数</w:t>
            </w:r>
            <w:r>
              <w:rPr>
                <w:sz w:val="18"/>
              </w:rPr>
              <w:t xml:space="preserve"> -&gt; </w:t>
            </w:r>
            <w:r>
              <w:rPr>
                <w:sz w:val="18"/>
              </w:rPr>
              <w:t>打开</w:t>
            </w:r>
            <w:r>
              <w:rPr>
                <w:sz w:val="18"/>
              </w:rPr>
              <w:t xml:space="preserve">UART -&gt; </w:t>
            </w:r>
            <w:r>
              <w:rPr>
                <w:sz w:val="18"/>
              </w:rPr>
              <w:t>读取电机位置</w:t>
            </w:r>
            <w:r>
              <w:rPr>
                <w:sz w:val="18"/>
              </w:rPr>
              <w:t xml:space="preserve"> -&gt; </w:t>
            </w:r>
            <w:r>
              <w:rPr>
                <w:sz w:val="18"/>
              </w:rPr>
              <w:t>使能</w:t>
            </w:r>
            <w:r>
              <w:rPr>
                <w:sz w:val="18"/>
              </w:rPr>
              <w:t xml:space="preserve"> -&gt; </w:t>
            </w:r>
            <w:r>
              <w:rPr>
                <w:sz w:val="18"/>
              </w:rPr>
              <w:t>回到已保存水平零点</w:t>
            </w:r>
          </w:p>
        </w:tc>
      </w:tr>
      <w:tr w:rsidR="00B065F4" w14:paraId="16B22328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5FAE2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接收球位</w:t>
            </w:r>
          </w:p>
        </w:tc>
        <w:tc>
          <w:tcPr>
            <w:tcW w:w="7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693D4" w14:textId="77777777" w:rsidR="00B065F4" w:rsidRDefault="008F4FDE">
            <w:pPr>
              <w:spacing w:after="0"/>
            </w:pPr>
            <w:r>
              <w:rPr>
                <w:sz w:val="18"/>
              </w:rPr>
              <w:t>取得</w:t>
            </w:r>
            <w:r>
              <w:rPr>
                <w:sz w:val="18"/>
              </w:rPr>
              <w:t>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valid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t_k</w:t>
            </w:r>
            <w:r>
              <w:rPr>
                <w:sz w:val="18"/>
              </w:rPr>
              <w:t>；无效或过期数据不进入</w:t>
            </w:r>
            <w:r>
              <w:rPr>
                <w:sz w:val="18"/>
              </w:rPr>
              <w:t>PD</w:t>
            </w:r>
          </w:p>
        </w:tc>
      </w:tr>
      <w:tr w:rsidR="00B065F4" w14:paraId="7D49F028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B61AA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PD</w:t>
            </w:r>
            <w:r>
              <w:rPr>
                <w:sz w:val="18"/>
              </w:rPr>
              <w:t>计算</w:t>
            </w:r>
          </w:p>
        </w:tc>
        <w:tc>
          <w:tcPr>
            <w:tcW w:w="7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E9013" w14:textId="77777777" w:rsidR="00B065F4" w:rsidRDefault="008F4FDE">
            <w:pPr>
              <w:spacing w:after="0"/>
            </w:pPr>
            <w:r>
              <w:rPr>
                <w:sz w:val="18"/>
              </w:rPr>
              <w:t>计算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和滤波微分，得到</w:t>
            </w:r>
            <w:r>
              <w:rPr>
                <w:sz w:val="18"/>
              </w:rPr>
              <w:t>θ_d</w:t>
            </w:r>
            <w:r>
              <w:rPr>
                <w:sz w:val="18"/>
              </w:rPr>
              <w:t>并执行角度限幅与斜率限制</w:t>
            </w:r>
          </w:p>
        </w:tc>
      </w:tr>
      <w:tr w:rsidR="00B065F4" w14:paraId="1375C6C5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F24C5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机构映射</w:t>
            </w:r>
          </w:p>
        </w:tc>
        <w:tc>
          <w:tcPr>
            <w:tcW w:w="7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26552" w14:textId="77777777" w:rsidR="00B065F4" w:rsidRDefault="008F4FDE">
            <w:pPr>
              <w:spacing w:after="0"/>
            </w:pPr>
            <w:r>
              <w:rPr>
                <w:sz w:val="18"/>
              </w:rPr>
              <w:t>根据实测标定表将</w:t>
            </w:r>
            <w:r>
              <w:rPr>
                <w:sz w:val="18"/>
              </w:rPr>
              <w:t>θ_d</w:t>
            </w:r>
            <w:r>
              <w:rPr>
                <w:sz w:val="18"/>
              </w:rPr>
              <w:t>插值为电机绝对角</w:t>
            </w:r>
            <w:r>
              <w:rPr>
                <w:sz w:val="18"/>
              </w:rPr>
              <w:t>φ_d</w:t>
            </w:r>
          </w:p>
        </w:tc>
      </w:tr>
      <w:tr w:rsidR="00B065F4" w14:paraId="3025353C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72E16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命令输出</w:t>
            </w:r>
          </w:p>
        </w:tc>
        <w:tc>
          <w:tcPr>
            <w:tcW w:w="7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FD683" w14:textId="77777777" w:rsidR="00B065F4" w:rsidRDefault="008F4FDE">
            <w:pPr>
              <w:spacing w:after="0"/>
            </w:pPr>
            <w:r>
              <w:rPr>
                <w:sz w:val="18"/>
              </w:rPr>
              <w:t>角度变化超过死区时发送绝对位置命令</w:t>
            </w:r>
          </w:p>
        </w:tc>
      </w:tr>
      <w:tr w:rsidR="00B065F4" w14:paraId="20BDBF65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809E1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故障处理</w:t>
            </w:r>
          </w:p>
        </w:tc>
        <w:tc>
          <w:tcPr>
            <w:tcW w:w="7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FB05C" w14:textId="77777777" w:rsidR="00B065F4" w:rsidRDefault="008F4FDE">
            <w:pPr>
              <w:spacing w:after="0"/>
            </w:pPr>
            <w:r>
              <w:rPr>
                <w:sz w:val="18"/>
              </w:rPr>
              <w:t>丢帧超时则回水平；串口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回零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越限故障则停止并失能</w:t>
            </w:r>
          </w:p>
        </w:tc>
      </w:tr>
    </w:tbl>
    <w:p w14:paraId="2A6456D7" w14:textId="77777777" w:rsidR="00B065F4" w:rsidRDefault="00B065F4">
      <w:pPr>
        <w:spacing w:after="20"/>
      </w:pPr>
    </w:p>
    <w:p w14:paraId="66644514" w14:textId="77777777" w:rsidR="00B065F4" w:rsidRDefault="008F4FDE">
      <w:pPr>
        <w:pStyle w:val="1"/>
      </w:pPr>
      <w:bookmarkStart w:id="15" w:name="_Toc236439802"/>
      <w:r>
        <w:t xml:space="preserve">5 </w:t>
      </w:r>
      <w:r>
        <w:t>联调顺序与待测参数</w:t>
      </w:r>
      <w:bookmarkEnd w:id="15"/>
    </w:p>
    <w:p w14:paraId="2FBAFB57" w14:textId="77777777" w:rsidR="00B065F4" w:rsidRDefault="008F4FDE">
      <w:pPr>
        <w:ind w:firstLine="420"/>
      </w:pPr>
      <w:r>
        <w:t>联调应按机械零位、步进电机方向、球杆角度标定、静态位置</w:t>
      </w:r>
      <w:r>
        <w:t>PD</w:t>
      </w:r>
      <w:r>
        <w:t>、低速底盘循迹、动态滚球控制的顺序进行。每一步只改变一组参数，并保存球位、目标角、实际电机角、</w:t>
      </w:r>
      <w:r>
        <w:t>8</w:t>
      </w:r>
      <w:r>
        <w:t>路红外状态、左右轮目标</w:t>
      </w:r>
      <w:r>
        <w:t>/</w:t>
      </w:r>
      <w:r>
        <w:t>实测速度和</w:t>
      </w:r>
      <w:r>
        <w:t>PWM</w:t>
      </w:r>
      <w:r>
        <w:t>日志。上一环节未通过限位与稳定性检查前，不进入下一环节。</w:t>
      </w:r>
    </w:p>
    <w:tbl>
      <w:tblPr>
        <w:tblStyle w:val="aff1"/>
        <w:tblW w:w="88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50"/>
        <w:gridCol w:w="3550"/>
        <w:gridCol w:w="3180"/>
      </w:tblGrid>
      <w:tr w:rsidR="00B065F4" w14:paraId="197FCA9D" w14:textId="77777777">
        <w:trPr>
          <w:tblHeader/>
        </w:trPr>
        <w:tc>
          <w:tcPr>
            <w:tcW w:w="215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901BD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待确认项目</w:t>
            </w:r>
          </w:p>
        </w:tc>
        <w:tc>
          <w:tcPr>
            <w:tcW w:w="355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46DEE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需要记录的量</w:t>
            </w:r>
          </w:p>
        </w:tc>
        <w:tc>
          <w:tcPr>
            <w:tcW w:w="318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9F4C3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用于修正</w:t>
            </w:r>
          </w:p>
        </w:tc>
      </w:tr>
      <w:tr w:rsidR="00B065F4" w14:paraId="37448D2F" w14:textId="77777777"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CA08E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路红外安装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85847" w14:textId="77777777" w:rsidR="00B065F4" w:rsidRDefault="008F4FDE">
            <w:pPr>
              <w:spacing w:after="0"/>
            </w:pPr>
            <w:r>
              <w:rPr>
                <w:sz w:val="18"/>
              </w:rPr>
              <w:t>横向位置、离地高度、黑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白电平、环境光</w:t>
            </w:r>
          </w:p>
        </w:tc>
        <w:tc>
          <w:tcPr>
            <w:tcW w:w="31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F7CD4" w14:textId="77777777" w:rsidR="00B065F4" w:rsidRDefault="008F4FDE">
            <w:pPr>
              <w:spacing w:after="0"/>
            </w:pPr>
            <w:r>
              <w:rPr>
                <w:sz w:val="18"/>
              </w:rPr>
              <w:t>位置权重、有效极性与脱线策略</w:t>
            </w:r>
          </w:p>
        </w:tc>
      </w:tr>
      <w:tr w:rsidR="00B065F4" w14:paraId="7034C25E" w14:textId="77777777"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91871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底盘里程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B9520" w14:textId="77777777" w:rsidR="00B065F4" w:rsidRDefault="008F4FDE">
            <w:pPr>
              <w:spacing w:after="0"/>
            </w:pPr>
            <w:r>
              <w:rPr>
                <w:sz w:val="18"/>
              </w:rPr>
              <w:t>实跑</w:t>
            </w:r>
            <w:r>
              <w:rPr>
                <w:sz w:val="18"/>
              </w:rPr>
              <w:t>1 m</w:t>
            </w:r>
            <w:r>
              <w:rPr>
                <w:sz w:val="18"/>
              </w:rPr>
              <w:t>的左右编码器计数</w:t>
            </w:r>
          </w:p>
        </w:tc>
        <w:tc>
          <w:tcPr>
            <w:tcW w:w="31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49996" w14:textId="77777777" w:rsidR="00B065F4" w:rsidRDefault="008F4FDE">
            <w:pPr>
              <w:spacing w:after="0"/>
            </w:pPr>
            <w:r>
              <w:rPr>
                <w:sz w:val="18"/>
              </w:rPr>
              <w:t>当前</w:t>
            </w:r>
            <w:r>
              <w:rPr>
                <w:sz w:val="18"/>
              </w:rPr>
              <w:t>3726</w:t>
            </w:r>
            <w:r>
              <w:rPr>
                <w:sz w:val="18"/>
              </w:rPr>
              <w:t>计数</w:t>
            </w:r>
            <w:r>
              <w:rPr>
                <w:sz w:val="18"/>
              </w:rPr>
              <w:t>/m</w:t>
            </w:r>
            <w:r>
              <w:rPr>
                <w:sz w:val="18"/>
              </w:rPr>
              <w:t>的标定值</w:t>
            </w:r>
          </w:p>
        </w:tc>
      </w:tr>
      <w:tr w:rsidR="00B065F4" w14:paraId="385F5BFF" w14:textId="77777777"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176CD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底盘速度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76A9E" w14:textId="77777777" w:rsidR="00B065F4" w:rsidRDefault="008F4FDE">
            <w:pPr>
              <w:spacing w:after="0"/>
            </w:pPr>
            <w:r>
              <w:rPr>
                <w:sz w:val="18"/>
              </w:rPr>
              <w:t>直线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弯道目标和实测速度、制动距离</w:t>
            </w:r>
          </w:p>
        </w:tc>
        <w:tc>
          <w:tcPr>
            <w:tcW w:w="31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2088F" w14:textId="77777777" w:rsidR="00B065F4" w:rsidRDefault="008F4FDE">
            <w:pPr>
              <w:spacing w:after="0"/>
            </w:pPr>
            <w:r>
              <w:rPr>
                <w:sz w:val="18"/>
              </w:rPr>
              <w:t>K1/K2</w:t>
            </w:r>
            <w:r>
              <w:rPr>
                <w:sz w:val="18"/>
              </w:rPr>
              <w:t>速度、减速里程与终点窗口</w:t>
            </w:r>
          </w:p>
        </w:tc>
      </w:tr>
      <w:tr w:rsidR="00B065F4" w14:paraId="0A814487" w14:textId="77777777"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91DD4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球杆机构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A1FD7" w14:textId="77777777" w:rsidR="00B065F4" w:rsidRDefault="008F4FDE">
            <w:pPr>
              <w:spacing w:after="0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、连杆长度、零位相位、最大安全行程</w:t>
            </w:r>
          </w:p>
        </w:tc>
        <w:tc>
          <w:tcPr>
            <w:tcW w:w="31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43C12" w14:textId="77777777" w:rsidR="00B065F4" w:rsidRDefault="008F4FDE">
            <w:pPr>
              <w:spacing w:after="0"/>
            </w:pPr>
            <w:r>
              <w:rPr>
                <w:sz w:val="18"/>
              </w:rPr>
              <w:t>运动学、转矩和软硬限位</w:t>
            </w:r>
          </w:p>
        </w:tc>
      </w:tr>
      <w:tr w:rsidR="00B065F4" w14:paraId="369D8C1B" w14:textId="77777777"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E952F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角度映射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DF102" w14:textId="77777777" w:rsidR="00B065F4" w:rsidRDefault="008F4FDE">
            <w:pPr>
              <w:spacing w:after="0"/>
            </w:pPr>
            <w:r>
              <w:rPr>
                <w:sz w:val="18"/>
              </w:rPr>
              <w:t>至少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组</w:t>
            </w:r>
            <w:r>
              <w:rPr>
                <w:sz w:val="18"/>
              </w:rPr>
              <w:t>θ-φ</w:t>
            </w:r>
            <w:r>
              <w:rPr>
                <w:sz w:val="18"/>
              </w:rPr>
              <w:t>实测点，正负方向分别测</w:t>
            </w:r>
          </w:p>
        </w:tc>
        <w:tc>
          <w:tcPr>
            <w:tcW w:w="31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3B7C4" w14:textId="77777777" w:rsidR="00B065F4" w:rsidRDefault="008F4FDE">
            <w:pPr>
              <w:spacing w:after="0"/>
            </w:pPr>
            <w:r>
              <w:rPr>
                <w:sz w:val="18"/>
              </w:rPr>
              <w:t>替换当前占位标定表</w:t>
            </w:r>
          </w:p>
        </w:tc>
      </w:tr>
      <w:tr w:rsidR="00B065F4" w14:paraId="6C845100" w14:textId="77777777"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4C099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位置</w:t>
            </w:r>
            <w:r>
              <w:rPr>
                <w:sz w:val="18"/>
              </w:rPr>
              <w:t>PD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D90CA" w14:textId="77777777" w:rsidR="00B065F4" w:rsidRDefault="008F4FDE">
            <w:pPr>
              <w:spacing w:after="0"/>
            </w:pPr>
            <w:r>
              <w:rPr>
                <w:sz w:val="18"/>
              </w:rPr>
              <w:t>Kp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Kd</w:t>
            </w:r>
            <w:r>
              <w:rPr>
                <w:sz w:val="18"/>
              </w:rPr>
              <w:t>、控制周期、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项滤波、稳态误差</w:t>
            </w:r>
          </w:p>
        </w:tc>
        <w:tc>
          <w:tcPr>
            <w:tcW w:w="31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85BBE" w14:textId="77777777" w:rsidR="00B065F4" w:rsidRDefault="008F4FDE">
            <w:pPr>
              <w:spacing w:after="0"/>
            </w:pPr>
            <w:r>
              <w:rPr>
                <w:sz w:val="18"/>
              </w:rPr>
              <w:t>正式控制参数与到位判据</w:t>
            </w:r>
          </w:p>
        </w:tc>
      </w:tr>
      <w:tr w:rsidR="00B065F4" w14:paraId="78D13EFD" w14:textId="77777777"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46A0F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lastRenderedPageBreak/>
              <w:t>视觉接口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57B12" w14:textId="77777777" w:rsidR="00B065F4" w:rsidRDefault="008F4FDE">
            <w:pPr>
              <w:spacing w:after="0"/>
            </w:pPr>
            <w:r>
              <w:rPr>
                <w:sz w:val="18"/>
              </w:rPr>
              <w:t>帧率、延迟、位置重复性、最长丢帧</w:t>
            </w:r>
          </w:p>
        </w:tc>
        <w:tc>
          <w:tcPr>
            <w:tcW w:w="31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F2F2B" w14:textId="77777777" w:rsidR="00B065F4" w:rsidRDefault="008F4FDE">
            <w:pPr>
              <w:spacing w:after="0"/>
            </w:pPr>
            <w:r>
              <w:rPr>
                <w:sz w:val="18"/>
              </w:rPr>
              <w:t>PD</w:t>
            </w:r>
            <w:r>
              <w:rPr>
                <w:sz w:val="18"/>
              </w:rPr>
              <w:t>周期、超时与滤波参数</w:t>
            </w:r>
          </w:p>
        </w:tc>
      </w:tr>
    </w:tbl>
    <w:p w14:paraId="0E6A5CDC" w14:textId="77777777" w:rsidR="00B065F4" w:rsidRDefault="00B065F4">
      <w:pPr>
        <w:spacing w:after="20"/>
      </w:pPr>
    </w:p>
    <w:p w14:paraId="217929D5" w14:textId="77777777" w:rsidR="00B065F4" w:rsidRDefault="008F4FDE">
      <w:pPr>
        <w:pStyle w:val="1"/>
      </w:pPr>
      <w:bookmarkStart w:id="16" w:name="_Toc236439803"/>
      <w:r>
        <w:t xml:space="preserve">6 </w:t>
      </w:r>
      <w:r>
        <w:t>代码与文字一致性核对</w:t>
      </w:r>
      <w:bookmarkEnd w:id="16"/>
    </w:p>
    <w:tbl>
      <w:tblPr>
        <w:tblW w:w="88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80"/>
      </w:tblGrid>
      <w:tr w:rsidR="00B065F4" w14:paraId="6EF1FB0F" w14:textId="77777777">
        <w:tc>
          <w:tcPr>
            <w:tcW w:w="8880" w:type="dxa"/>
            <w:shd w:val="clear" w:color="auto" w:fill="FFF3C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695EA" w14:textId="77777777" w:rsidR="00B065F4" w:rsidRDefault="008F4FDE">
            <w:pPr>
              <w:spacing w:after="0"/>
            </w:pPr>
            <w:r>
              <w:rPr>
                <w:b/>
                <w:color w:val="7A5A00"/>
              </w:rPr>
              <w:t>发现的待统一项：</w:t>
            </w:r>
            <w:r>
              <w:t>这些差异不影响本阶段方案方向，但在提交报告和最终烧录前必须统一，否则报告参数会与实车程序不一致。</w:t>
            </w:r>
          </w:p>
        </w:tc>
      </w:tr>
    </w:tbl>
    <w:p w14:paraId="54397279" w14:textId="77777777" w:rsidR="00B065F4" w:rsidRDefault="00B065F4">
      <w:pPr>
        <w:spacing w:after="20"/>
      </w:pPr>
    </w:p>
    <w:tbl>
      <w:tblPr>
        <w:tblStyle w:val="aff1"/>
        <w:tblW w:w="88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50"/>
        <w:gridCol w:w="3650"/>
        <w:gridCol w:w="2680"/>
      </w:tblGrid>
      <w:tr w:rsidR="00B065F4" w14:paraId="27C05E44" w14:textId="77777777">
        <w:trPr>
          <w:tblHeader/>
        </w:trPr>
        <w:tc>
          <w:tcPr>
            <w:tcW w:w="255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967E5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位置</w:t>
            </w:r>
          </w:p>
        </w:tc>
        <w:tc>
          <w:tcPr>
            <w:tcW w:w="365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39129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当前差异</w:t>
            </w:r>
          </w:p>
        </w:tc>
        <w:tc>
          <w:tcPr>
            <w:tcW w:w="268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4AAFB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建议</w:t>
            </w:r>
          </w:p>
        </w:tc>
      </w:tr>
      <w:tr w:rsidR="00B065F4" w14:paraId="7D3664FC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D0C94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 xml:space="preserve">mid_line.h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mid_line.c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8543F" w14:textId="77777777" w:rsidR="00B065F4" w:rsidRDefault="008F4FDE">
            <w:pPr>
              <w:spacing w:after="0"/>
            </w:pPr>
            <w:r>
              <w:rPr>
                <w:sz w:val="18"/>
              </w:rPr>
              <w:t>注释写等间距</w:t>
            </w:r>
            <w:r>
              <w:rPr>
                <w:sz w:val="18"/>
              </w:rPr>
              <w:t>-3.5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+3.5</w:t>
            </w:r>
            <w:r>
              <w:rPr>
                <w:sz w:val="18"/>
              </w:rPr>
              <w:t>；实际数组为</w:t>
            </w:r>
            <w:r>
              <w:rPr>
                <w:sz w:val="18"/>
              </w:rPr>
              <w:t>-3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-2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-1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-0.1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0.1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4BD7D" w14:textId="77777777" w:rsidR="00B065F4" w:rsidRDefault="008F4FDE">
            <w:pPr>
              <w:spacing w:after="0"/>
            </w:pPr>
            <w:r>
              <w:rPr>
                <w:sz w:val="18"/>
              </w:rPr>
              <w:t>以实测传感器位置确定一套权重，并同步代码和报告</w:t>
            </w:r>
          </w:p>
        </w:tc>
      </w:tr>
      <w:tr w:rsidR="00B065F4" w14:paraId="65C23C9B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D0C10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mid_line.c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486AD" w14:textId="77777777" w:rsidR="00B065F4" w:rsidRDefault="008F4FDE">
            <w:pPr>
              <w:spacing w:after="0"/>
            </w:pPr>
            <w:r>
              <w:rPr>
                <w:sz w:val="18"/>
              </w:rPr>
              <w:t>注释多处写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帧</w:t>
            </w:r>
            <w:r>
              <w:rPr>
                <w:sz w:val="18"/>
              </w:rPr>
              <w:t>/150 ms</w:t>
            </w:r>
            <w:r>
              <w:rPr>
                <w:sz w:val="18"/>
              </w:rPr>
              <w:t>；实际宏为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帧，即</w:t>
            </w:r>
            <w:r>
              <w:rPr>
                <w:sz w:val="18"/>
              </w:rPr>
              <w:t>100 ms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F4B8E" w14:textId="77777777" w:rsidR="00B065F4" w:rsidRDefault="008F4FDE">
            <w:pPr>
              <w:spacing w:after="0"/>
            </w:pPr>
            <w:r>
              <w:rPr>
                <w:sz w:val="18"/>
              </w:rPr>
              <w:t>统一窗口说明并实测误触发率</w:t>
            </w:r>
          </w:p>
        </w:tc>
      </w:tr>
      <w:tr w:rsidR="00B065F4" w14:paraId="049EC04F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C0516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 xml:space="preserve">mid_key.h </w:t>
            </w:r>
            <w:r>
              <w:rPr>
                <w:sz w:val="18"/>
              </w:rPr>
              <w:t>与调度器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C03B7" w14:textId="77777777" w:rsidR="00B065F4" w:rsidRDefault="008F4FDE">
            <w:pPr>
              <w:spacing w:after="0"/>
            </w:pPr>
            <w:r>
              <w:rPr>
                <w:sz w:val="18"/>
              </w:rPr>
              <w:t>头文件宏写</w:t>
            </w:r>
            <w:r>
              <w:rPr>
                <w:sz w:val="18"/>
              </w:rPr>
              <w:t>50 ms</w:t>
            </w:r>
            <w:r>
              <w:rPr>
                <w:sz w:val="18"/>
              </w:rPr>
              <w:t>；调度器实际每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>5 ms</w:t>
            </w:r>
            <w:r>
              <w:rPr>
                <w:sz w:val="18"/>
              </w:rPr>
              <w:t>控制帧调用，即</w:t>
            </w:r>
            <w:r>
              <w:rPr>
                <w:sz w:val="18"/>
              </w:rPr>
              <w:t>20 ms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784CF" w14:textId="77777777" w:rsidR="00B065F4" w:rsidRDefault="008F4FDE">
            <w:pPr>
              <w:spacing w:after="0"/>
            </w:pPr>
            <w:r>
              <w:rPr>
                <w:sz w:val="18"/>
              </w:rPr>
              <w:t>统一速度渐变周期，避免参数理解错误</w:t>
            </w:r>
          </w:p>
        </w:tc>
      </w:tr>
      <w:tr w:rsidR="00B065F4" w14:paraId="2A154D9D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458A3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 xml:space="preserve">main.py </w:t>
            </w:r>
            <w:r>
              <w:rPr>
                <w:sz w:val="18"/>
              </w:rPr>
              <w:t>与本方案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93910" w14:textId="77777777" w:rsidR="00B065F4" w:rsidRDefault="008F4FDE">
            <w:pPr>
              <w:spacing w:after="0"/>
            </w:pPr>
            <w:r>
              <w:rPr>
                <w:sz w:val="18"/>
              </w:rPr>
              <w:t>现程序为位置外环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速度内环的串级</w:t>
            </w:r>
            <w:r>
              <w:rPr>
                <w:sz w:val="18"/>
              </w:rPr>
              <w:t>PI</w:t>
            </w:r>
            <w:r>
              <w:rPr>
                <w:sz w:val="18"/>
              </w:rPr>
              <w:t>；本阶段确认方案为位置</w:t>
            </w:r>
            <w:r>
              <w:rPr>
                <w:sz w:val="18"/>
              </w:rPr>
              <w:t>PD</w:t>
            </w:r>
            <w:r>
              <w:rPr>
                <w:sz w:val="18"/>
              </w:rPr>
              <w:t>直接输出角度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ED81B" w14:textId="77777777" w:rsidR="00B065F4" w:rsidRDefault="008F4FDE">
            <w:pPr>
              <w:spacing w:after="0"/>
            </w:pPr>
            <w:r>
              <w:rPr>
                <w:sz w:val="18"/>
              </w:rPr>
              <w:t>由视觉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控制组决定后改成同一算法，再据实更新报告</w:t>
            </w:r>
          </w:p>
        </w:tc>
      </w:tr>
    </w:tbl>
    <w:p w14:paraId="0E4F56A8" w14:textId="77777777" w:rsidR="00B065F4" w:rsidRDefault="00B065F4">
      <w:pPr>
        <w:spacing w:after="20"/>
      </w:pPr>
    </w:p>
    <w:p w14:paraId="14BC1D9C" w14:textId="77777777" w:rsidR="00B065F4" w:rsidRDefault="008F4FDE">
      <w:pPr>
        <w:pStyle w:val="1"/>
      </w:pPr>
      <w:bookmarkStart w:id="17" w:name="_Toc236439804"/>
      <w:r>
        <w:t xml:space="preserve">7 </w:t>
      </w:r>
      <w:r>
        <w:t>阶段结论</w:t>
      </w:r>
      <w:bookmarkEnd w:id="17"/>
    </w:p>
    <w:p w14:paraId="0FC8B474" w14:textId="77777777" w:rsidR="00B065F4" w:rsidRDefault="008F4FDE">
      <w:pPr>
        <w:ind w:firstLine="420"/>
      </w:pPr>
      <w:r>
        <w:t>本阶段已经形成与本队实物方向一致的两条控制链：底盘由</w:t>
      </w:r>
      <w:r>
        <w:t>8</w:t>
      </w:r>
      <w:r>
        <w:t>路红外位置</w:t>
      </w:r>
      <w:r>
        <w:t>PD</w:t>
      </w:r>
      <w:r>
        <w:t>、</w:t>
      </w:r>
      <w:r>
        <w:t>IMU</w:t>
      </w:r>
      <w:r>
        <w:t>偏航</w:t>
      </w:r>
      <w:r>
        <w:t>PI</w:t>
      </w:r>
      <w:r>
        <w:t>和双轮编码器速度</w:t>
      </w:r>
      <w:r>
        <w:t>PID</w:t>
      </w:r>
      <w:r>
        <w:t>完成循迹；滚球机构由</w:t>
      </w:r>
      <w:r>
        <w:t>MaixCAM</w:t>
      </w:r>
      <w:r>
        <w:t>球位输入、位置</w:t>
      </w:r>
      <w:r>
        <w:t>PD</w:t>
      </w:r>
      <w:r>
        <w:t>、机构角度标定和</w:t>
      </w:r>
      <w:r>
        <w:t>UART</w:t>
      </w:r>
      <w:r>
        <w:t>步进电机绝对位置控制完成调节。机械结构采用固定铰点与摇臂连杆实现球杆单端升降。下一阶段的重点不是继续扩写视觉描述，而是测量机构尺寸和</w:t>
      </w:r>
      <w:r>
        <w:t>θ-φ</w:t>
      </w:r>
      <w:r>
        <w:t>映射、统一代码中的权重与调度参数，并在静态球杆上完成位置</w:t>
      </w:r>
      <w:r>
        <w:t>PD</w:t>
      </w:r>
      <w:r>
        <w:t>调参后再进行整车动态联调。</w:t>
      </w:r>
    </w:p>
    <w:p w14:paraId="21BF8442" w14:textId="77777777" w:rsidR="00B065F4" w:rsidRDefault="008F4FDE">
      <w:r>
        <w:br w:type="page"/>
      </w:r>
    </w:p>
    <w:p w14:paraId="4B41A1B5" w14:textId="77777777" w:rsidR="00B065F4" w:rsidRDefault="008F4FDE">
      <w:pPr>
        <w:pStyle w:val="1"/>
        <w:pageBreakBefore/>
      </w:pPr>
      <w:bookmarkStart w:id="18" w:name="_Toc236439805"/>
      <w:r>
        <w:lastRenderedPageBreak/>
        <w:t>附录</w:t>
      </w:r>
      <w:r>
        <w:t xml:space="preserve">A  </w:t>
      </w:r>
      <w:r>
        <w:t>本阶段对应代码入口</w:t>
      </w:r>
      <w:bookmarkEnd w:id="18"/>
    </w:p>
    <w:tbl>
      <w:tblPr>
        <w:tblStyle w:val="aff1"/>
        <w:tblW w:w="88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0"/>
        <w:gridCol w:w="6630"/>
      </w:tblGrid>
      <w:tr w:rsidR="00B065F4" w14:paraId="378CA117" w14:textId="77777777">
        <w:trPr>
          <w:tblHeader/>
        </w:trPr>
        <w:tc>
          <w:tcPr>
            <w:tcW w:w="225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56C67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功能</w:t>
            </w:r>
          </w:p>
        </w:tc>
        <w:tc>
          <w:tcPr>
            <w:tcW w:w="6630" w:type="dxa"/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C887B" w14:textId="77777777" w:rsidR="00B065F4" w:rsidRDefault="008F4FDE">
            <w:pPr>
              <w:spacing w:after="0"/>
              <w:jc w:val="center"/>
            </w:pPr>
            <w:r>
              <w:rPr>
                <w:b/>
                <w:color w:val="173A4A"/>
                <w:sz w:val="18"/>
              </w:rPr>
              <w:t>文件</w:t>
            </w:r>
            <w:r>
              <w:rPr>
                <w:b/>
                <w:color w:val="173A4A"/>
                <w:sz w:val="18"/>
              </w:rPr>
              <w:t>/</w:t>
            </w:r>
            <w:r>
              <w:rPr>
                <w:b/>
                <w:color w:val="173A4A"/>
                <w:sz w:val="18"/>
              </w:rPr>
              <w:t>符号</w:t>
            </w:r>
          </w:p>
        </w:tc>
      </w:tr>
      <w:tr w:rsidR="00B065F4" w14:paraId="74DED472" w14:textId="77777777"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CB0FF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路红外与横线检测</w:t>
            </w:r>
          </w:p>
        </w:tc>
        <w:tc>
          <w:tcPr>
            <w:tcW w:w="6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EDE9B" w14:textId="77777777" w:rsidR="00B065F4" w:rsidRDefault="008F4FDE">
            <w:pPr>
              <w:spacing w:after="0"/>
            </w:pPr>
            <w:r>
              <w:rPr>
                <w:sz w:val="18"/>
              </w:rPr>
              <w:t>Code/Middle/mid_line.c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MID_IR_ReadRaw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MID_Line_CalcError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MID_Line_CheckEmergency</w:t>
            </w:r>
          </w:p>
        </w:tc>
      </w:tr>
      <w:tr w:rsidR="00B065F4" w14:paraId="5AEB6562" w14:textId="77777777"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90816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底盘三级闭环</w:t>
            </w:r>
          </w:p>
        </w:tc>
        <w:tc>
          <w:tcPr>
            <w:tcW w:w="6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7F268" w14:textId="77777777" w:rsidR="00B065F4" w:rsidRDefault="008F4FDE">
            <w:pPr>
              <w:spacing w:after="0"/>
            </w:pPr>
            <w:r>
              <w:rPr>
                <w:sz w:val="18"/>
              </w:rPr>
              <w:t>Code/Middle/mid_chassis.c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MID_Chassis_PosStep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YawStep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SpeedStep</w:t>
            </w:r>
          </w:p>
        </w:tc>
      </w:tr>
      <w:tr w:rsidR="00B065F4" w14:paraId="52A4638A" w14:textId="77777777"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D4622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PID</w:t>
            </w:r>
            <w:r>
              <w:rPr>
                <w:sz w:val="18"/>
              </w:rPr>
              <w:t>实现与初值</w:t>
            </w:r>
          </w:p>
        </w:tc>
        <w:tc>
          <w:tcPr>
            <w:tcW w:w="6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83E8D" w14:textId="77777777" w:rsidR="00B065F4" w:rsidRDefault="008F4FDE">
            <w:pPr>
              <w:spacing w:after="0"/>
            </w:pPr>
            <w:r>
              <w:rPr>
                <w:sz w:val="18"/>
              </w:rPr>
              <w:t>Code/Middle/mid_pid.c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MID_PID_Pos_Calc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Yaw_Calc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Speed_Calc</w:t>
            </w:r>
          </w:p>
        </w:tc>
      </w:tr>
      <w:tr w:rsidR="00B065F4" w14:paraId="04F4D107" w14:textId="77777777"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B8771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5 ms</w:t>
            </w:r>
            <w:r>
              <w:rPr>
                <w:sz w:val="18"/>
              </w:rPr>
              <w:t>任务调度</w:t>
            </w:r>
          </w:p>
        </w:tc>
        <w:tc>
          <w:tcPr>
            <w:tcW w:w="6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7B985" w14:textId="77777777" w:rsidR="00B065F4" w:rsidRDefault="008F4FDE">
            <w:pPr>
              <w:spacing w:after="0"/>
            </w:pPr>
            <w:r>
              <w:rPr>
                <w:sz w:val="18"/>
              </w:rPr>
              <w:t>Code/App/app_scheduler.c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s_scheduler_step</w:t>
            </w:r>
          </w:p>
        </w:tc>
      </w:tr>
      <w:tr w:rsidR="00B065F4" w14:paraId="4620E5F4" w14:textId="77777777"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3A560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发车、里程与停车</w:t>
            </w:r>
          </w:p>
        </w:tc>
        <w:tc>
          <w:tcPr>
            <w:tcW w:w="6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C37AF" w14:textId="77777777" w:rsidR="00B065F4" w:rsidRDefault="008F4FDE">
            <w:pPr>
              <w:spacing w:after="0"/>
            </w:pPr>
            <w:r>
              <w:rPr>
                <w:sz w:val="18"/>
              </w:rPr>
              <w:t>Code/Middle/mid_key.c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mid_encoder.c</w:t>
            </w:r>
          </w:p>
        </w:tc>
      </w:tr>
      <w:tr w:rsidR="00B065F4" w14:paraId="6C7A2640" w14:textId="77777777"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29003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步进电机串口</w:t>
            </w:r>
          </w:p>
        </w:tc>
        <w:tc>
          <w:tcPr>
            <w:tcW w:w="6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BC325" w14:textId="77777777" w:rsidR="00B065F4" w:rsidRDefault="008F4FDE">
            <w:pPr>
              <w:spacing w:after="0"/>
            </w:pPr>
            <w:r>
              <w:rPr>
                <w:sz w:val="18"/>
              </w:rPr>
              <w:t>main.py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MotorController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pipe_angle_to_motor_angle</w:t>
            </w:r>
          </w:p>
        </w:tc>
      </w:tr>
      <w:tr w:rsidR="00B065F4" w14:paraId="395C8D65" w14:textId="77777777"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A4DDA" w14:textId="77777777" w:rsidR="00B065F4" w:rsidRDefault="008F4FDE">
            <w:pPr>
              <w:spacing w:after="0"/>
              <w:jc w:val="center"/>
            </w:pPr>
            <w:r>
              <w:rPr>
                <w:sz w:val="18"/>
              </w:rPr>
              <w:t>待改位置</w:t>
            </w:r>
            <w:r>
              <w:rPr>
                <w:sz w:val="18"/>
              </w:rPr>
              <w:t>PD</w:t>
            </w:r>
          </w:p>
        </w:tc>
        <w:tc>
          <w:tcPr>
            <w:tcW w:w="6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96D8C" w14:textId="77777777" w:rsidR="00B065F4" w:rsidRDefault="008F4FDE">
            <w:pPr>
              <w:spacing w:after="0"/>
            </w:pPr>
            <w:r>
              <w:rPr>
                <w:sz w:val="18"/>
              </w:rPr>
              <w:t>main.py</w:t>
            </w:r>
            <w:r>
              <w:rPr>
                <w:sz w:val="18"/>
              </w:rPr>
              <w:t>：当前</w:t>
            </w:r>
            <w:r>
              <w:rPr>
                <w:sz w:val="18"/>
              </w:rPr>
              <w:t>CascadeController</w:t>
            </w:r>
            <w:r>
              <w:rPr>
                <w:sz w:val="18"/>
              </w:rPr>
              <w:t>需按最终算法统一</w:t>
            </w:r>
          </w:p>
        </w:tc>
      </w:tr>
    </w:tbl>
    <w:p w14:paraId="2EA92725" w14:textId="77777777" w:rsidR="00B065F4" w:rsidRDefault="00B065F4">
      <w:pPr>
        <w:spacing w:after="20"/>
      </w:pPr>
    </w:p>
    <w:p w14:paraId="2A4F8CE9" w14:textId="77777777" w:rsidR="00B065F4" w:rsidRDefault="008F4FDE">
      <w:r>
        <w:t>表中路径均相对于八路传感器底盘工程根目录；</w:t>
      </w:r>
      <w:r>
        <w:t>MaixCAM</w:t>
      </w:r>
      <w:r>
        <w:t>步进电机接口位于工作区根目录</w:t>
      </w:r>
      <w:r>
        <w:t>main.py</w:t>
      </w:r>
      <w:r>
        <w:t>。附录只列核心入口，最终提交时应按实际烧录版本更新文件名、函数名和控制周期。</w:t>
      </w:r>
    </w:p>
    <w:sectPr w:rsidR="00B065F4" w:rsidSect="00034616">
      <w:headerReference w:type="default" r:id="rId11"/>
      <w:footerReference w:type="default" r:id="rId12"/>
      <w:pgSz w:w="11906" w:h="16838"/>
      <w:pgMar w:top="1332" w:right="1417" w:bottom="1247" w:left="1417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F8A19" w14:textId="77777777" w:rsidR="008F4FDE" w:rsidRDefault="008F4FDE">
      <w:pPr>
        <w:spacing w:after="0" w:line="240" w:lineRule="auto"/>
      </w:pPr>
      <w:r>
        <w:separator/>
      </w:r>
    </w:p>
  </w:endnote>
  <w:endnote w:type="continuationSeparator" w:id="0">
    <w:p w14:paraId="26B8728D" w14:textId="77777777" w:rsidR="008F4FDE" w:rsidRDefault="008F4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0CB5" w14:textId="77777777" w:rsidR="00B065F4" w:rsidRDefault="008F4FDE">
    <w:pPr>
      <w:pStyle w:val="a7"/>
      <w:jc w:val="center"/>
    </w:pPr>
    <w:r>
      <w:rPr>
        <w:color w:val="6B7780"/>
        <w:sz w:val="17"/>
      </w:rPr>
      <w:t>第</w:t>
    </w:r>
    <w:r>
      <w:rPr>
        <w:color w:val="6B7780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B7780"/>
        <w:sz w:val="17"/>
      </w:rPr>
      <w:t xml:space="preserve"> </w:t>
    </w:r>
    <w:r>
      <w:rPr>
        <w:color w:val="6B7780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05F71" w14:textId="77777777" w:rsidR="008F4FDE" w:rsidRDefault="008F4FDE">
      <w:pPr>
        <w:spacing w:after="0" w:line="240" w:lineRule="auto"/>
      </w:pPr>
      <w:r>
        <w:separator/>
      </w:r>
    </w:p>
  </w:footnote>
  <w:footnote w:type="continuationSeparator" w:id="0">
    <w:p w14:paraId="7559598F" w14:textId="77777777" w:rsidR="008F4FDE" w:rsidRDefault="008F4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9941" w14:textId="77777777" w:rsidR="00B065F4" w:rsidRDefault="008F4FDE">
    <w:pPr>
      <w:pStyle w:val="a5"/>
      <w:jc w:val="right"/>
    </w:pPr>
    <w:r>
      <w:rPr>
        <w:color w:val="6B7780"/>
        <w:sz w:val="17"/>
      </w:rPr>
      <w:t>H</w:t>
    </w:r>
    <w:r>
      <w:rPr>
        <w:color w:val="6B7780"/>
        <w:sz w:val="17"/>
      </w:rPr>
      <w:t>题</w:t>
    </w:r>
    <w:r>
      <w:rPr>
        <w:color w:val="6B7780"/>
        <w:sz w:val="17"/>
      </w:rPr>
      <w:t xml:space="preserve"> MaixCAM</w:t>
    </w:r>
    <w:r>
      <w:rPr>
        <w:color w:val="6B7780"/>
        <w:sz w:val="17"/>
      </w:rPr>
      <w:t>方案</w:t>
    </w:r>
    <w:r>
      <w:rPr>
        <w:color w:val="6B7780"/>
        <w:sz w:val="17"/>
      </w:rPr>
      <w:t xml:space="preserve"> · </w:t>
    </w:r>
    <w:r>
      <w:rPr>
        <w:color w:val="6B7780"/>
        <w:sz w:val="17"/>
      </w:rPr>
      <w:t>底盘与机械机构阶段初稿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458286">
    <w:abstractNumId w:val="8"/>
  </w:num>
  <w:num w:numId="2" w16cid:durableId="918175352">
    <w:abstractNumId w:val="6"/>
  </w:num>
  <w:num w:numId="3" w16cid:durableId="1328633123">
    <w:abstractNumId w:val="5"/>
  </w:num>
  <w:num w:numId="4" w16cid:durableId="2032564863">
    <w:abstractNumId w:val="4"/>
  </w:num>
  <w:num w:numId="5" w16cid:durableId="1142115075">
    <w:abstractNumId w:val="7"/>
  </w:num>
  <w:num w:numId="6" w16cid:durableId="953444701">
    <w:abstractNumId w:val="3"/>
  </w:num>
  <w:num w:numId="7" w16cid:durableId="701057841">
    <w:abstractNumId w:val="2"/>
  </w:num>
  <w:num w:numId="8" w16cid:durableId="2015644019">
    <w:abstractNumId w:val="1"/>
  </w:num>
  <w:num w:numId="9" w16cid:durableId="58276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898"/>
    <w:rsid w:val="008F4FDE"/>
    <w:rsid w:val="00AA1D8D"/>
    <w:rsid w:val="00B065F4"/>
    <w:rsid w:val="00B47730"/>
    <w:rsid w:val="00CB0664"/>
    <w:rsid w:val="00FA6B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2C2148"/>
  <w14:defaultImageDpi w14:val="300"/>
  <w15:docId w15:val="{1F56991D-95A0-483D-A574-33C0E75B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  <w:jc w:val="both"/>
    </w:pPr>
    <w:rPr>
      <w:rFonts w:ascii="Calibri" w:eastAsia="宋体" w:hAnsi="Calibri"/>
      <w:color w:val="1F29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245A73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45A73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5F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60" w:line="240" w:lineRule="auto"/>
      <w:jc w:val="center"/>
    </w:pPr>
    <w:rPr>
      <w:bCs/>
      <w:color w:val="52636D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a1"/>
    <w:pPr>
      <w:tabs>
        <w:tab w:val="right" w:leader="dot" w:pos="8928"/>
      </w:tabs>
      <w:spacing w:after="60" w:line="288" w:lineRule="auto"/>
    </w:pPr>
    <w:rPr>
      <w:rFonts w:ascii="宋体" w:hAnsi="宋体"/>
    </w:rPr>
  </w:style>
  <w:style w:type="paragraph" w:customStyle="1" w:styleId="TOC21">
    <w:name w:val="TOC 21"/>
    <w:basedOn w:val="a1"/>
    <w:pPr>
      <w:tabs>
        <w:tab w:val="right" w:leader="dot" w:pos="8928"/>
      </w:tabs>
      <w:spacing w:after="60" w:line="288" w:lineRule="auto"/>
      <w:ind w:left="403"/>
    </w:pPr>
    <w:rPr>
      <w:rFonts w:ascii="宋体" w:hAnsi="宋体"/>
    </w:rPr>
  </w:style>
  <w:style w:type="paragraph" w:styleId="TOC1">
    <w:name w:val="toc 1"/>
    <w:basedOn w:val="a1"/>
    <w:next w:val="a1"/>
    <w:autoRedefine/>
    <w:uiPriority w:val="39"/>
    <w:unhideWhenUsed/>
    <w:rsid w:val="00715898"/>
  </w:style>
  <w:style w:type="paragraph" w:styleId="TOC2">
    <w:name w:val="toc 2"/>
    <w:basedOn w:val="a1"/>
    <w:next w:val="a1"/>
    <w:autoRedefine/>
    <w:uiPriority w:val="39"/>
    <w:unhideWhenUsed/>
    <w:rsid w:val="00715898"/>
    <w:pPr>
      <w:ind w:leftChars="200" w:left="420"/>
    </w:pPr>
  </w:style>
  <w:style w:type="character" w:styleId="aff9">
    <w:name w:val="Hyperlink"/>
    <w:basedOn w:val="a2"/>
    <w:uiPriority w:val="99"/>
    <w:unhideWhenUsed/>
    <w:rsid w:val="007158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3847</Words>
  <Characters>4849</Characters>
  <Application>Microsoft Office Word</Application>
  <DocSecurity>0</DocSecurity>
  <Lines>230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H题 MaixCAM方案：底盘控制与机械机构阶段初稿</dc:title>
  <dc:subject>8路红外差速底盘、位置PD与步进电机摇杆机构</dc:subject>
  <dc:creator>参赛队</dc:creator>
  <cp:keywords/>
  <dc:description>根据本队代码与机械方案独立整理；视觉算法待队友补充。</dc:description>
  <cp:lastModifiedBy>思雄 傅</cp:lastModifiedBy>
  <cp:revision>2</cp:revision>
  <dcterms:created xsi:type="dcterms:W3CDTF">2013-12-23T23:15:00Z</dcterms:created>
  <dcterms:modified xsi:type="dcterms:W3CDTF">2026-07-31T17:22:00Z</dcterms:modified>
  <cp:category/>
</cp:coreProperties>
</file>