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income_lookup.R</w:t>
      </w:r>
    </w:p>
    <w:p>
      <w:pPr>
        <w:pStyle w:val="Author"/>
      </w:pPr>
      <w:r>
        <w:t xml:space="preserve">lmwang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Mar</w:t>
      </w:r>
      <w:r>
        <w:t xml:space="preserve"> </w:t>
      </w:r>
      <w:r>
        <w:t xml:space="preserve">28</w:t>
      </w:r>
      <w:r>
        <w:t xml:space="preserve"> </w:t>
      </w:r>
      <w:r>
        <w:t xml:space="preserve">14:20:11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This script sets up lookup table for income</w:t>
      </w:r>
      <w:r>
        <w:br w:type="textWrapping"/>
      </w:r>
      <w:r>
        <w:br w:type="textWrapping"/>
      </w:r>
      <w:r>
        <w:rPr>
          <w:rStyle w:val="CommentTok"/>
        </w:rPr>
        <w:t xml:space="preserve"># hh.metro &lt;- hh %&gt;% </w:t>
      </w:r>
      <w:r>
        <w:br w:type="textWrapping"/>
      </w:r>
      <w:r>
        <w:rPr>
          <w:rStyle w:val="CommentTok"/>
        </w:rPr>
        <w:t xml:space="preserve"># mutate(inc.level=cut(INCOME,</w:t>
      </w:r>
      <w:r>
        <w:br w:type="textWrapping"/>
      </w:r>
      <w:r>
        <w:rPr>
          <w:rStyle w:val="CommentTok"/>
        </w:rPr>
        <w:t xml:space="preserve">#                      breaks=c(1, 6, 11, 13),</w:t>
      </w:r>
      <w:r>
        <w:br w:type="textWrapping"/>
      </w:r>
      <w:r>
        <w:rPr>
          <w:rStyle w:val="CommentTok"/>
        </w:rPr>
        <w:t xml:space="preserve">#                      labels=c("lowInc", "midInc", "highInc"),   #allow alternative household grouping</w:t>
      </w:r>
      <w:r>
        <w:br w:type="textWrapping"/>
      </w:r>
      <w:r>
        <w:rPr>
          <w:rStyle w:val="CommentTok"/>
        </w:rPr>
        <w:t xml:space="preserve">#                      include.lowest=T, right=F)</w:t>
      </w:r>
      <w:r>
        <w:br w:type="textWrapping"/>
      </w:r>
      <w:r>
        <w:rPr>
          <w:rStyle w:val="CommentTok"/>
        </w:rPr>
        <w:t xml:space="preserve"># )</w:t>
      </w:r>
      <w:r>
        <w:br w:type="textWrapping"/>
      </w:r>
      <w:r>
        <w:br w:type="textWrapping"/>
      </w:r>
      <w:r>
        <w:rPr>
          <w:rStyle w:val="CommentTok"/>
        </w:rPr>
        <w:t xml:space="preserve"># Portland 1994 income classification</w:t>
      </w:r>
      <w:r>
        <w:br w:type="textWrapping"/>
      </w:r>
      <w:r>
        <w:rPr>
          <w:rStyle w:val="CommentTok"/>
        </w:rPr>
        <w:t xml:space="preserve"># lowInc: $0 ~ $24,999; midInc: $25,000 ~ $49,999; highInc: $50,000 ~ or more </w:t>
      </w:r>
      <w:r>
        <w:br w:type="textWrapping"/>
      </w:r>
      <w:r>
        <w:br w:type="textWrapping"/>
      </w:r>
      <w:r>
        <w:rPr>
          <w:rStyle w:val="CommentTok"/>
        </w:rPr>
        <w:t xml:space="preserve"># Value Label</w:t>
      </w:r>
      <w:r>
        <w:br w:type="textWrapping"/>
      </w:r>
      <w:r>
        <w:rPr>
          <w:rStyle w:val="CommentTok"/>
        </w:rPr>
        <w:t xml:space="preserve"># 1 $0 ‐ $4,999</w:t>
      </w:r>
      <w:r>
        <w:br w:type="textWrapping"/>
      </w:r>
      <w:r>
        <w:rPr>
          <w:rStyle w:val="CommentTok"/>
        </w:rPr>
        <w:t xml:space="preserve"># 2 $5,000 ‐ $9,999</w:t>
      </w:r>
      <w:r>
        <w:br w:type="textWrapping"/>
      </w:r>
      <w:r>
        <w:rPr>
          <w:rStyle w:val="CommentTok"/>
        </w:rPr>
        <w:t xml:space="preserve"># 3 $10,000 ‐ $14,999</w:t>
      </w:r>
      <w:r>
        <w:br w:type="textWrapping"/>
      </w:r>
      <w:r>
        <w:rPr>
          <w:rStyle w:val="CommentTok"/>
        </w:rPr>
        <w:t xml:space="preserve"># 4 $15,000 ‐ $19,999</w:t>
      </w:r>
      <w:r>
        <w:br w:type="textWrapping"/>
      </w:r>
      <w:r>
        <w:rPr>
          <w:rStyle w:val="CommentTok"/>
        </w:rPr>
        <w:t xml:space="preserve"># 5 $20,000 ‐ $24,999</w:t>
      </w:r>
      <w:r>
        <w:br w:type="textWrapping"/>
      </w:r>
      <w:r>
        <w:rPr>
          <w:rStyle w:val="CommentTok"/>
        </w:rPr>
        <w:t xml:space="preserve"># 6 $25,000 ‐ $29,999</w:t>
      </w:r>
      <w:r>
        <w:br w:type="textWrapping"/>
      </w:r>
      <w:r>
        <w:rPr>
          <w:rStyle w:val="CommentTok"/>
        </w:rPr>
        <w:t xml:space="preserve"># 7 $30,000 ‐ $34,999</w:t>
      </w:r>
      <w:r>
        <w:br w:type="textWrapping"/>
      </w:r>
      <w:r>
        <w:rPr>
          <w:rStyle w:val="CommentTok"/>
        </w:rPr>
        <w:t xml:space="preserve"># 8 $35,000 ‐ $39,999</w:t>
      </w:r>
      <w:r>
        <w:br w:type="textWrapping"/>
      </w:r>
      <w:r>
        <w:rPr>
          <w:rStyle w:val="CommentTok"/>
        </w:rPr>
        <w:t xml:space="preserve"># 9 $40,000 ‐ $44,999</w:t>
      </w:r>
      <w:r>
        <w:br w:type="textWrapping"/>
      </w:r>
      <w:r>
        <w:rPr>
          <w:rStyle w:val="CommentTok"/>
        </w:rPr>
        <w:t xml:space="preserve"># 10 $45,000 ‐ $49,999</w:t>
      </w:r>
      <w:r>
        <w:br w:type="textWrapping"/>
      </w:r>
      <w:r>
        <w:rPr>
          <w:rStyle w:val="CommentTok"/>
        </w:rPr>
        <w:t xml:space="preserve"># 11 $50,000 ‐ $54,999</w:t>
      </w:r>
      <w:r>
        <w:br w:type="textWrapping"/>
      </w:r>
      <w:r>
        <w:rPr>
          <w:rStyle w:val="CommentTok"/>
        </w:rPr>
        <w:t xml:space="preserve"># 12 $55,000 ‐ $59,999</w:t>
      </w:r>
      <w:r>
        <w:br w:type="textWrapping"/>
      </w:r>
      <w:r>
        <w:rPr>
          <w:rStyle w:val="CommentTok"/>
        </w:rPr>
        <w:t xml:space="preserve"># 13 $60,000 or more</w:t>
      </w:r>
      <w:r>
        <w:br w:type="textWrapping"/>
      </w:r>
      <w:r>
        <w:rPr>
          <w:rStyle w:val="CommentTok"/>
        </w:rPr>
        <w:t xml:space="preserve"># 14 DK/RF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http://data.bls.gov/cgi-bin/cpicalc.pl?cost1=100&amp;year1=1993&amp;year2=2010</w:t>
      </w:r>
      <w:r>
        <w:br w:type="textWrapping"/>
      </w:r>
      <w:r>
        <w:rPr>
          <w:rStyle w:val="CommentTok"/>
        </w:rPr>
        <w:t xml:space="preserve"># $100 in 1993 has the same buying power as 150.90 in 2010. </w:t>
      </w:r>
      <w:r>
        <w:br w:type="textWrapping"/>
      </w:r>
      <w:r>
        <w:br w:type="textWrapping"/>
      </w:r>
      <w:r>
        <w:rPr>
          <w:rStyle w:val="CommentTok"/>
        </w:rPr>
        <w:t xml:space="preserve"># Income cutoff for OHAS 2011</w:t>
      </w:r>
      <w:r>
        <w:br w:type="textWrapping"/>
      </w:r>
      <w:r>
        <w:rPr>
          <w:rStyle w:val="CommentTok"/>
        </w:rPr>
        <w:t xml:space="preserve"># lowInc: $0 ~ 37,724; midInc: $37,725 ~ 75,450; highInc: 75,450 ~ or more </w:t>
      </w:r>
      <w:r>
        <w:br w:type="textWrapping"/>
      </w:r>
      <w:r>
        <w:br w:type="textWrapping"/>
      </w:r>
      <w:r>
        <w:rPr>
          <w:rStyle w:val="CommentTok"/>
        </w:rPr>
        <w:t xml:space="preserve"># OHAS 2011 survey data, income field distionary </w:t>
      </w:r>
      <w:r>
        <w:br w:type="textWrapping"/>
      </w:r>
      <w:r>
        <w:rPr>
          <w:rStyle w:val="CommentTok"/>
        </w:rPr>
        <w:t xml:space="preserve"># INCOME    What is your total household income for 2010?</w:t>
      </w:r>
      <w:r>
        <w:br w:type="textWrapping"/>
      </w:r>
      <w:r>
        <w:rPr>
          <w:rStyle w:val="CommentTok"/>
        </w:rPr>
        <w:t xml:space="preserve"># 1 $0 - $14,999</w:t>
      </w:r>
      <w:r>
        <w:br w:type="textWrapping"/>
      </w:r>
      <w:r>
        <w:rPr>
          <w:rStyle w:val="CommentTok"/>
        </w:rPr>
        <w:t xml:space="preserve"># 2 $15,000 - $24,999</w:t>
      </w:r>
      <w:r>
        <w:br w:type="textWrapping"/>
      </w:r>
      <w:r>
        <w:rPr>
          <w:rStyle w:val="CommentTok"/>
        </w:rPr>
        <w:t xml:space="preserve"># 3 $25,000 - $34,999</w:t>
      </w:r>
      <w:r>
        <w:br w:type="textWrapping"/>
      </w:r>
      <w:r>
        <w:rPr>
          <w:rStyle w:val="CommentTok"/>
        </w:rPr>
        <w:t xml:space="preserve"># 4 $35,000 - $49,999</w:t>
      </w:r>
      <w:r>
        <w:br w:type="textWrapping"/>
      </w:r>
      <w:r>
        <w:rPr>
          <w:rStyle w:val="CommentTok"/>
        </w:rPr>
        <w:t xml:space="preserve"># 5 $50,000 - $74,999</w:t>
      </w:r>
      <w:r>
        <w:br w:type="textWrapping"/>
      </w:r>
      <w:r>
        <w:rPr>
          <w:rStyle w:val="CommentTok"/>
        </w:rPr>
        <w:t xml:space="preserve"># 6 $75,000 - $99,999</w:t>
      </w:r>
      <w:r>
        <w:br w:type="textWrapping"/>
      </w:r>
      <w:r>
        <w:rPr>
          <w:rStyle w:val="CommentTok"/>
        </w:rPr>
        <w:t xml:space="preserve"># 7 $100,000 - $149,999</w:t>
      </w:r>
      <w:r>
        <w:br w:type="textWrapping"/>
      </w:r>
      <w:r>
        <w:rPr>
          <w:rStyle w:val="CommentTok"/>
        </w:rPr>
        <w:t xml:space="preserve"># 8 $150,000 or more</w:t>
      </w:r>
      <w:r>
        <w:br w:type="textWrapping"/>
      </w:r>
      <w:r>
        <w:rPr>
          <w:rStyle w:val="CommentTok"/>
        </w:rPr>
        <w:t xml:space="preserve"># 99    REFUSED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inflation adjust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inflation.df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inflation=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(inflation.df)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Input inflation ratio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Current use the inflaton one year before the survey data year: 2010 used for 2011 OHAS survey data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inflation.df[</w:t>
      </w:r>
      <w:r>
        <w:rPr>
          <w:rStyle w:val="StringTok"/>
        </w:rPr>
        <w:t xml:space="preserve">"1993"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0.9709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Salt Lake City 1993 survey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inflation.df[</w:t>
      </w:r>
      <w:r>
        <w:rPr>
          <w:rStyle w:val="StringTok"/>
        </w:rPr>
        <w:t xml:space="preserve">"1996"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1.0858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Tampa Bay 1996 survey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inflation.df[</w:t>
      </w:r>
      <w:r>
        <w:rPr>
          <w:rStyle w:val="StringTok"/>
        </w:rPr>
        <w:t xml:space="preserve">"2009"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1.4900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NHTS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inflation.df[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1.5090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OHAS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Original cutoff data frame based on Portland 1994 income classificaton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lowInc: $0 ~ $24,999; midInc: $25,000 ~ $49,999; highInc: $50,000 ~ or more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"highInc"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low.bound=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high.bound=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49999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(cutoff.df)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"highInc"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cutoff.df[,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cutoff.df[,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)]*inflation.df[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try lookup table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income.low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income.high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149999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(income.index, income.low, income.high, </w:t>
      </w:r>
      <w:r>
        <w:rPr>
          <w:rStyle w:val="DataTypeTok"/>
        </w:rPr>
        <w:t xml:space="preserve">year=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Income reclassification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(income.high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cutoff.df[</w:t>
      </w:r>
      <w:r>
        <w:rPr>
          <w:rStyle w:val="StringTok"/>
        </w:rPr>
        <w:t xml:space="preserve">"lowInc"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"high.bound"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"lowInc"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(income.low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cutoff.df[</w:t>
      </w:r>
      <w:r>
        <w:rPr>
          <w:rStyle w:val="StringTok"/>
        </w:rPr>
        <w:t xml:space="preserve">"highInc"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"low.bound"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"highInc"</w:t>
      </w:r>
      <w:r>
        <w:rPr>
          <w:rStyle w:val="NormalTok"/>
        </w:rPr>
        <w:t xml:space="preserve">, ic)) 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(income.low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cutoff.df[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"low.bound"</w:t>
      </w:r>
      <w:r>
        <w:rPr>
          <w:rStyle w:val="NormalTok"/>
        </w:rPr>
        <w:t xml:space="preserve">]&amp;income.high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cutoff.df[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"high.bound"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ic)) 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(income.low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cutoff.df[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"low.bound"</w:t>
      </w:r>
      <w:r>
        <w:rPr>
          <w:rStyle w:val="NormalTok"/>
        </w:rPr>
        <w:t xml:space="preserve">]&amp;(cutoff.df[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"low.bound"</w:t>
      </w:r>
      <w:r>
        <w:rPr>
          <w:rStyle w:val="NormalTok"/>
        </w:rPr>
        <w:t xml:space="preserve">]-income.low)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(income.high-cutoff.df[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"high.bound"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ic))%&gt;%</w:t>
      </w:r>
      <w:r>
        <w:rPr>
          <w:rStyle w:val="StringTok"/>
        </w:rPr>
        <w:t xml:space="preserve">      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(income.low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cutoff.df[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"high.bound"</w:t>
      </w:r>
      <w:r>
        <w:rPr>
          <w:rStyle w:val="NormalTok"/>
        </w:rPr>
        <w:t xml:space="preserve">]&amp;(cutoff.df[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"high.bound"</w:t>
      </w:r>
      <w:r>
        <w:rPr>
          <w:rStyle w:val="NormalTok"/>
        </w:rPr>
        <w:t xml:space="preserve">]-income.low)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(income.high-cutoff.df[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"high.bound"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ic)) 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(income.low))&amp;(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(ic)), </w:t>
      </w:r>
      <w:r>
        <w:rPr>
          <w:rStyle w:val="StringTok"/>
        </w:rPr>
        <w:t xml:space="preserve">"midInc"</w:t>
      </w:r>
      <w:r>
        <w:rPr>
          <w:rStyle w:val="NormalTok"/>
        </w:rPr>
        <w:t xml:space="preserve">, ic))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0a9c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income_lookup.R</dc:title>
  <dc:creator>lmwang</dc:creator>
</cp:coreProperties>
</file>