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B87" w:rsidRDefault="00147B87" w:rsidP="00E92E25">
      <w:pPr>
        <w:pStyle w:val="Style1"/>
      </w:pPr>
      <w:r>
        <w:t>Summary</w:t>
      </w:r>
    </w:p>
    <w:p w:rsidR="00995DA0" w:rsidRDefault="00C60715">
      <w:pPr>
        <w:rPr>
          <w:rFonts w:ascii="Times New Roman" w:hAnsi="Times New Roman" w:cs="Times New Roman"/>
          <w:sz w:val="24"/>
          <w:szCs w:val="24"/>
        </w:rPr>
      </w:pPr>
      <w:r w:rsidRPr="00147B87">
        <w:rPr>
          <w:rFonts w:ascii="Times New Roman" w:hAnsi="Times New Roman" w:cs="Times New Roman"/>
          <w:sz w:val="24"/>
          <w:szCs w:val="24"/>
        </w:rPr>
        <w:t xml:space="preserve">This document records the results of </w:t>
      </w:r>
      <w:r w:rsidR="00407115" w:rsidRPr="00147B87">
        <w:rPr>
          <w:rFonts w:ascii="Times New Roman" w:hAnsi="Times New Roman" w:cs="Times New Roman"/>
          <w:sz w:val="24"/>
          <w:szCs w:val="24"/>
        </w:rPr>
        <w:t>Location Quotient</w:t>
      </w:r>
      <w:r w:rsidR="00D601D9" w:rsidRPr="00147B87">
        <w:rPr>
          <w:rFonts w:ascii="Times New Roman" w:hAnsi="Times New Roman" w:cs="Times New Roman"/>
          <w:sz w:val="24"/>
          <w:szCs w:val="24"/>
        </w:rPr>
        <w:t xml:space="preserve"> with two approaches. The first approach uses </w:t>
      </w:r>
      <w:r w:rsidR="00407115" w:rsidRPr="00147B87">
        <w:rPr>
          <w:rFonts w:ascii="Times New Roman" w:hAnsi="Times New Roman" w:cs="Times New Roman"/>
          <w:sz w:val="24"/>
          <w:szCs w:val="24"/>
        </w:rPr>
        <w:t xml:space="preserve">employment (total employment for HBW), and </w:t>
      </w:r>
      <w:proofErr w:type="spellStart"/>
      <w:r w:rsidR="00407115" w:rsidRPr="00147B87">
        <w:rPr>
          <w:rFonts w:ascii="Times New Roman" w:hAnsi="Times New Roman" w:cs="Times New Roman"/>
          <w:sz w:val="24"/>
          <w:szCs w:val="24"/>
        </w:rPr>
        <w:t>sizeterms</w:t>
      </w:r>
      <w:proofErr w:type="spellEnd"/>
      <w:r w:rsidR="00407115" w:rsidRPr="00147B87">
        <w:rPr>
          <w:rFonts w:ascii="Times New Roman" w:hAnsi="Times New Roman" w:cs="Times New Roman"/>
          <w:sz w:val="24"/>
          <w:szCs w:val="24"/>
        </w:rPr>
        <w:t xml:space="preserve"> (HBS, HBR and HBO) to cal</w:t>
      </w:r>
      <w:r w:rsidR="00147B87">
        <w:rPr>
          <w:rFonts w:ascii="Times New Roman" w:hAnsi="Times New Roman" w:cs="Times New Roman"/>
          <w:sz w:val="24"/>
          <w:szCs w:val="24"/>
        </w:rPr>
        <w:t xml:space="preserve">culate LQ. Because the </w:t>
      </w:r>
      <w:r w:rsidR="00407115" w:rsidRPr="00147B87">
        <w:rPr>
          <w:rFonts w:ascii="Times New Roman" w:hAnsi="Times New Roman" w:cs="Times New Roman"/>
          <w:sz w:val="24"/>
          <w:szCs w:val="24"/>
        </w:rPr>
        <w:t xml:space="preserve">HBR </w:t>
      </w:r>
      <w:proofErr w:type="spellStart"/>
      <w:r w:rsidR="00407115" w:rsidRPr="00147B87">
        <w:rPr>
          <w:rFonts w:ascii="Times New Roman" w:hAnsi="Times New Roman" w:cs="Times New Roman"/>
          <w:sz w:val="24"/>
          <w:szCs w:val="24"/>
        </w:rPr>
        <w:t>sizeterms</w:t>
      </w:r>
      <w:proofErr w:type="spellEnd"/>
      <w:r w:rsidR="00147B87">
        <w:rPr>
          <w:rFonts w:ascii="Times New Roman" w:hAnsi="Times New Roman" w:cs="Times New Roman"/>
          <w:sz w:val="24"/>
          <w:szCs w:val="24"/>
        </w:rPr>
        <w:t xml:space="preserve"> value</w:t>
      </w:r>
      <w:r w:rsidR="00407115" w:rsidRPr="00147B87">
        <w:rPr>
          <w:rFonts w:ascii="Times New Roman" w:hAnsi="Times New Roman" w:cs="Times New Roman"/>
          <w:sz w:val="24"/>
          <w:szCs w:val="24"/>
        </w:rPr>
        <w:t xml:space="preserve"> (HBR </w:t>
      </w:r>
      <w:proofErr w:type="spellStart"/>
      <w:r w:rsidR="00407115" w:rsidRPr="00147B87">
        <w:rPr>
          <w:rFonts w:ascii="Times New Roman" w:hAnsi="Times New Roman" w:cs="Times New Roman"/>
          <w:sz w:val="24"/>
          <w:szCs w:val="24"/>
        </w:rPr>
        <w:t>sizeterms</w:t>
      </w:r>
      <w:proofErr w:type="spellEnd"/>
      <w:r w:rsidR="00407115" w:rsidRPr="00147B87">
        <w:rPr>
          <w:rFonts w:ascii="Times New Roman" w:hAnsi="Times New Roman" w:cs="Times New Roman"/>
          <w:sz w:val="24"/>
          <w:szCs w:val="24"/>
        </w:rPr>
        <w:t xml:space="preserve"> = </w:t>
      </w:r>
      <w:proofErr w:type="spellStart"/>
      <w:r w:rsidR="00407115" w:rsidRPr="00147B87">
        <w:rPr>
          <w:rFonts w:ascii="Times New Roman" w:hAnsi="Times New Roman" w:cs="Times New Roman"/>
          <w:sz w:val="24"/>
          <w:szCs w:val="24"/>
        </w:rPr>
        <w:t>TotEmp</w:t>
      </w:r>
      <w:proofErr w:type="spellEnd"/>
      <w:r w:rsidR="00407115" w:rsidRPr="00147B87">
        <w:rPr>
          <w:rFonts w:ascii="Times New Roman" w:hAnsi="Times New Roman" w:cs="Times New Roman"/>
          <w:sz w:val="24"/>
          <w:szCs w:val="24"/>
        </w:rPr>
        <w:t xml:space="preserve"> + 1.278*</w:t>
      </w:r>
      <w:proofErr w:type="spellStart"/>
      <w:r w:rsidR="00407115" w:rsidRPr="00147B87">
        <w:rPr>
          <w:rFonts w:ascii="Times New Roman" w:hAnsi="Times New Roman" w:cs="Times New Roman"/>
          <w:sz w:val="24"/>
          <w:szCs w:val="24"/>
        </w:rPr>
        <w:t>HHold</w:t>
      </w:r>
      <w:proofErr w:type="spellEnd"/>
      <w:r w:rsidR="00407115" w:rsidRPr="00147B87">
        <w:rPr>
          <w:rFonts w:ascii="Times New Roman" w:hAnsi="Times New Roman" w:cs="Times New Roman"/>
          <w:sz w:val="24"/>
          <w:szCs w:val="24"/>
        </w:rPr>
        <w:t xml:space="preserve"> + 4.6833*</w:t>
      </w:r>
      <w:proofErr w:type="spellStart"/>
      <w:r w:rsidR="00407115" w:rsidRPr="00147B87">
        <w:rPr>
          <w:rFonts w:ascii="Times New Roman" w:hAnsi="Times New Roman" w:cs="Times New Roman"/>
          <w:sz w:val="24"/>
          <w:szCs w:val="24"/>
        </w:rPr>
        <w:t>ParkAcres</w:t>
      </w:r>
      <w:proofErr w:type="spellEnd"/>
      <w:r w:rsidR="00407115" w:rsidRPr="00147B87">
        <w:rPr>
          <w:rFonts w:ascii="Times New Roman" w:hAnsi="Times New Roman" w:cs="Times New Roman"/>
          <w:sz w:val="24"/>
          <w:szCs w:val="24"/>
        </w:rPr>
        <w:t xml:space="preserve">) is </w:t>
      </w:r>
      <w:r w:rsidR="00147B87">
        <w:rPr>
          <w:rFonts w:ascii="Times New Roman" w:hAnsi="Times New Roman" w:cs="Times New Roman"/>
          <w:sz w:val="24"/>
          <w:szCs w:val="24"/>
        </w:rPr>
        <w:t xml:space="preserve">much </w:t>
      </w:r>
      <w:r w:rsidR="00407115" w:rsidRPr="00147B87">
        <w:rPr>
          <w:rFonts w:ascii="Times New Roman" w:hAnsi="Times New Roman" w:cs="Times New Roman"/>
          <w:sz w:val="24"/>
          <w:szCs w:val="24"/>
        </w:rPr>
        <w:t>larger than other three purposes</w:t>
      </w:r>
      <w:r w:rsidR="00147B87">
        <w:rPr>
          <w:rFonts w:ascii="Times New Roman" w:hAnsi="Times New Roman" w:cs="Times New Roman"/>
          <w:sz w:val="24"/>
          <w:szCs w:val="24"/>
        </w:rPr>
        <w:t>’</w:t>
      </w:r>
      <w:r w:rsidR="00407115" w:rsidRPr="00147B87">
        <w:rPr>
          <w:rFonts w:ascii="Times New Roman" w:hAnsi="Times New Roman" w:cs="Times New Roman"/>
          <w:sz w:val="24"/>
          <w:szCs w:val="24"/>
        </w:rPr>
        <w:t xml:space="preserve"> </w:t>
      </w:r>
      <w:proofErr w:type="spellStart"/>
      <w:r w:rsidR="00407115" w:rsidRPr="00147B87">
        <w:rPr>
          <w:rFonts w:ascii="Times New Roman" w:hAnsi="Times New Roman" w:cs="Times New Roman"/>
          <w:sz w:val="24"/>
          <w:szCs w:val="24"/>
        </w:rPr>
        <w:t>sizeterms</w:t>
      </w:r>
      <w:proofErr w:type="spellEnd"/>
      <w:r w:rsidR="00147B87">
        <w:rPr>
          <w:rFonts w:ascii="Times New Roman" w:hAnsi="Times New Roman" w:cs="Times New Roman"/>
          <w:sz w:val="24"/>
          <w:szCs w:val="24"/>
        </w:rPr>
        <w:t xml:space="preserve"> value</w:t>
      </w:r>
      <w:r w:rsidR="00407115" w:rsidRPr="00147B87">
        <w:rPr>
          <w:rFonts w:ascii="Times New Roman" w:hAnsi="Times New Roman" w:cs="Times New Roman"/>
          <w:sz w:val="24"/>
          <w:szCs w:val="24"/>
        </w:rPr>
        <w:t>, the centers</w:t>
      </w:r>
      <w:r w:rsidR="00710EC7" w:rsidRPr="00147B87">
        <w:rPr>
          <w:rFonts w:ascii="Times New Roman" w:hAnsi="Times New Roman" w:cs="Times New Roman"/>
          <w:sz w:val="24"/>
          <w:szCs w:val="24"/>
        </w:rPr>
        <w:t xml:space="preserve"> identified by LQ</w:t>
      </w:r>
      <w:r w:rsidR="00407115" w:rsidRPr="00147B87">
        <w:rPr>
          <w:rFonts w:ascii="Times New Roman" w:hAnsi="Times New Roman" w:cs="Times New Roman"/>
          <w:sz w:val="24"/>
          <w:szCs w:val="24"/>
        </w:rPr>
        <w:t xml:space="preserve"> for HBR is not reliable. Th</w:t>
      </w:r>
      <w:r w:rsidR="00710EC7" w:rsidRPr="00147B87">
        <w:rPr>
          <w:rFonts w:ascii="Times New Roman" w:hAnsi="Times New Roman" w:cs="Times New Roman"/>
          <w:sz w:val="24"/>
          <w:szCs w:val="24"/>
        </w:rPr>
        <w:t>e second approach uses TDM trips to calculate LQ. Because some TAZs only have HBO</w:t>
      </w:r>
      <w:r w:rsidR="00147B87">
        <w:rPr>
          <w:rFonts w:ascii="Times New Roman" w:hAnsi="Times New Roman" w:cs="Times New Roman"/>
          <w:sz w:val="24"/>
          <w:szCs w:val="24"/>
        </w:rPr>
        <w:t xml:space="preserve"> and HBR</w:t>
      </w:r>
      <w:r w:rsidR="00710EC7" w:rsidRPr="00147B87">
        <w:rPr>
          <w:rFonts w:ascii="Times New Roman" w:hAnsi="Times New Roman" w:cs="Times New Roman"/>
          <w:sz w:val="24"/>
          <w:szCs w:val="24"/>
        </w:rPr>
        <w:t xml:space="preserve"> trips, the centers identified by LQ for HBO </w:t>
      </w:r>
      <w:r w:rsidR="00147B87">
        <w:rPr>
          <w:rFonts w:ascii="Times New Roman" w:hAnsi="Times New Roman" w:cs="Times New Roman"/>
          <w:sz w:val="24"/>
          <w:szCs w:val="24"/>
        </w:rPr>
        <w:t xml:space="preserve">and HBR </w:t>
      </w:r>
      <w:r w:rsidR="00710EC7" w:rsidRPr="00147B87">
        <w:rPr>
          <w:rFonts w:ascii="Times New Roman" w:hAnsi="Times New Roman" w:cs="Times New Roman"/>
          <w:sz w:val="24"/>
          <w:szCs w:val="24"/>
        </w:rPr>
        <w:t xml:space="preserve">is not reliable.  </w:t>
      </w:r>
    </w:p>
    <w:p w:rsidR="00147B87" w:rsidRPr="00147B87" w:rsidRDefault="00147B87">
      <w:pPr>
        <w:rPr>
          <w:rFonts w:ascii="Times New Roman" w:hAnsi="Times New Roman" w:cs="Times New Roman"/>
          <w:sz w:val="24"/>
          <w:szCs w:val="24"/>
        </w:rPr>
      </w:pPr>
    </w:p>
    <w:p w:rsidR="00147B87" w:rsidRPr="00147B87" w:rsidRDefault="00147B87">
      <w:pPr>
        <w:rPr>
          <w:rFonts w:ascii="Times New Roman" w:hAnsi="Times New Roman" w:cs="Times New Roman"/>
          <w:sz w:val="24"/>
          <w:szCs w:val="24"/>
        </w:rPr>
      </w:pPr>
      <w:r>
        <w:rPr>
          <w:rFonts w:ascii="Times New Roman" w:hAnsi="Times New Roman" w:cs="Times New Roman"/>
          <w:sz w:val="24"/>
          <w:szCs w:val="24"/>
        </w:rPr>
        <w:t xml:space="preserve">Table 1 shows the number of TAZs identified for centers by different approaches. </w:t>
      </w:r>
    </w:p>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Table 1</w:t>
      </w:r>
      <w:r>
        <w:rPr>
          <w:rFonts w:ascii="Times New Roman" w:hAnsi="Times New Roman" w:cs="Times New Roman"/>
          <w:sz w:val="24"/>
          <w:szCs w:val="24"/>
        </w:rPr>
        <w:t xml:space="preserve"> N</w:t>
      </w:r>
      <w:r w:rsidRPr="00147B87">
        <w:rPr>
          <w:rFonts w:ascii="Times New Roman" w:hAnsi="Times New Roman" w:cs="Times New Roman"/>
          <w:sz w:val="24"/>
          <w:szCs w:val="24"/>
        </w:rPr>
        <w:t xml:space="preserve">umber of TAZs </w:t>
      </w:r>
      <w:r>
        <w:rPr>
          <w:rFonts w:ascii="Times New Roman" w:hAnsi="Times New Roman" w:cs="Times New Roman"/>
          <w:sz w:val="24"/>
          <w:szCs w:val="24"/>
        </w:rPr>
        <w:t>identified for centers</w:t>
      </w:r>
    </w:p>
    <w:tbl>
      <w:tblPr>
        <w:tblStyle w:val="TableGrid"/>
        <w:tblW w:w="9786" w:type="dxa"/>
        <w:tblLook w:val="04A0" w:firstRow="1" w:lastRow="0" w:firstColumn="1" w:lastColumn="0" w:noHBand="0" w:noVBand="1"/>
      </w:tblPr>
      <w:tblGrid>
        <w:gridCol w:w="3795"/>
        <w:gridCol w:w="1620"/>
        <w:gridCol w:w="990"/>
        <w:gridCol w:w="1511"/>
        <w:gridCol w:w="1870"/>
      </w:tblGrid>
      <w:tr w:rsidR="00147B87" w:rsidRPr="00147B87" w:rsidTr="00147B87">
        <w:tc>
          <w:tcPr>
            <w:tcW w:w="3795" w:type="dxa"/>
          </w:tcPr>
          <w:p w:rsidR="00147B87" w:rsidRPr="00147B87" w:rsidRDefault="00147B87" w:rsidP="00B2342F">
            <w:pPr>
              <w:rPr>
                <w:rFonts w:ascii="Times New Roman" w:hAnsi="Times New Roman" w:cs="Times New Roman"/>
                <w:sz w:val="24"/>
                <w:szCs w:val="24"/>
              </w:rPr>
            </w:pPr>
          </w:p>
        </w:tc>
        <w:tc>
          <w:tcPr>
            <w:tcW w:w="1620" w:type="dxa"/>
          </w:tcPr>
          <w:p w:rsidR="00147B87" w:rsidRPr="00147B87" w:rsidRDefault="00147B87" w:rsidP="00B2342F">
            <w:pPr>
              <w:rPr>
                <w:rFonts w:ascii="Times New Roman" w:hAnsi="Times New Roman" w:cs="Times New Roman"/>
                <w:sz w:val="24"/>
                <w:szCs w:val="24"/>
              </w:rPr>
            </w:pPr>
            <w:proofErr w:type="spellStart"/>
            <w:r w:rsidRPr="00147B87">
              <w:rPr>
                <w:rFonts w:ascii="Times New Roman" w:hAnsi="Times New Roman" w:cs="Times New Roman"/>
                <w:sz w:val="24"/>
                <w:szCs w:val="24"/>
              </w:rPr>
              <w:t>hbwci</w:t>
            </w:r>
            <w:proofErr w:type="spellEnd"/>
          </w:p>
        </w:tc>
        <w:tc>
          <w:tcPr>
            <w:tcW w:w="990" w:type="dxa"/>
          </w:tcPr>
          <w:p w:rsidR="00147B87" w:rsidRPr="00147B87" w:rsidRDefault="00147B87" w:rsidP="00B2342F">
            <w:pPr>
              <w:rPr>
                <w:rFonts w:ascii="Times New Roman" w:hAnsi="Times New Roman" w:cs="Times New Roman"/>
                <w:sz w:val="24"/>
                <w:szCs w:val="24"/>
              </w:rPr>
            </w:pPr>
            <w:proofErr w:type="spellStart"/>
            <w:r w:rsidRPr="00147B87">
              <w:rPr>
                <w:rFonts w:ascii="Times New Roman" w:hAnsi="Times New Roman" w:cs="Times New Roman"/>
                <w:sz w:val="24"/>
                <w:szCs w:val="24"/>
              </w:rPr>
              <w:t>hbsci</w:t>
            </w:r>
            <w:proofErr w:type="spellEnd"/>
          </w:p>
        </w:tc>
        <w:tc>
          <w:tcPr>
            <w:tcW w:w="1511" w:type="dxa"/>
          </w:tcPr>
          <w:p w:rsidR="00147B87" w:rsidRPr="00147B87" w:rsidRDefault="00147B87" w:rsidP="00B2342F">
            <w:pPr>
              <w:rPr>
                <w:rFonts w:ascii="Times New Roman" w:hAnsi="Times New Roman" w:cs="Times New Roman"/>
                <w:sz w:val="24"/>
                <w:szCs w:val="24"/>
              </w:rPr>
            </w:pPr>
            <w:proofErr w:type="spellStart"/>
            <w:r w:rsidRPr="00147B87">
              <w:rPr>
                <w:rFonts w:ascii="Times New Roman" w:hAnsi="Times New Roman" w:cs="Times New Roman"/>
                <w:sz w:val="24"/>
                <w:szCs w:val="24"/>
              </w:rPr>
              <w:t>hbrci</w:t>
            </w:r>
            <w:proofErr w:type="spellEnd"/>
          </w:p>
        </w:tc>
        <w:tc>
          <w:tcPr>
            <w:tcW w:w="1870" w:type="dxa"/>
          </w:tcPr>
          <w:p w:rsidR="00147B87" w:rsidRPr="00147B87" w:rsidRDefault="00147B87" w:rsidP="00B2342F">
            <w:pPr>
              <w:rPr>
                <w:rFonts w:ascii="Times New Roman" w:hAnsi="Times New Roman" w:cs="Times New Roman"/>
                <w:sz w:val="24"/>
                <w:szCs w:val="24"/>
              </w:rPr>
            </w:pPr>
            <w:proofErr w:type="spellStart"/>
            <w:r w:rsidRPr="00147B87">
              <w:rPr>
                <w:rFonts w:ascii="Times New Roman" w:hAnsi="Times New Roman" w:cs="Times New Roman"/>
                <w:sz w:val="24"/>
                <w:szCs w:val="24"/>
              </w:rPr>
              <w:t>hboci</w:t>
            </w:r>
            <w:proofErr w:type="spellEnd"/>
          </w:p>
        </w:tc>
      </w:tr>
      <w:tr w:rsidR="00147B87" w:rsidRPr="00147B87" w:rsidTr="00147B87">
        <w:tc>
          <w:tcPr>
            <w:tcW w:w="3795"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 xml:space="preserve">EMP and </w:t>
            </w:r>
            <w:proofErr w:type="spellStart"/>
            <w:r w:rsidRPr="00147B87">
              <w:rPr>
                <w:rFonts w:ascii="Times New Roman" w:hAnsi="Times New Roman" w:cs="Times New Roman"/>
                <w:sz w:val="24"/>
                <w:szCs w:val="24"/>
              </w:rPr>
              <w:t>SizeTerm</w:t>
            </w:r>
            <w:proofErr w:type="spellEnd"/>
            <w:r w:rsidRPr="00147B87">
              <w:rPr>
                <w:rFonts w:ascii="Times New Roman" w:hAnsi="Times New Roman" w:cs="Times New Roman"/>
                <w:sz w:val="24"/>
                <w:szCs w:val="24"/>
              </w:rPr>
              <w:t xml:space="preserve"> 75%  percentile</w:t>
            </w:r>
          </w:p>
        </w:tc>
        <w:tc>
          <w:tcPr>
            <w:tcW w:w="162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157</w:t>
            </w:r>
          </w:p>
        </w:tc>
        <w:tc>
          <w:tcPr>
            <w:tcW w:w="99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549</w:t>
            </w:r>
          </w:p>
        </w:tc>
        <w:tc>
          <w:tcPr>
            <w:tcW w:w="1511"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600</w:t>
            </w:r>
          </w:p>
        </w:tc>
        <w:tc>
          <w:tcPr>
            <w:tcW w:w="187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598</w:t>
            </w:r>
          </w:p>
        </w:tc>
      </w:tr>
      <w:tr w:rsidR="00147B87" w:rsidRPr="00147B87" w:rsidTr="00147B87">
        <w:tc>
          <w:tcPr>
            <w:tcW w:w="3795" w:type="dxa"/>
          </w:tcPr>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 xml:space="preserve">EMP and </w:t>
            </w:r>
            <w:proofErr w:type="spellStart"/>
            <w:r w:rsidRPr="00147B87">
              <w:rPr>
                <w:rFonts w:ascii="Times New Roman" w:hAnsi="Times New Roman" w:cs="Times New Roman"/>
                <w:sz w:val="24"/>
                <w:szCs w:val="24"/>
              </w:rPr>
              <w:t>SizeTerm</w:t>
            </w:r>
            <w:proofErr w:type="spellEnd"/>
            <w:r w:rsidRPr="00147B87">
              <w:rPr>
                <w:rFonts w:ascii="Times New Roman" w:hAnsi="Times New Roman" w:cs="Times New Roman"/>
                <w:sz w:val="24"/>
                <w:szCs w:val="24"/>
              </w:rPr>
              <w:t xml:space="preserve">  LQ</w:t>
            </w:r>
          </w:p>
        </w:tc>
        <w:tc>
          <w:tcPr>
            <w:tcW w:w="1620" w:type="dxa"/>
          </w:tcPr>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570</w:t>
            </w:r>
          </w:p>
        </w:tc>
        <w:tc>
          <w:tcPr>
            <w:tcW w:w="990" w:type="dxa"/>
          </w:tcPr>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493</w:t>
            </w:r>
          </w:p>
        </w:tc>
        <w:tc>
          <w:tcPr>
            <w:tcW w:w="1511" w:type="dxa"/>
          </w:tcPr>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1383</w:t>
            </w:r>
          </w:p>
        </w:tc>
        <w:tc>
          <w:tcPr>
            <w:tcW w:w="1870" w:type="dxa"/>
          </w:tcPr>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842</w:t>
            </w:r>
          </w:p>
        </w:tc>
      </w:tr>
      <w:tr w:rsidR="00147B87" w:rsidRPr="00147B87" w:rsidTr="00147B87">
        <w:tc>
          <w:tcPr>
            <w:tcW w:w="3795"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 xml:space="preserve">TDM Trips LQ </w:t>
            </w:r>
          </w:p>
        </w:tc>
        <w:tc>
          <w:tcPr>
            <w:tcW w:w="162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606</w:t>
            </w:r>
          </w:p>
        </w:tc>
        <w:tc>
          <w:tcPr>
            <w:tcW w:w="99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430</w:t>
            </w:r>
          </w:p>
        </w:tc>
        <w:tc>
          <w:tcPr>
            <w:tcW w:w="1511"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1469</w:t>
            </w:r>
          </w:p>
        </w:tc>
        <w:tc>
          <w:tcPr>
            <w:tcW w:w="187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1412</w:t>
            </w:r>
          </w:p>
        </w:tc>
      </w:tr>
      <w:tr w:rsidR="00EA746F" w:rsidRPr="00147B87" w:rsidTr="00147B87">
        <w:tc>
          <w:tcPr>
            <w:tcW w:w="3795" w:type="dxa"/>
          </w:tcPr>
          <w:p w:rsidR="00EA746F" w:rsidRPr="00147B87" w:rsidRDefault="00EA746F" w:rsidP="00EA746F">
            <w:pPr>
              <w:rPr>
                <w:rFonts w:ascii="Times New Roman" w:hAnsi="Times New Roman" w:cs="Times New Roman"/>
                <w:sz w:val="24"/>
                <w:szCs w:val="24"/>
              </w:rPr>
            </w:pPr>
            <w:proofErr w:type="spellStart"/>
            <w:r>
              <w:rPr>
                <w:rFonts w:ascii="Times New Roman" w:hAnsi="Times New Roman" w:cs="Times New Roman"/>
                <w:sz w:val="24"/>
                <w:szCs w:val="24"/>
              </w:rPr>
              <w:t>Gi</w:t>
            </w:r>
            <w:proofErr w:type="spellEnd"/>
            <w:r>
              <w:rPr>
                <w:rFonts w:ascii="Times New Roman" w:hAnsi="Times New Roman" w:cs="Times New Roman"/>
                <w:sz w:val="24"/>
                <w:szCs w:val="24"/>
              </w:rPr>
              <w:t xml:space="preserve"> and EMP &amp; </w:t>
            </w:r>
            <w:proofErr w:type="spellStart"/>
            <w:r w:rsidRPr="00147B87">
              <w:rPr>
                <w:rFonts w:ascii="Times New Roman" w:hAnsi="Times New Roman" w:cs="Times New Roman"/>
                <w:sz w:val="24"/>
                <w:szCs w:val="24"/>
              </w:rPr>
              <w:t>SizeTerm</w:t>
            </w:r>
            <w:proofErr w:type="spellEnd"/>
            <w:r w:rsidRPr="00147B87">
              <w:rPr>
                <w:rFonts w:ascii="Times New Roman" w:hAnsi="Times New Roman" w:cs="Times New Roman"/>
                <w:sz w:val="24"/>
                <w:szCs w:val="24"/>
              </w:rPr>
              <w:t xml:space="preserve">  LQ</w:t>
            </w:r>
          </w:p>
        </w:tc>
        <w:tc>
          <w:tcPr>
            <w:tcW w:w="1620" w:type="dxa"/>
          </w:tcPr>
          <w:p w:rsidR="00EA746F" w:rsidRPr="00147B87" w:rsidRDefault="00EA746F" w:rsidP="00B2342F">
            <w:pPr>
              <w:rPr>
                <w:rFonts w:ascii="Times New Roman" w:hAnsi="Times New Roman" w:cs="Times New Roman"/>
                <w:sz w:val="24"/>
                <w:szCs w:val="24"/>
              </w:rPr>
            </w:pPr>
            <w:r>
              <w:rPr>
                <w:rFonts w:ascii="Times New Roman" w:hAnsi="Times New Roman" w:cs="Times New Roman"/>
                <w:sz w:val="24"/>
                <w:szCs w:val="24"/>
              </w:rPr>
              <w:t>206</w:t>
            </w:r>
          </w:p>
        </w:tc>
        <w:tc>
          <w:tcPr>
            <w:tcW w:w="990" w:type="dxa"/>
          </w:tcPr>
          <w:p w:rsidR="00EA746F" w:rsidRPr="00147B87" w:rsidRDefault="00EA746F" w:rsidP="00B2342F">
            <w:pPr>
              <w:rPr>
                <w:rFonts w:ascii="Times New Roman" w:hAnsi="Times New Roman" w:cs="Times New Roman"/>
                <w:sz w:val="24"/>
                <w:szCs w:val="24"/>
              </w:rPr>
            </w:pPr>
            <w:r>
              <w:rPr>
                <w:rFonts w:ascii="Times New Roman" w:hAnsi="Times New Roman" w:cs="Times New Roman"/>
                <w:sz w:val="24"/>
                <w:szCs w:val="24"/>
              </w:rPr>
              <w:t>183</w:t>
            </w:r>
          </w:p>
        </w:tc>
        <w:tc>
          <w:tcPr>
            <w:tcW w:w="1511" w:type="dxa"/>
          </w:tcPr>
          <w:p w:rsidR="00EA746F" w:rsidRPr="00147B87" w:rsidRDefault="00EA746F" w:rsidP="00B2342F">
            <w:pPr>
              <w:rPr>
                <w:rFonts w:ascii="Times New Roman" w:hAnsi="Times New Roman" w:cs="Times New Roman"/>
                <w:sz w:val="24"/>
                <w:szCs w:val="24"/>
              </w:rPr>
            </w:pPr>
            <w:r>
              <w:rPr>
                <w:rFonts w:ascii="Times New Roman" w:hAnsi="Times New Roman" w:cs="Times New Roman"/>
                <w:sz w:val="24"/>
                <w:szCs w:val="24"/>
              </w:rPr>
              <w:t>586</w:t>
            </w:r>
          </w:p>
        </w:tc>
        <w:tc>
          <w:tcPr>
            <w:tcW w:w="1870" w:type="dxa"/>
          </w:tcPr>
          <w:p w:rsidR="00EA746F" w:rsidRPr="00147B87" w:rsidRDefault="00EA746F" w:rsidP="00B2342F">
            <w:pPr>
              <w:rPr>
                <w:rFonts w:ascii="Times New Roman" w:hAnsi="Times New Roman" w:cs="Times New Roman"/>
                <w:sz w:val="24"/>
                <w:szCs w:val="24"/>
              </w:rPr>
            </w:pPr>
            <w:r>
              <w:rPr>
                <w:rFonts w:ascii="Times New Roman" w:hAnsi="Times New Roman" w:cs="Times New Roman"/>
                <w:sz w:val="24"/>
                <w:szCs w:val="24"/>
              </w:rPr>
              <w:t>411</w:t>
            </w:r>
          </w:p>
        </w:tc>
      </w:tr>
      <w:tr w:rsidR="00EA746F" w:rsidRPr="00147B87" w:rsidTr="00147B87">
        <w:tc>
          <w:tcPr>
            <w:tcW w:w="3795" w:type="dxa"/>
          </w:tcPr>
          <w:p w:rsidR="00EA746F" w:rsidRDefault="00EA746F" w:rsidP="00B2342F">
            <w:pPr>
              <w:rPr>
                <w:rFonts w:ascii="Times New Roman" w:hAnsi="Times New Roman" w:cs="Times New Roman"/>
                <w:sz w:val="24"/>
                <w:szCs w:val="24"/>
              </w:rPr>
            </w:pPr>
            <w:proofErr w:type="spellStart"/>
            <w:r>
              <w:rPr>
                <w:rFonts w:ascii="Times New Roman" w:hAnsi="Times New Roman" w:cs="Times New Roman"/>
                <w:sz w:val="24"/>
                <w:szCs w:val="24"/>
              </w:rPr>
              <w:t>Gi</w:t>
            </w:r>
            <w:proofErr w:type="spellEnd"/>
            <w:r>
              <w:rPr>
                <w:rFonts w:ascii="Times New Roman" w:hAnsi="Times New Roman" w:cs="Times New Roman"/>
                <w:sz w:val="24"/>
                <w:szCs w:val="24"/>
              </w:rPr>
              <w:t xml:space="preserve"> and </w:t>
            </w:r>
            <w:r w:rsidRPr="00147B87">
              <w:rPr>
                <w:rFonts w:ascii="Times New Roman" w:hAnsi="Times New Roman" w:cs="Times New Roman"/>
                <w:sz w:val="24"/>
                <w:szCs w:val="24"/>
              </w:rPr>
              <w:t>TDM Trips LQ</w:t>
            </w:r>
          </w:p>
        </w:tc>
        <w:tc>
          <w:tcPr>
            <w:tcW w:w="1620" w:type="dxa"/>
          </w:tcPr>
          <w:p w:rsidR="00EA746F" w:rsidRPr="00147B87" w:rsidRDefault="00EA746F" w:rsidP="00B2342F">
            <w:pPr>
              <w:rPr>
                <w:rFonts w:ascii="Times New Roman" w:hAnsi="Times New Roman" w:cs="Times New Roman"/>
                <w:sz w:val="24"/>
                <w:szCs w:val="24"/>
              </w:rPr>
            </w:pPr>
            <w:r>
              <w:rPr>
                <w:rFonts w:ascii="Times New Roman" w:hAnsi="Times New Roman" w:cs="Times New Roman"/>
                <w:sz w:val="24"/>
                <w:szCs w:val="24"/>
              </w:rPr>
              <w:t>341</w:t>
            </w:r>
          </w:p>
        </w:tc>
        <w:tc>
          <w:tcPr>
            <w:tcW w:w="990" w:type="dxa"/>
          </w:tcPr>
          <w:p w:rsidR="00EA746F" w:rsidRPr="00147B87" w:rsidRDefault="00EA746F" w:rsidP="00B2342F">
            <w:pPr>
              <w:rPr>
                <w:rFonts w:ascii="Times New Roman" w:hAnsi="Times New Roman" w:cs="Times New Roman"/>
                <w:sz w:val="24"/>
                <w:szCs w:val="24"/>
              </w:rPr>
            </w:pPr>
            <w:r>
              <w:rPr>
                <w:rFonts w:ascii="Times New Roman" w:hAnsi="Times New Roman" w:cs="Times New Roman"/>
                <w:sz w:val="24"/>
                <w:szCs w:val="24"/>
              </w:rPr>
              <w:t>240</w:t>
            </w:r>
          </w:p>
        </w:tc>
        <w:tc>
          <w:tcPr>
            <w:tcW w:w="1511" w:type="dxa"/>
          </w:tcPr>
          <w:p w:rsidR="00EA746F" w:rsidRPr="00147B87" w:rsidRDefault="00EA746F" w:rsidP="00B2342F">
            <w:pPr>
              <w:rPr>
                <w:rFonts w:ascii="Times New Roman" w:hAnsi="Times New Roman" w:cs="Times New Roman"/>
                <w:sz w:val="24"/>
                <w:szCs w:val="24"/>
              </w:rPr>
            </w:pPr>
            <w:r>
              <w:rPr>
                <w:rFonts w:ascii="Times New Roman" w:hAnsi="Times New Roman" w:cs="Times New Roman"/>
                <w:sz w:val="24"/>
                <w:szCs w:val="24"/>
              </w:rPr>
              <w:t>713</w:t>
            </w:r>
          </w:p>
        </w:tc>
        <w:tc>
          <w:tcPr>
            <w:tcW w:w="1870" w:type="dxa"/>
          </w:tcPr>
          <w:p w:rsidR="00EA746F" w:rsidRPr="00147B87" w:rsidRDefault="00EA746F" w:rsidP="00B2342F">
            <w:pPr>
              <w:rPr>
                <w:rFonts w:ascii="Times New Roman" w:hAnsi="Times New Roman" w:cs="Times New Roman"/>
                <w:sz w:val="24"/>
                <w:szCs w:val="24"/>
              </w:rPr>
            </w:pPr>
            <w:r>
              <w:rPr>
                <w:rFonts w:ascii="Times New Roman" w:hAnsi="Times New Roman" w:cs="Times New Roman"/>
                <w:sz w:val="24"/>
                <w:szCs w:val="24"/>
              </w:rPr>
              <w:t>658</w:t>
            </w:r>
          </w:p>
        </w:tc>
      </w:tr>
    </w:tbl>
    <w:p w:rsidR="00147B87" w:rsidRPr="00147B87" w:rsidRDefault="00147B87" w:rsidP="00147B87">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222D06" w:rsidRPr="00147B87" w:rsidRDefault="00222D06" w:rsidP="00E92E25">
      <w:pPr>
        <w:pStyle w:val="Style1"/>
      </w:pPr>
      <w:r w:rsidRPr="00147B87">
        <w:t xml:space="preserve">1. Employment and </w:t>
      </w:r>
      <w:proofErr w:type="spellStart"/>
      <w:r w:rsidRPr="00147B87">
        <w:t>sizeterms</w:t>
      </w:r>
      <w:proofErr w:type="spellEnd"/>
      <w:r w:rsidRPr="00147B87">
        <w:t xml:space="preserve"> approach </w:t>
      </w:r>
    </w:p>
    <w:p w:rsidR="00222D06" w:rsidRPr="00147B87" w:rsidRDefault="00222D06" w:rsidP="00222D06">
      <w:pPr>
        <w:pStyle w:val="Style2"/>
        <w:rPr>
          <w:szCs w:val="24"/>
        </w:rPr>
      </w:pPr>
      <w:r w:rsidRPr="00147B87">
        <w:rPr>
          <w:szCs w:val="24"/>
        </w:rPr>
        <w:t>HBW Location Quotient</w:t>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1BF5276B" wp14:editId="26F5E39A">
            <wp:extent cx="3840480" cy="2560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40480" cy="2560320"/>
                    </a:xfrm>
                    <a:prstGeom prst="rect">
                      <a:avLst/>
                    </a:prstGeom>
                  </pic:spPr>
                </pic:pic>
              </a:graphicData>
            </a:graphic>
          </wp:inline>
        </w:drawing>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1.</w:t>
      </w:r>
      <w:r w:rsidRPr="00147B87">
        <w:rPr>
          <w:rFonts w:ascii="Times New Roman" w:hAnsi="Times New Roman" w:cs="Times New Roman"/>
          <w:sz w:val="24"/>
          <w:szCs w:val="24"/>
        </w:rPr>
        <w:t xml:space="preserve">1 HBW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0.00758</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0.30720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0.63040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0.74300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1.10400</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2.04800</w:t>
            </w:r>
          </w:p>
        </w:tc>
      </w:tr>
    </w:tbl>
    <w:p w:rsidR="00222D06" w:rsidRPr="00147B87" w:rsidRDefault="00222D06" w:rsidP="00222D06">
      <w:pPr>
        <w:pStyle w:val="NoSpacing"/>
        <w:rPr>
          <w:rFonts w:ascii="Times New Roman" w:hAnsi="Times New Roman" w:cs="Times New Roman"/>
          <w:sz w:val="24"/>
          <w:szCs w:val="24"/>
        </w:rPr>
      </w:pPr>
      <w:r w:rsidRPr="00147B87">
        <w:rPr>
          <w:rFonts w:ascii="Times New Roman" w:hAnsi="Times New Roman" w:cs="Times New Roman"/>
          <w:noProof/>
          <w:sz w:val="24"/>
          <w:szCs w:val="24"/>
        </w:rPr>
        <w:lastRenderedPageBreak/>
        <w:drawing>
          <wp:inline distT="0" distB="0" distL="0" distR="0" wp14:anchorId="42295978" wp14:editId="475A3838">
            <wp:extent cx="5905500" cy="42011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1" t="151" r="-1"/>
                    <a:stretch/>
                  </pic:blipFill>
                  <pic:spPr bwMode="auto">
                    <a:xfrm>
                      <a:off x="0" y="0"/>
                      <a:ext cx="5905500" cy="4201160"/>
                    </a:xfrm>
                    <a:prstGeom prst="rect">
                      <a:avLst/>
                    </a:prstGeom>
                    <a:ln>
                      <a:noFill/>
                    </a:ln>
                    <a:extLst>
                      <a:ext uri="{53640926-AAD7-44D8-BBD7-CCE9431645EC}">
                        <a14:shadowObscured xmlns:a14="http://schemas.microsoft.com/office/drawing/2010/main"/>
                      </a:ext>
                    </a:extLst>
                  </pic:spPr>
                </pic:pic>
              </a:graphicData>
            </a:graphic>
          </wp:inline>
        </w:drawing>
      </w:r>
    </w:p>
    <w:p w:rsidR="00222D06" w:rsidRPr="00147B87" w:rsidRDefault="00222D06" w:rsidP="00222D06">
      <w:pPr>
        <w:pStyle w:val="Style2"/>
        <w:rPr>
          <w:szCs w:val="24"/>
        </w:rPr>
      </w:pPr>
      <w:r w:rsidRPr="00147B87">
        <w:rPr>
          <w:szCs w:val="24"/>
        </w:rPr>
        <w:t>HBS Location Quotient</w:t>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6B2B9E33" wp14:editId="0360ECEA">
            <wp:extent cx="3961407" cy="2560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1407" cy="2560320"/>
                    </a:xfrm>
                    <a:prstGeom prst="rect">
                      <a:avLst/>
                    </a:prstGeom>
                  </pic:spPr>
                </pic:pic>
              </a:graphicData>
            </a:graphic>
          </wp:inline>
        </w:drawing>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1.</w:t>
      </w:r>
      <w:r w:rsidRPr="00147B87">
        <w:rPr>
          <w:rFonts w:ascii="Times New Roman" w:hAnsi="Times New Roman" w:cs="Times New Roman"/>
          <w:sz w:val="24"/>
          <w:szCs w:val="24"/>
        </w:rPr>
        <w:t xml:space="preserve">2 HBS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0.00093</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0.24090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0.37760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0.79280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1.08100</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4.98500</w:t>
            </w:r>
          </w:p>
        </w:tc>
      </w:tr>
    </w:tbl>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lastRenderedPageBreak/>
        <w:drawing>
          <wp:inline distT="0" distB="0" distL="0" distR="0" wp14:anchorId="386D6D27" wp14:editId="59014815">
            <wp:extent cx="5943600" cy="4199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99890"/>
                    </a:xfrm>
                    <a:prstGeom prst="rect">
                      <a:avLst/>
                    </a:prstGeom>
                  </pic:spPr>
                </pic:pic>
              </a:graphicData>
            </a:graphic>
          </wp:inline>
        </w:drawing>
      </w:r>
    </w:p>
    <w:p w:rsidR="00E976E2" w:rsidRPr="00147B87" w:rsidRDefault="00E976E2" w:rsidP="00222D06">
      <w:pPr>
        <w:rPr>
          <w:rFonts w:ascii="Times New Roman" w:hAnsi="Times New Roman" w:cs="Times New Roman"/>
          <w:sz w:val="24"/>
          <w:szCs w:val="24"/>
        </w:rPr>
      </w:pPr>
    </w:p>
    <w:p w:rsidR="00222D06" w:rsidRPr="00147B87" w:rsidRDefault="00222D06" w:rsidP="00222D06">
      <w:pPr>
        <w:pStyle w:val="Style2"/>
        <w:rPr>
          <w:szCs w:val="24"/>
        </w:rPr>
      </w:pPr>
      <w:r w:rsidRPr="00147B87">
        <w:rPr>
          <w:szCs w:val="24"/>
        </w:rPr>
        <w:t>HBR Location Quotient</w:t>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21374272" wp14:editId="5FFCC9B5">
            <wp:extent cx="3881511" cy="25603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1511" cy="2560320"/>
                    </a:xfrm>
                    <a:prstGeom prst="rect">
                      <a:avLst/>
                    </a:prstGeom>
                  </pic:spPr>
                </pic:pic>
              </a:graphicData>
            </a:graphic>
          </wp:inline>
        </w:drawing>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1.</w:t>
      </w:r>
      <w:r w:rsidRPr="00147B87">
        <w:rPr>
          <w:rFonts w:ascii="Times New Roman" w:hAnsi="Times New Roman" w:cs="Times New Roman"/>
          <w:sz w:val="24"/>
          <w:szCs w:val="24"/>
        </w:rPr>
        <w:t xml:space="preserve">3 HBR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lastRenderedPageBreak/>
              <w:t>0.4575</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0.9060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1.1850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1.1450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1.3860</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1.8260</w:t>
            </w:r>
          </w:p>
        </w:tc>
      </w:tr>
    </w:tbl>
    <w:p w:rsidR="00222D06" w:rsidRPr="00147B87" w:rsidRDefault="00222D06" w:rsidP="00222D06">
      <w:pPr>
        <w:rPr>
          <w:rFonts w:ascii="Times New Roman" w:hAnsi="Times New Roman" w:cs="Times New Roman"/>
          <w:sz w:val="24"/>
          <w:szCs w:val="24"/>
        </w:rPr>
      </w:pP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7FD30ABA" wp14:editId="5E4F89F0">
            <wp:extent cx="5943600" cy="4206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06240"/>
                    </a:xfrm>
                    <a:prstGeom prst="rect">
                      <a:avLst/>
                    </a:prstGeom>
                  </pic:spPr>
                </pic:pic>
              </a:graphicData>
            </a:graphic>
          </wp:inline>
        </w:drawing>
      </w:r>
    </w:p>
    <w:p w:rsidR="00222D06" w:rsidRPr="00147B87" w:rsidRDefault="00222D06" w:rsidP="00222D06">
      <w:pPr>
        <w:pStyle w:val="Style2"/>
        <w:rPr>
          <w:szCs w:val="24"/>
        </w:rPr>
      </w:pPr>
      <w:r w:rsidRPr="00147B87">
        <w:rPr>
          <w:szCs w:val="24"/>
        </w:rPr>
        <w:t>HBO Location Quotient</w:t>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2C6BAC82" wp14:editId="39C5B56B">
            <wp:extent cx="3899103" cy="25603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06" t="635"/>
                    <a:stretch/>
                  </pic:blipFill>
                  <pic:spPr bwMode="auto">
                    <a:xfrm>
                      <a:off x="0" y="0"/>
                      <a:ext cx="3899103" cy="2560320"/>
                    </a:xfrm>
                    <a:prstGeom prst="rect">
                      <a:avLst/>
                    </a:prstGeom>
                    <a:ln>
                      <a:noFill/>
                    </a:ln>
                    <a:extLst>
                      <a:ext uri="{53640926-AAD7-44D8-BBD7-CCE9431645EC}">
                        <a14:shadowObscured xmlns:a14="http://schemas.microsoft.com/office/drawing/2010/main"/>
                      </a:ext>
                    </a:extLst>
                  </pic:spPr>
                </pic:pic>
              </a:graphicData>
            </a:graphic>
          </wp:inline>
        </w:drawing>
      </w:r>
    </w:p>
    <w:p w:rsidR="00222D06" w:rsidRPr="00147B87" w:rsidRDefault="00222D06" w:rsidP="00222D06">
      <w:pPr>
        <w:rPr>
          <w:rFonts w:ascii="Times New Roman" w:hAnsi="Times New Roman" w:cs="Times New Roman"/>
          <w:sz w:val="24"/>
          <w:szCs w:val="24"/>
        </w:rPr>
      </w:pP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sz w:val="24"/>
          <w:szCs w:val="24"/>
        </w:rPr>
        <w:lastRenderedPageBreak/>
        <w:t xml:space="preserve">Table </w:t>
      </w:r>
      <w:r w:rsidR="00CA43E1" w:rsidRPr="00147B87">
        <w:rPr>
          <w:rFonts w:ascii="Times New Roman" w:hAnsi="Times New Roman" w:cs="Times New Roman"/>
          <w:sz w:val="24"/>
          <w:szCs w:val="24"/>
        </w:rPr>
        <w:t>1.</w:t>
      </w:r>
      <w:r w:rsidRPr="00147B87">
        <w:rPr>
          <w:rFonts w:ascii="Times New Roman" w:hAnsi="Times New Roman" w:cs="Times New Roman"/>
          <w:sz w:val="24"/>
          <w:szCs w:val="24"/>
        </w:rPr>
        <w:t xml:space="preserve">4 HBO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0.00275</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0.85340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0.96030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321.500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1.11600</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1.48600</w:t>
            </w:r>
          </w:p>
        </w:tc>
      </w:tr>
    </w:tbl>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70CD9A91" wp14:editId="1AAF9E92">
            <wp:extent cx="5943600" cy="4234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34815"/>
                    </a:xfrm>
                    <a:prstGeom prst="rect">
                      <a:avLst/>
                    </a:prstGeom>
                  </pic:spPr>
                </pic:pic>
              </a:graphicData>
            </a:graphic>
          </wp:inline>
        </w:drawing>
      </w:r>
    </w:p>
    <w:p w:rsidR="00197C7A" w:rsidRPr="00147B87" w:rsidRDefault="00197C7A" w:rsidP="00E92E25">
      <w:pPr>
        <w:pStyle w:val="Style1"/>
      </w:pPr>
      <w:r w:rsidRPr="00147B87">
        <w:t xml:space="preserve">2. TDM </w:t>
      </w:r>
      <w:r w:rsidRPr="00E92E25">
        <w:t>trips</w:t>
      </w:r>
      <w:r w:rsidRPr="00147B87">
        <w:t xml:space="preserve"> approach </w:t>
      </w:r>
    </w:p>
    <w:p w:rsidR="00313C55" w:rsidRPr="00147B87" w:rsidRDefault="00313C55" w:rsidP="00313C55">
      <w:pPr>
        <w:pStyle w:val="Style2"/>
        <w:rPr>
          <w:szCs w:val="24"/>
        </w:rPr>
      </w:pPr>
      <w:r w:rsidRPr="00147B87">
        <w:rPr>
          <w:szCs w:val="24"/>
        </w:rPr>
        <w:t>HBW Location Quotient</w:t>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lastRenderedPageBreak/>
        <w:drawing>
          <wp:inline distT="0" distB="0" distL="0" distR="0" wp14:anchorId="6D773B10" wp14:editId="1221BF10">
            <wp:extent cx="4467225" cy="2867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225" cy="2867025"/>
                    </a:xfrm>
                    <a:prstGeom prst="rect">
                      <a:avLst/>
                    </a:prstGeom>
                  </pic:spPr>
                </pic:pic>
              </a:graphicData>
            </a:graphic>
          </wp:inline>
        </w:drawing>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2.</w:t>
      </w:r>
      <w:r w:rsidRPr="00147B87">
        <w:rPr>
          <w:rFonts w:ascii="Times New Roman" w:hAnsi="Times New Roman" w:cs="Times New Roman"/>
          <w:sz w:val="24"/>
          <w:szCs w:val="24"/>
        </w:rPr>
        <w:t xml:space="preserve">1 HBW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0.000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0.3793</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0.6780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0.8382</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1.1580</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3.4610</w:t>
            </w:r>
          </w:p>
        </w:tc>
      </w:tr>
    </w:tbl>
    <w:p w:rsidR="00313C55" w:rsidRPr="00147B87" w:rsidRDefault="00313C55" w:rsidP="00313C55">
      <w:pPr>
        <w:pStyle w:val="NoSpacing"/>
        <w:rPr>
          <w:rFonts w:ascii="Times New Roman" w:hAnsi="Times New Roman" w:cs="Times New Roman"/>
          <w:sz w:val="24"/>
          <w:szCs w:val="24"/>
        </w:rPr>
      </w:pPr>
    </w:p>
    <w:p w:rsidR="00313C55" w:rsidRPr="00147B87" w:rsidRDefault="00313C55" w:rsidP="00313C55">
      <w:pPr>
        <w:pStyle w:val="NoSpacing"/>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33AB922B" wp14:editId="58134ECA">
            <wp:extent cx="4569908" cy="3200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9908" cy="3200400"/>
                    </a:xfrm>
                    <a:prstGeom prst="rect">
                      <a:avLst/>
                    </a:prstGeom>
                  </pic:spPr>
                </pic:pic>
              </a:graphicData>
            </a:graphic>
          </wp:inline>
        </w:drawing>
      </w:r>
    </w:p>
    <w:p w:rsidR="00313C55" w:rsidRPr="00147B87" w:rsidRDefault="00313C55" w:rsidP="00313C55">
      <w:pPr>
        <w:pStyle w:val="NoSpacing"/>
        <w:rPr>
          <w:rFonts w:ascii="Times New Roman" w:hAnsi="Times New Roman" w:cs="Times New Roman"/>
          <w:sz w:val="24"/>
          <w:szCs w:val="24"/>
        </w:rPr>
      </w:pPr>
    </w:p>
    <w:p w:rsidR="00313C55" w:rsidRPr="00147B87" w:rsidRDefault="00313C55" w:rsidP="00313C55">
      <w:pPr>
        <w:pStyle w:val="NoSpacing"/>
        <w:rPr>
          <w:rFonts w:ascii="Times New Roman" w:hAnsi="Times New Roman" w:cs="Times New Roman"/>
          <w:sz w:val="24"/>
          <w:szCs w:val="24"/>
        </w:rPr>
      </w:pPr>
    </w:p>
    <w:p w:rsidR="00313C55" w:rsidRPr="00147B87" w:rsidRDefault="00313C55" w:rsidP="00313C55">
      <w:pPr>
        <w:pStyle w:val="NoSpacing"/>
        <w:rPr>
          <w:rFonts w:ascii="Times New Roman" w:hAnsi="Times New Roman" w:cs="Times New Roman"/>
          <w:sz w:val="24"/>
          <w:szCs w:val="24"/>
        </w:rPr>
      </w:pPr>
    </w:p>
    <w:p w:rsidR="00313C55" w:rsidRPr="00147B87" w:rsidRDefault="00313C55" w:rsidP="00313C55">
      <w:pPr>
        <w:pStyle w:val="Style2"/>
        <w:rPr>
          <w:szCs w:val="24"/>
        </w:rPr>
      </w:pPr>
      <w:r w:rsidRPr="00147B87">
        <w:rPr>
          <w:szCs w:val="24"/>
        </w:rPr>
        <w:t>HBS Location Quotient</w:t>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lastRenderedPageBreak/>
        <w:drawing>
          <wp:inline distT="0" distB="0" distL="0" distR="0" wp14:anchorId="77C28D0C" wp14:editId="7DA9F440">
            <wp:extent cx="4400550"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550" cy="2838450"/>
                    </a:xfrm>
                    <a:prstGeom prst="rect">
                      <a:avLst/>
                    </a:prstGeom>
                  </pic:spPr>
                </pic:pic>
              </a:graphicData>
            </a:graphic>
          </wp:inline>
        </w:drawing>
      </w:r>
    </w:p>
    <w:p w:rsidR="00313C55" w:rsidRPr="00147B87" w:rsidRDefault="00313C55" w:rsidP="00313C55">
      <w:pPr>
        <w:rPr>
          <w:rFonts w:ascii="Times New Roman" w:hAnsi="Times New Roman" w:cs="Times New Roman"/>
          <w:sz w:val="24"/>
          <w:szCs w:val="24"/>
        </w:rPr>
      </w:pP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2.</w:t>
      </w:r>
      <w:r w:rsidRPr="00147B87">
        <w:rPr>
          <w:rFonts w:ascii="Times New Roman" w:hAnsi="Times New Roman" w:cs="Times New Roman"/>
          <w:sz w:val="24"/>
          <w:szCs w:val="24"/>
        </w:rPr>
        <w:t xml:space="preserve">2 HBS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0.000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0.2697</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0.3985</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0.6534</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0.9299</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2.6180</w:t>
            </w:r>
          </w:p>
        </w:tc>
      </w:tr>
    </w:tbl>
    <w:p w:rsidR="00313C55"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7C0C34DB" wp14:editId="7B54AE44">
            <wp:extent cx="4261736" cy="32004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1736" cy="3200400"/>
                    </a:xfrm>
                    <a:prstGeom prst="rect">
                      <a:avLst/>
                    </a:prstGeom>
                  </pic:spPr>
                </pic:pic>
              </a:graphicData>
            </a:graphic>
          </wp:inline>
        </w:drawing>
      </w:r>
    </w:p>
    <w:p w:rsidR="00E92E25" w:rsidRDefault="00E92E25" w:rsidP="00313C55">
      <w:pPr>
        <w:rPr>
          <w:rFonts w:ascii="Times New Roman" w:hAnsi="Times New Roman" w:cs="Times New Roman"/>
          <w:sz w:val="24"/>
          <w:szCs w:val="24"/>
        </w:rPr>
      </w:pPr>
    </w:p>
    <w:p w:rsidR="00E92E25" w:rsidRPr="00147B87" w:rsidRDefault="00E92E25" w:rsidP="00313C55">
      <w:pPr>
        <w:rPr>
          <w:rFonts w:ascii="Times New Roman" w:hAnsi="Times New Roman" w:cs="Times New Roman"/>
          <w:sz w:val="24"/>
          <w:szCs w:val="24"/>
        </w:rPr>
      </w:pPr>
    </w:p>
    <w:p w:rsidR="00313C55" w:rsidRPr="00147B87" w:rsidRDefault="00313C55" w:rsidP="00313C55">
      <w:pPr>
        <w:pStyle w:val="Style2"/>
        <w:rPr>
          <w:szCs w:val="24"/>
        </w:rPr>
      </w:pPr>
      <w:r w:rsidRPr="00147B87">
        <w:rPr>
          <w:szCs w:val="24"/>
        </w:rPr>
        <w:t>HBR Location Quotient</w:t>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lastRenderedPageBreak/>
        <w:drawing>
          <wp:inline distT="0" distB="0" distL="0" distR="0" wp14:anchorId="7AAE5884" wp14:editId="0D86BCDD">
            <wp:extent cx="4429125" cy="2867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125" cy="2867025"/>
                    </a:xfrm>
                    <a:prstGeom prst="rect">
                      <a:avLst/>
                    </a:prstGeom>
                  </pic:spPr>
                </pic:pic>
              </a:graphicData>
            </a:graphic>
          </wp:inline>
        </w:drawing>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2.</w:t>
      </w:r>
      <w:r w:rsidRPr="00147B87">
        <w:rPr>
          <w:rFonts w:ascii="Times New Roman" w:hAnsi="Times New Roman" w:cs="Times New Roman"/>
          <w:sz w:val="24"/>
          <w:szCs w:val="24"/>
        </w:rPr>
        <w:t xml:space="preserve">3 HBR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0.2219</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0.8547</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1.4000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1.4270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108990</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4.7950</w:t>
            </w:r>
          </w:p>
        </w:tc>
      </w:tr>
    </w:tbl>
    <w:p w:rsidR="00313C55" w:rsidRPr="00147B87" w:rsidRDefault="00313C55" w:rsidP="00313C55">
      <w:pPr>
        <w:rPr>
          <w:rFonts w:ascii="Times New Roman" w:hAnsi="Times New Roman" w:cs="Times New Roman"/>
          <w:sz w:val="24"/>
          <w:szCs w:val="24"/>
        </w:rPr>
      </w:pP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050815F9" wp14:editId="223FA0F7">
            <wp:extent cx="4295346"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346" cy="3200400"/>
                    </a:xfrm>
                    <a:prstGeom prst="rect">
                      <a:avLst/>
                    </a:prstGeom>
                  </pic:spPr>
                </pic:pic>
              </a:graphicData>
            </a:graphic>
          </wp:inline>
        </w:drawing>
      </w:r>
    </w:p>
    <w:p w:rsidR="00313C55" w:rsidRPr="00147B87" w:rsidRDefault="00313C55" w:rsidP="00313C55">
      <w:pPr>
        <w:rPr>
          <w:rFonts w:ascii="Times New Roman" w:hAnsi="Times New Roman" w:cs="Times New Roman"/>
          <w:sz w:val="24"/>
          <w:szCs w:val="24"/>
        </w:rPr>
      </w:pPr>
    </w:p>
    <w:p w:rsidR="00313C55" w:rsidRPr="00147B87" w:rsidRDefault="00313C55" w:rsidP="00313C55">
      <w:pPr>
        <w:rPr>
          <w:rFonts w:ascii="Times New Roman" w:hAnsi="Times New Roman" w:cs="Times New Roman"/>
          <w:sz w:val="24"/>
          <w:szCs w:val="24"/>
        </w:rPr>
      </w:pPr>
    </w:p>
    <w:p w:rsidR="00313C55" w:rsidRPr="00147B87" w:rsidRDefault="00313C55" w:rsidP="00313C55">
      <w:pPr>
        <w:pStyle w:val="Style2"/>
        <w:rPr>
          <w:szCs w:val="24"/>
        </w:rPr>
      </w:pPr>
      <w:r w:rsidRPr="00147B87">
        <w:rPr>
          <w:szCs w:val="24"/>
        </w:rPr>
        <w:t>HBO Location Quotient</w:t>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lastRenderedPageBreak/>
        <w:drawing>
          <wp:inline distT="0" distB="0" distL="0" distR="0" wp14:anchorId="7E0EDD59" wp14:editId="1B4E9353">
            <wp:extent cx="4381500" cy="2886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2886075"/>
                    </a:xfrm>
                    <a:prstGeom prst="rect">
                      <a:avLst/>
                    </a:prstGeom>
                  </pic:spPr>
                </pic:pic>
              </a:graphicData>
            </a:graphic>
          </wp:inline>
        </w:drawing>
      </w:r>
    </w:p>
    <w:p w:rsidR="00313C55" w:rsidRPr="00147B87" w:rsidRDefault="00313C55" w:rsidP="00313C55">
      <w:pPr>
        <w:rPr>
          <w:rFonts w:ascii="Times New Roman" w:hAnsi="Times New Roman" w:cs="Times New Roman"/>
          <w:sz w:val="24"/>
          <w:szCs w:val="24"/>
        </w:rPr>
      </w:pP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2.</w:t>
      </w:r>
      <w:r w:rsidRPr="00147B87">
        <w:rPr>
          <w:rFonts w:ascii="Times New Roman" w:hAnsi="Times New Roman" w:cs="Times New Roman"/>
          <w:sz w:val="24"/>
          <w:szCs w:val="24"/>
        </w:rPr>
        <w:t xml:space="preserve">4 HBO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0.00275</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0.85340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0.96030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321.500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1.11600</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1.48600</w:t>
            </w:r>
          </w:p>
        </w:tc>
      </w:tr>
    </w:tbl>
    <w:p w:rsidR="00313C55" w:rsidRPr="00147B87" w:rsidRDefault="00313C55" w:rsidP="00313C55">
      <w:pPr>
        <w:rPr>
          <w:rFonts w:ascii="Times New Roman" w:hAnsi="Times New Roman" w:cs="Times New Roman"/>
          <w:sz w:val="24"/>
          <w:szCs w:val="24"/>
        </w:rPr>
      </w:pPr>
    </w:p>
    <w:p w:rsidR="00313C55" w:rsidRPr="00147B87" w:rsidRDefault="00313C55" w:rsidP="00313C55">
      <w:pPr>
        <w:rPr>
          <w:rFonts w:ascii="Times New Roman" w:hAnsi="Times New Roman" w:cs="Times New Roman"/>
          <w:sz w:val="24"/>
          <w:szCs w:val="24"/>
        </w:rPr>
      </w:pPr>
    </w:p>
    <w:p w:rsidR="00197C7A" w:rsidRPr="00147B87" w:rsidRDefault="00313C55" w:rsidP="00E92E25">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30769186" wp14:editId="4FB98843">
            <wp:extent cx="4518893"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8893" cy="3200400"/>
                    </a:xfrm>
                    <a:prstGeom prst="rect">
                      <a:avLst/>
                    </a:prstGeom>
                  </pic:spPr>
                </pic:pic>
              </a:graphicData>
            </a:graphic>
          </wp:inline>
        </w:drawing>
      </w:r>
      <w:r w:rsidR="00DB4D0D" w:rsidRPr="00147B87">
        <w:rPr>
          <w:rFonts w:ascii="Times New Roman" w:hAnsi="Times New Roman" w:cs="Times New Roman"/>
          <w:noProof/>
          <w:sz w:val="24"/>
          <w:szCs w:val="24"/>
        </w:rPr>
        <w:t xml:space="preserve"> </w:t>
      </w:r>
    </w:p>
    <w:p w:rsidR="00197C7A" w:rsidRPr="00147B87" w:rsidRDefault="00197C7A" w:rsidP="00E92E25">
      <w:pPr>
        <w:pStyle w:val="Style1"/>
      </w:pPr>
      <w:r w:rsidRPr="00147B87">
        <w:t xml:space="preserve">3. OHAS trip ends </w:t>
      </w:r>
    </w:p>
    <w:p w:rsidR="00197C7A" w:rsidRPr="00147B87" w:rsidRDefault="00197C7A" w:rsidP="00197C7A">
      <w:pPr>
        <w:pStyle w:val="NoSpacing"/>
        <w:rPr>
          <w:rFonts w:ascii="Times New Roman" w:hAnsi="Times New Roman" w:cs="Times New Roman"/>
          <w:sz w:val="24"/>
          <w:szCs w:val="24"/>
        </w:rPr>
      </w:pPr>
    </w:p>
    <w:p w:rsidR="00D04BEE" w:rsidRPr="00147B87" w:rsidRDefault="00147B87" w:rsidP="00D04BEE">
      <w:pPr>
        <w:pStyle w:val="Style2"/>
        <w:rPr>
          <w:szCs w:val="24"/>
        </w:rPr>
      </w:pPr>
      <w:r>
        <w:rPr>
          <w:szCs w:val="24"/>
        </w:rPr>
        <w:t xml:space="preserve">HBW trips </w:t>
      </w:r>
      <w:r w:rsidR="00D04BEE" w:rsidRPr="00147B87">
        <w:rPr>
          <w:szCs w:val="24"/>
        </w:rPr>
        <w:t>destination TAZ frequency</w:t>
      </w:r>
    </w:p>
    <w:p w:rsidR="00D04BEE" w:rsidRPr="00147B87" w:rsidRDefault="00D04BEE" w:rsidP="00197C7A">
      <w:pPr>
        <w:pStyle w:val="NoSpacing"/>
        <w:rPr>
          <w:rFonts w:ascii="Times New Roman" w:hAnsi="Times New Roman" w:cs="Times New Roman"/>
          <w:sz w:val="24"/>
          <w:szCs w:val="24"/>
        </w:rPr>
      </w:pPr>
      <w:r w:rsidRPr="00147B87">
        <w:rPr>
          <w:rFonts w:ascii="Times New Roman" w:hAnsi="Times New Roman" w:cs="Times New Roman"/>
          <w:sz w:val="24"/>
          <w:szCs w:val="24"/>
        </w:rPr>
        <w:t xml:space="preserve">There </w:t>
      </w:r>
      <w:r w:rsidR="00CA43E1" w:rsidRPr="00147B87">
        <w:rPr>
          <w:rFonts w:ascii="Times New Roman" w:hAnsi="Times New Roman" w:cs="Times New Roman"/>
          <w:sz w:val="24"/>
          <w:szCs w:val="24"/>
        </w:rPr>
        <w:t xml:space="preserve">are 793 HBW destination TAZs. </w:t>
      </w:r>
    </w:p>
    <w:p w:rsidR="00895F90" w:rsidRPr="00147B87" w:rsidRDefault="00D04BEE" w:rsidP="00197C7A">
      <w:pPr>
        <w:pStyle w:val="NoSpacing"/>
        <w:rPr>
          <w:rFonts w:ascii="Times New Roman" w:hAnsi="Times New Roman" w:cs="Times New Roman"/>
          <w:sz w:val="24"/>
          <w:szCs w:val="24"/>
        </w:rPr>
      </w:pPr>
      <w:r w:rsidRPr="00147B87">
        <w:rPr>
          <w:rFonts w:ascii="Times New Roman" w:hAnsi="Times New Roman" w:cs="Times New Roman"/>
          <w:sz w:val="24"/>
          <w:szCs w:val="24"/>
        </w:rPr>
        <w:t xml:space="preserve"> </w:t>
      </w:r>
    </w:p>
    <w:p w:rsidR="0093610E" w:rsidRPr="00147B87" w:rsidRDefault="0093610E" w:rsidP="0093610E">
      <w:pPr>
        <w:rPr>
          <w:rFonts w:ascii="Times New Roman" w:hAnsi="Times New Roman" w:cs="Times New Roman"/>
          <w:sz w:val="24"/>
          <w:szCs w:val="24"/>
        </w:rPr>
      </w:pPr>
      <w:r w:rsidRPr="00147B87">
        <w:rPr>
          <w:rFonts w:ascii="Times New Roman" w:hAnsi="Times New Roman" w:cs="Times New Roman"/>
          <w:sz w:val="24"/>
          <w:szCs w:val="24"/>
        </w:rPr>
        <w:t xml:space="preserve">Table 3.1 Summary of HBW destination TAZs frequency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93610E" w:rsidRPr="00147B87" w:rsidTr="00E976E2">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93610E" w:rsidRPr="00147B87" w:rsidTr="00E976E2">
        <w:tc>
          <w:tcPr>
            <w:tcW w:w="1558" w:type="dxa"/>
          </w:tcPr>
          <w:p w:rsidR="0093610E"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1.879</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2</w:t>
            </w:r>
          </w:p>
        </w:tc>
        <w:tc>
          <w:tcPr>
            <w:tcW w:w="1559"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8</w:t>
            </w:r>
          </w:p>
        </w:tc>
      </w:tr>
    </w:tbl>
    <w:p w:rsidR="0093610E" w:rsidRPr="00147B87" w:rsidRDefault="0093610E" w:rsidP="00197C7A">
      <w:pPr>
        <w:pStyle w:val="NoSpacing"/>
        <w:rPr>
          <w:rFonts w:ascii="Times New Roman" w:hAnsi="Times New Roman" w:cs="Times New Roman"/>
          <w:sz w:val="24"/>
          <w:szCs w:val="24"/>
        </w:rPr>
      </w:pPr>
    </w:p>
    <w:p w:rsidR="00032E61" w:rsidRPr="00147B87" w:rsidRDefault="001D5489" w:rsidP="00197C7A">
      <w:pPr>
        <w:pStyle w:val="NoSpacing"/>
        <w:rPr>
          <w:rFonts w:ascii="Times New Roman" w:hAnsi="Times New Roman" w:cs="Times New Roman"/>
          <w:sz w:val="24"/>
          <w:szCs w:val="24"/>
        </w:rPr>
      </w:pPr>
      <w:r>
        <w:rPr>
          <w:noProof/>
        </w:rPr>
        <w:drawing>
          <wp:inline distT="0" distB="0" distL="0" distR="0" wp14:anchorId="5177DBF6" wp14:editId="37E9DBFA">
            <wp:extent cx="4381500"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2914650"/>
                    </a:xfrm>
                    <a:prstGeom prst="rect">
                      <a:avLst/>
                    </a:prstGeom>
                  </pic:spPr>
                </pic:pic>
              </a:graphicData>
            </a:graphic>
          </wp:inline>
        </w:drawing>
      </w:r>
    </w:p>
    <w:p w:rsidR="00032E61" w:rsidRPr="00147B87" w:rsidRDefault="00E976E2" w:rsidP="00197C7A">
      <w:pPr>
        <w:pStyle w:val="NoSpacing"/>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772CDC2E" wp14:editId="271E7316">
            <wp:extent cx="4855851" cy="32004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5851" cy="3200400"/>
                    </a:xfrm>
                    <a:prstGeom prst="rect">
                      <a:avLst/>
                    </a:prstGeom>
                  </pic:spPr>
                </pic:pic>
              </a:graphicData>
            </a:graphic>
          </wp:inline>
        </w:drawing>
      </w:r>
    </w:p>
    <w:p w:rsidR="00032E61" w:rsidRPr="00147B87" w:rsidRDefault="00032E61" w:rsidP="00032E61">
      <w:pPr>
        <w:pStyle w:val="Style2"/>
        <w:rPr>
          <w:szCs w:val="24"/>
        </w:rPr>
      </w:pPr>
      <w:r w:rsidRPr="00147B87">
        <w:rPr>
          <w:szCs w:val="24"/>
        </w:rPr>
        <w:t>HB</w:t>
      </w:r>
      <w:r w:rsidR="00B70370" w:rsidRPr="00147B87">
        <w:rPr>
          <w:szCs w:val="24"/>
        </w:rPr>
        <w:t>S trips</w:t>
      </w:r>
      <w:r w:rsidRPr="00147B87">
        <w:rPr>
          <w:szCs w:val="24"/>
        </w:rPr>
        <w:t xml:space="preserve"> destination TAZ frequency</w:t>
      </w:r>
    </w:p>
    <w:p w:rsidR="00B70370" w:rsidRPr="00147B87" w:rsidRDefault="00B70370" w:rsidP="00B70370">
      <w:pPr>
        <w:pStyle w:val="NoSpacing"/>
        <w:rPr>
          <w:rFonts w:ascii="Times New Roman" w:hAnsi="Times New Roman" w:cs="Times New Roman"/>
          <w:sz w:val="24"/>
          <w:szCs w:val="24"/>
        </w:rPr>
      </w:pPr>
      <w:r w:rsidRPr="00147B87">
        <w:rPr>
          <w:rFonts w:ascii="Times New Roman" w:hAnsi="Times New Roman" w:cs="Times New Roman"/>
          <w:sz w:val="24"/>
          <w:szCs w:val="24"/>
        </w:rPr>
        <w:lastRenderedPageBreak/>
        <w:t>There are 762</w:t>
      </w:r>
      <w:r w:rsidR="00C33908" w:rsidRPr="00147B87">
        <w:rPr>
          <w:rFonts w:ascii="Times New Roman" w:hAnsi="Times New Roman" w:cs="Times New Roman"/>
          <w:sz w:val="24"/>
          <w:szCs w:val="24"/>
        </w:rPr>
        <w:t xml:space="preserve"> HBS</w:t>
      </w:r>
      <w:r w:rsidRPr="00147B87">
        <w:rPr>
          <w:rFonts w:ascii="Times New Roman" w:hAnsi="Times New Roman" w:cs="Times New Roman"/>
          <w:sz w:val="24"/>
          <w:szCs w:val="24"/>
        </w:rPr>
        <w:t xml:space="preserve"> destination TAZs. </w:t>
      </w:r>
    </w:p>
    <w:p w:rsidR="00032E61" w:rsidRPr="00147B87" w:rsidRDefault="00032E61" w:rsidP="00197C7A">
      <w:pPr>
        <w:pStyle w:val="NoSpacing"/>
        <w:rPr>
          <w:rFonts w:ascii="Times New Roman" w:hAnsi="Times New Roman" w:cs="Times New Roman"/>
          <w:sz w:val="24"/>
          <w:szCs w:val="24"/>
        </w:rPr>
      </w:pPr>
    </w:p>
    <w:p w:rsidR="00B70370" w:rsidRPr="00147B87" w:rsidRDefault="001D5489" w:rsidP="00B70370">
      <w:pPr>
        <w:rPr>
          <w:rFonts w:ascii="Times New Roman" w:hAnsi="Times New Roman" w:cs="Times New Roman"/>
          <w:sz w:val="24"/>
          <w:szCs w:val="24"/>
        </w:rPr>
      </w:pPr>
      <w:r>
        <w:rPr>
          <w:rFonts w:ascii="Times New Roman" w:hAnsi="Times New Roman" w:cs="Times New Roman"/>
          <w:sz w:val="24"/>
          <w:szCs w:val="24"/>
        </w:rPr>
        <w:t>Table 3.2</w:t>
      </w:r>
      <w:r w:rsidR="00B70370" w:rsidRPr="00147B87">
        <w:rPr>
          <w:rFonts w:ascii="Times New Roman" w:hAnsi="Times New Roman" w:cs="Times New Roman"/>
          <w:sz w:val="24"/>
          <w:szCs w:val="24"/>
        </w:rPr>
        <w:t xml:space="preserve"> Summary of HBS destination TAZs frequency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B70370" w:rsidRPr="00147B87" w:rsidTr="00E976E2">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B70370" w:rsidRPr="00147B87" w:rsidTr="00E976E2">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2</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2.56</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3</w:t>
            </w:r>
          </w:p>
        </w:tc>
        <w:tc>
          <w:tcPr>
            <w:tcW w:w="1559"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23</w:t>
            </w:r>
          </w:p>
        </w:tc>
      </w:tr>
    </w:tbl>
    <w:p w:rsidR="00032E61" w:rsidRPr="00147B87" w:rsidRDefault="00032E61" w:rsidP="00197C7A">
      <w:pPr>
        <w:pStyle w:val="NoSpacing"/>
        <w:rPr>
          <w:rFonts w:ascii="Times New Roman" w:hAnsi="Times New Roman" w:cs="Times New Roman"/>
          <w:sz w:val="24"/>
          <w:szCs w:val="24"/>
        </w:rPr>
      </w:pPr>
    </w:p>
    <w:p w:rsidR="001D5489" w:rsidRDefault="001D5489" w:rsidP="00197C7A">
      <w:pPr>
        <w:pStyle w:val="NoSpacing"/>
        <w:rPr>
          <w:noProof/>
        </w:rPr>
      </w:pPr>
    </w:p>
    <w:p w:rsidR="001D5489" w:rsidRDefault="001D5489" w:rsidP="00197C7A">
      <w:pPr>
        <w:pStyle w:val="NoSpacing"/>
        <w:rPr>
          <w:rFonts w:ascii="Times New Roman" w:hAnsi="Times New Roman" w:cs="Times New Roman"/>
          <w:sz w:val="24"/>
          <w:szCs w:val="24"/>
        </w:rPr>
      </w:pPr>
      <w:r>
        <w:rPr>
          <w:noProof/>
        </w:rPr>
        <w:drawing>
          <wp:inline distT="0" distB="0" distL="0" distR="0" wp14:anchorId="08E38BD2" wp14:editId="37F87AB1">
            <wp:extent cx="4409621" cy="289203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70" t="2676"/>
                    <a:stretch/>
                  </pic:blipFill>
                  <pic:spPr bwMode="auto">
                    <a:xfrm>
                      <a:off x="0" y="0"/>
                      <a:ext cx="4409994" cy="2892283"/>
                    </a:xfrm>
                    <a:prstGeom prst="rect">
                      <a:avLst/>
                    </a:prstGeom>
                    <a:ln>
                      <a:noFill/>
                    </a:ln>
                    <a:extLst>
                      <a:ext uri="{53640926-AAD7-44D8-BBD7-CCE9431645EC}">
                        <a14:shadowObscured xmlns:a14="http://schemas.microsoft.com/office/drawing/2010/main"/>
                      </a:ext>
                    </a:extLst>
                  </pic:spPr>
                </pic:pic>
              </a:graphicData>
            </a:graphic>
          </wp:inline>
        </w:drawing>
      </w:r>
    </w:p>
    <w:p w:rsidR="00B70370" w:rsidRDefault="00B70370" w:rsidP="00197C7A">
      <w:pPr>
        <w:pStyle w:val="NoSpacing"/>
        <w:rPr>
          <w:rFonts w:ascii="Times New Roman" w:hAnsi="Times New Roman" w:cs="Times New Roman"/>
          <w:sz w:val="24"/>
          <w:szCs w:val="24"/>
        </w:rPr>
      </w:pPr>
      <w:r w:rsidRPr="00147B87">
        <w:rPr>
          <w:rFonts w:ascii="Times New Roman" w:hAnsi="Times New Roman" w:cs="Times New Roman"/>
          <w:sz w:val="24"/>
          <w:szCs w:val="24"/>
        </w:rPr>
        <w:br w:type="textWrapping" w:clear="all"/>
      </w:r>
      <w:r w:rsidR="00E976E2" w:rsidRPr="00147B87">
        <w:rPr>
          <w:rFonts w:ascii="Times New Roman" w:hAnsi="Times New Roman" w:cs="Times New Roman"/>
          <w:noProof/>
          <w:sz w:val="24"/>
          <w:szCs w:val="24"/>
        </w:rPr>
        <w:drawing>
          <wp:inline distT="0" distB="0" distL="0" distR="0" wp14:anchorId="3A743C71" wp14:editId="2393A7B9">
            <wp:extent cx="4717440" cy="3200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7440" cy="3200400"/>
                    </a:xfrm>
                    <a:prstGeom prst="rect">
                      <a:avLst/>
                    </a:prstGeom>
                  </pic:spPr>
                </pic:pic>
              </a:graphicData>
            </a:graphic>
          </wp:inline>
        </w:drawing>
      </w:r>
    </w:p>
    <w:p w:rsidR="001D5489" w:rsidRDefault="001D5489" w:rsidP="00197C7A">
      <w:pPr>
        <w:pStyle w:val="NoSpacing"/>
        <w:rPr>
          <w:rFonts w:ascii="Times New Roman" w:hAnsi="Times New Roman" w:cs="Times New Roman"/>
          <w:sz w:val="24"/>
          <w:szCs w:val="24"/>
        </w:rPr>
      </w:pPr>
    </w:p>
    <w:p w:rsidR="00C33908" w:rsidRPr="00147B87" w:rsidRDefault="00C33908" w:rsidP="00C33908">
      <w:pPr>
        <w:pStyle w:val="Style2"/>
        <w:rPr>
          <w:szCs w:val="24"/>
        </w:rPr>
      </w:pPr>
      <w:r w:rsidRPr="00147B87">
        <w:rPr>
          <w:szCs w:val="24"/>
        </w:rPr>
        <w:t>HBR trips destination TAZ frequency</w:t>
      </w:r>
    </w:p>
    <w:p w:rsidR="00C33908" w:rsidRPr="00147B87" w:rsidRDefault="00C33908" w:rsidP="00C33908">
      <w:pPr>
        <w:pStyle w:val="NoSpacing"/>
        <w:rPr>
          <w:rFonts w:ascii="Times New Roman" w:hAnsi="Times New Roman" w:cs="Times New Roman"/>
          <w:sz w:val="24"/>
          <w:szCs w:val="24"/>
        </w:rPr>
      </w:pPr>
      <w:r w:rsidRPr="00147B87">
        <w:rPr>
          <w:rFonts w:ascii="Times New Roman" w:hAnsi="Times New Roman" w:cs="Times New Roman"/>
          <w:sz w:val="24"/>
          <w:szCs w:val="24"/>
        </w:rPr>
        <w:lastRenderedPageBreak/>
        <w:t xml:space="preserve">There are 694 HBR destination TAZs. </w:t>
      </w:r>
    </w:p>
    <w:p w:rsidR="00C33908" w:rsidRPr="00147B87" w:rsidRDefault="00C33908" w:rsidP="00197C7A">
      <w:pPr>
        <w:pStyle w:val="NoSpacing"/>
        <w:rPr>
          <w:rFonts w:ascii="Times New Roman" w:hAnsi="Times New Roman" w:cs="Times New Roman"/>
          <w:sz w:val="24"/>
          <w:szCs w:val="24"/>
        </w:rPr>
      </w:pPr>
    </w:p>
    <w:p w:rsidR="00C33908" w:rsidRPr="00147B87" w:rsidRDefault="00C33908" w:rsidP="00C33908">
      <w:pPr>
        <w:rPr>
          <w:rFonts w:ascii="Times New Roman" w:hAnsi="Times New Roman" w:cs="Times New Roman"/>
          <w:sz w:val="24"/>
          <w:szCs w:val="24"/>
        </w:rPr>
      </w:pPr>
      <w:r w:rsidRPr="00147B87">
        <w:rPr>
          <w:rFonts w:ascii="Times New Roman" w:hAnsi="Times New Roman" w:cs="Times New Roman"/>
          <w:sz w:val="24"/>
          <w:szCs w:val="24"/>
        </w:rPr>
        <w:t>Table 3.</w:t>
      </w:r>
      <w:r w:rsidR="001D5489">
        <w:rPr>
          <w:rFonts w:ascii="Times New Roman" w:hAnsi="Times New Roman" w:cs="Times New Roman"/>
          <w:sz w:val="24"/>
          <w:szCs w:val="24"/>
        </w:rPr>
        <w:t>3</w:t>
      </w:r>
      <w:r w:rsidRPr="00147B87">
        <w:rPr>
          <w:rFonts w:ascii="Times New Roman" w:hAnsi="Times New Roman" w:cs="Times New Roman"/>
          <w:sz w:val="24"/>
          <w:szCs w:val="24"/>
        </w:rPr>
        <w:t xml:space="preserve"> Summary of HBS destination TAZs frequency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C33908" w:rsidRPr="00147B87" w:rsidTr="00E976E2">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C33908" w:rsidRPr="00147B87" w:rsidTr="00E976E2">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2</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2.421</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3</w:t>
            </w:r>
          </w:p>
        </w:tc>
        <w:tc>
          <w:tcPr>
            <w:tcW w:w="1559"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20</w:t>
            </w:r>
          </w:p>
        </w:tc>
      </w:tr>
    </w:tbl>
    <w:p w:rsidR="00C33908" w:rsidRPr="00147B87" w:rsidRDefault="00C33908" w:rsidP="00197C7A">
      <w:pPr>
        <w:pStyle w:val="NoSpacing"/>
        <w:rPr>
          <w:rFonts w:ascii="Times New Roman" w:hAnsi="Times New Roman" w:cs="Times New Roman"/>
          <w:sz w:val="24"/>
          <w:szCs w:val="24"/>
        </w:rPr>
      </w:pPr>
    </w:p>
    <w:p w:rsidR="001D5489" w:rsidRPr="00147B87" w:rsidRDefault="001D5489" w:rsidP="00197C7A">
      <w:pPr>
        <w:pStyle w:val="NoSpacing"/>
        <w:rPr>
          <w:rFonts w:ascii="Times New Roman" w:hAnsi="Times New Roman" w:cs="Times New Roman"/>
          <w:sz w:val="24"/>
          <w:szCs w:val="24"/>
        </w:rPr>
      </w:pPr>
      <w:r>
        <w:rPr>
          <w:noProof/>
        </w:rPr>
        <w:drawing>
          <wp:inline distT="0" distB="0" distL="0" distR="0" wp14:anchorId="764E36E9" wp14:editId="1CAAEEE1">
            <wp:extent cx="438150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2924175"/>
                    </a:xfrm>
                    <a:prstGeom prst="rect">
                      <a:avLst/>
                    </a:prstGeom>
                  </pic:spPr>
                </pic:pic>
              </a:graphicData>
            </a:graphic>
          </wp:inline>
        </w:drawing>
      </w:r>
    </w:p>
    <w:p w:rsidR="000E3477" w:rsidRPr="00147B87" w:rsidRDefault="000E3477" w:rsidP="00197C7A">
      <w:pPr>
        <w:pStyle w:val="NoSpacing"/>
        <w:rPr>
          <w:rFonts w:ascii="Times New Roman" w:hAnsi="Times New Roman" w:cs="Times New Roman"/>
          <w:sz w:val="24"/>
          <w:szCs w:val="24"/>
        </w:rPr>
      </w:pPr>
    </w:p>
    <w:p w:rsidR="000E3477" w:rsidRDefault="00E976E2" w:rsidP="00197C7A">
      <w:pPr>
        <w:pStyle w:val="NoSpacing"/>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14F9FD2D" wp14:editId="1C08292C">
            <wp:extent cx="4381416" cy="3200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416" cy="3200400"/>
                    </a:xfrm>
                    <a:prstGeom prst="rect">
                      <a:avLst/>
                    </a:prstGeom>
                  </pic:spPr>
                </pic:pic>
              </a:graphicData>
            </a:graphic>
          </wp:inline>
        </w:drawing>
      </w:r>
    </w:p>
    <w:p w:rsidR="001D5489" w:rsidRDefault="001D5489" w:rsidP="00197C7A">
      <w:pPr>
        <w:pStyle w:val="NoSpacing"/>
        <w:rPr>
          <w:rFonts w:ascii="Times New Roman" w:hAnsi="Times New Roman" w:cs="Times New Roman"/>
          <w:sz w:val="24"/>
          <w:szCs w:val="24"/>
        </w:rPr>
      </w:pPr>
    </w:p>
    <w:p w:rsidR="001D5489" w:rsidRPr="00147B87" w:rsidRDefault="001D5489" w:rsidP="00197C7A">
      <w:pPr>
        <w:pStyle w:val="NoSpacing"/>
        <w:rPr>
          <w:rFonts w:ascii="Times New Roman" w:hAnsi="Times New Roman" w:cs="Times New Roman"/>
          <w:sz w:val="24"/>
          <w:szCs w:val="24"/>
        </w:rPr>
      </w:pPr>
    </w:p>
    <w:p w:rsidR="000E3477" w:rsidRPr="00147B87" w:rsidRDefault="000E3477" w:rsidP="000E3477">
      <w:pPr>
        <w:pStyle w:val="Style2"/>
        <w:rPr>
          <w:szCs w:val="24"/>
        </w:rPr>
      </w:pPr>
      <w:r w:rsidRPr="00147B87">
        <w:rPr>
          <w:szCs w:val="24"/>
        </w:rPr>
        <w:t>HBO trips destination TAZ frequency</w:t>
      </w:r>
    </w:p>
    <w:p w:rsidR="000E3477" w:rsidRPr="00147B87" w:rsidRDefault="000E3477" w:rsidP="000E3477">
      <w:pPr>
        <w:pStyle w:val="NoSpacing"/>
        <w:rPr>
          <w:rFonts w:ascii="Times New Roman" w:hAnsi="Times New Roman" w:cs="Times New Roman"/>
          <w:sz w:val="24"/>
          <w:szCs w:val="24"/>
        </w:rPr>
      </w:pPr>
      <w:r w:rsidRPr="00147B87">
        <w:rPr>
          <w:rFonts w:ascii="Times New Roman" w:hAnsi="Times New Roman" w:cs="Times New Roman"/>
          <w:sz w:val="24"/>
          <w:szCs w:val="24"/>
        </w:rPr>
        <w:lastRenderedPageBreak/>
        <w:t xml:space="preserve">There are 1455 HBR destination TAZs. </w:t>
      </w:r>
    </w:p>
    <w:p w:rsidR="000E3477" w:rsidRPr="00147B87" w:rsidRDefault="000E3477" w:rsidP="000E3477">
      <w:pPr>
        <w:pStyle w:val="NoSpacing"/>
        <w:rPr>
          <w:rFonts w:ascii="Times New Roman" w:hAnsi="Times New Roman" w:cs="Times New Roman"/>
          <w:sz w:val="24"/>
          <w:szCs w:val="24"/>
        </w:rPr>
      </w:pPr>
    </w:p>
    <w:p w:rsidR="000E3477" w:rsidRPr="00147B87" w:rsidRDefault="000E3477" w:rsidP="000E3477">
      <w:pPr>
        <w:rPr>
          <w:rFonts w:ascii="Times New Roman" w:hAnsi="Times New Roman" w:cs="Times New Roman"/>
          <w:sz w:val="24"/>
          <w:szCs w:val="24"/>
        </w:rPr>
      </w:pPr>
      <w:r w:rsidRPr="00147B87">
        <w:rPr>
          <w:rFonts w:ascii="Times New Roman" w:hAnsi="Times New Roman" w:cs="Times New Roman"/>
          <w:sz w:val="24"/>
          <w:szCs w:val="24"/>
        </w:rPr>
        <w:t>Table 3.</w:t>
      </w:r>
      <w:r w:rsidR="001D5489">
        <w:rPr>
          <w:rFonts w:ascii="Times New Roman" w:hAnsi="Times New Roman" w:cs="Times New Roman"/>
          <w:sz w:val="24"/>
          <w:szCs w:val="24"/>
        </w:rPr>
        <w:t>4</w:t>
      </w:r>
      <w:r w:rsidRPr="00147B87">
        <w:rPr>
          <w:rFonts w:ascii="Times New Roman" w:hAnsi="Times New Roman" w:cs="Times New Roman"/>
          <w:sz w:val="24"/>
          <w:szCs w:val="24"/>
        </w:rPr>
        <w:t xml:space="preserve"> Summary of HBS destination TAZs frequency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0E3477" w:rsidRPr="00147B87" w:rsidTr="00E976E2">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0E3477" w:rsidRPr="00147B87" w:rsidTr="00E976E2">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2</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3</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5.271</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7</w:t>
            </w:r>
          </w:p>
        </w:tc>
        <w:tc>
          <w:tcPr>
            <w:tcW w:w="1559"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41</w:t>
            </w:r>
          </w:p>
        </w:tc>
      </w:tr>
    </w:tbl>
    <w:p w:rsidR="000E3477" w:rsidRPr="00147B87" w:rsidRDefault="000E3477" w:rsidP="000E3477">
      <w:pPr>
        <w:pStyle w:val="NoSpacing"/>
        <w:rPr>
          <w:rFonts w:ascii="Times New Roman" w:hAnsi="Times New Roman" w:cs="Times New Roman"/>
          <w:sz w:val="24"/>
          <w:szCs w:val="24"/>
        </w:rPr>
      </w:pPr>
    </w:p>
    <w:p w:rsidR="001D5489" w:rsidRDefault="001D5489" w:rsidP="000E3477">
      <w:pPr>
        <w:pStyle w:val="NoSpacing"/>
        <w:rPr>
          <w:rFonts w:ascii="Times New Roman" w:hAnsi="Times New Roman" w:cs="Times New Roman"/>
          <w:sz w:val="24"/>
          <w:szCs w:val="24"/>
        </w:rPr>
      </w:pPr>
    </w:p>
    <w:p w:rsidR="001D5489" w:rsidRDefault="001D5489" w:rsidP="000E3477">
      <w:pPr>
        <w:pStyle w:val="NoSpacing"/>
        <w:rPr>
          <w:rFonts w:ascii="Times New Roman" w:hAnsi="Times New Roman" w:cs="Times New Roman"/>
          <w:sz w:val="24"/>
          <w:szCs w:val="24"/>
        </w:rPr>
      </w:pPr>
      <w:r>
        <w:rPr>
          <w:noProof/>
        </w:rPr>
        <w:drawing>
          <wp:inline distT="0" distB="0" distL="0" distR="0" wp14:anchorId="646CFFC1" wp14:editId="4480B01E">
            <wp:extent cx="4362450" cy="2952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2952750"/>
                    </a:xfrm>
                    <a:prstGeom prst="rect">
                      <a:avLst/>
                    </a:prstGeom>
                  </pic:spPr>
                </pic:pic>
              </a:graphicData>
            </a:graphic>
          </wp:inline>
        </w:drawing>
      </w:r>
    </w:p>
    <w:p w:rsidR="001D5489" w:rsidRPr="00147B87" w:rsidRDefault="001D5489" w:rsidP="000E3477">
      <w:pPr>
        <w:pStyle w:val="NoSpacing"/>
        <w:rPr>
          <w:rFonts w:ascii="Times New Roman" w:hAnsi="Times New Roman" w:cs="Times New Roman"/>
          <w:sz w:val="24"/>
          <w:szCs w:val="24"/>
        </w:rPr>
      </w:pPr>
    </w:p>
    <w:p w:rsidR="000E3477" w:rsidRDefault="00E976E2" w:rsidP="00197C7A">
      <w:pPr>
        <w:pStyle w:val="NoSpacing"/>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1050877D" wp14:editId="245A2082">
            <wp:extent cx="4664550" cy="32004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4550" cy="3200400"/>
                    </a:xfrm>
                    <a:prstGeom prst="rect">
                      <a:avLst/>
                    </a:prstGeom>
                  </pic:spPr>
                </pic:pic>
              </a:graphicData>
            </a:graphic>
          </wp:inline>
        </w:drawing>
      </w:r>
    </w:p>
    <w:p w:rsidR="000E241E" w:rsidRDefault="000E241E" w:rsidP="00197C7A">
      <w:pPr>
        <w:pStyle w:val="NoSpacing"/>
        <w:rPr>
          <w:rFonts w:ascii="Times New Roman" w:hAnsi="Times New Roman" w:cs="Times New Roman"/>
          <w:sz w:val="24"/>
          <w:szCs w:val="24"/>
        </w:rPr>
      </w:pPr>
    </w:p>
    <w:p w:rsidR="00EA746F" w:rsidRDefault="00EA746F" w:rsidP="00197C7A">
      <w:pPr>
        <w:pStyle w:val="NoSpacing"/>
        <w:rPr>
          <w:rFonts w:ascii="Times New Roman" w:hAnsi="Times New Roman" w:cs="Times New Roman"/>
          <w:sz w:val="24"/>
          <w:szCs w:val="24"/>
        </w:rPr>
      </w:pPr>
    </w:p>
    <w:p w:rsidR="000E241E" w:rsidRDefault="00CF22A9" w:rsidP="000E241E">
      <w:pPr>
        <w:pStyle w:val="Style1"/>
      </w:pPr>
      <w:r>
        <w:lastRenderedPageBreak/>
        <w:t xml:space="preserve">4. </w:t>
      </w:r>
      <w:r w:rsidR="000E241E">
        <w:t>Weights for LQ and additional spatial statistics</w:t>
      </w:r>
    </w:p>
    <w:p w:rsidR="00EA746F" w:rsidRDefault="00EA746F" w:rsidP="00EA746F">
      <w:pPr>
        <w:pStyle w:val="Style2"/>
      </w:pPr>
      <w:r>
        <w:t>4.1 Literature review</w:t>
      </w:r>
    </w:p>
    <w:p w:rsidR="000E241E" w:rsidRDefault="000E241E" w:rsidP="000E241E">
      <w:pPr>
        <w:rPr>
          <w:rFonts w:ascii="Times New Roman" w:hAnsi="Times New Roman" w:cs="Times New Roman"/>
          <w:sz w:val="24"/>
          <w:szCs w:val="24"/>
        </w:rPr>
      </w:pPr>
      <w:r>
        <w:rPr>
          <w:rFonts w:ascii="Times New Roman" w:hAnsi="Times New Roman" w:cs="Times New Roman"/>
          <w:sz w:val="24"/>
          <w:szCs w:val="24"/>
        </w:rPr>
        <w:t xml:space="preserve">For weighting and utilizing additional spatial statistics, I summarize the methodology used by the Carroll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{"citationID":"rBSt9dOX","properties":{"formattedCitation":"(Carroll, Reid, and Smith 2008)","plainCitation":"(Carroll, Reid, and Smith 2008)"},"citationItems":[{"id":88,"uris":["http://zotero.org/users/1646385/items/H3S8P79T"],"uri":["http://zotero.org/users/1646385/items/H3S8P79T"],"itemData":{"id":88,"type":"article-journal","title":"Location quotients versus spatial autocorrelation in identifying potential cluster regions","container-title":"The Annals of Regional Science","page":"449–463","volume":"42","issue":"2","source":"Google Scholar","author":[{"family":"Carroll","given":"Michael C."},{"family":"Reid","given":"Neil"},{"family":"Smith","given":"Bruce W."}],"issued":{"date-parts":[["2008"]]},"accessed":{"date-parts":[["2015",4,7]]}}}],"schema":"https://github.com/citation-style-language/schema/raw/master/csl-citation.json"}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t>
      </w:r>
      <w:r w:rsidRPr="007677EC">
        <w:rPr>
          <w:rFonts w:ascii="Times New Roman" w:hAnsi="Times New Roman" w:cs="Times New Roman"/>
          <w:sz w:val="24"/>
        </w:rPr>
        <w:t>2008)</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E241E" w:rsidRPr="00314488" w:rsidRDefault="000E241E" w:rsidP="000E241E">
      <w:pPr>
        <w:rPr>
          <w:rFonts w:ascii="Times New Roman" w:hAnsi="Times New Roman" w:cs="Times New Roman"/>
          <w:color w:val="5B9BD5" w:themeColor="accent1"/>
          <w:sz w:val="24"/>
          <w:szCs w:val="24"/>
        </w:rPr>
      </w:pPr>
      <w:r>
        <w:rPr>
          <w:rFonts w:ascii="Times New Roman" w:hAnsi="Times New Roman" w:cs="Times New Roman"/>
          <w:sz w:val="24"/>
          <w:szCs w:val="24"/>
        </w:rPr>
        <w:t>First, Carroll et al. suggest that t</w:t>
      </w:r>
      <w:r w:rsidRPr="007D0DD8">
        <w:rPr>
          <w:rFonts w:ascii="Times New Roman" w:hAnsi="Times New Roman" w:cs="Times New Roman"/>
          <w:sz w:val="24"/>
          <w:szCs w:val="24"/>
        </w:rPr>
        <w:t xml:space="preserve">he first- and second-order distinction is necessary to ensure industrial concentrations in smaller countries are not over emphasized. </w:t>
      </w:r>
      <w:r w:rsidRPr="007D0DD8">
        <w:rPr>
          <w:rFonts w:ascii="Times New Roman" w:hAnsi="Times New Roman" w:cs="Times New Roman"/>
          <w:color w:val="131413"/>
          <w:sz w:val="24"/>
          <w:szCs w:val="24"/>
        </w:rPr>
        <w:t xml:space="preserve">The elimination of smaller relative sized counties may actually be detrimental to this effort. In fact, smaller counties may have denser social networks and therefore be more likely candidates for </w:t>
      </w:r>
      <w:r>
        <w:rPr>
          <w:rFonts w:ascii="Times New Roman" w:hAnsi="Times New Roman" w:cs="Times New Roman"/>
          <w:color w:val="131413"/>
          <w:sz w:val="24"/>
          <w:szCs w:val="24"/>
        </w:rPr>
        <w:t xml:space="preserve">cluster centers. </w:t>
      </w:r>
      <w:r w:rsidRPr="00314488">
        <w:rPr>
          <w:rFonts w:ascii="Times New Roman" w:hAnsi="Times New Roman" w:cs="Times New Roman"/>
          <w:color w:val="5B9BD5" w:themeColor="accent1"/>
          <w:sz w:val="24"/>
          <w:szCs w:val="24"/>
        </w:rPr>
        <w:t>(This can be utilized to so</w:t>
      </w:r>
      <w:r>
        <w:rPr>
          <w:rFonts w:ascii="Times New Roman" w:hAnsi="Times New Roman" w:cs="Times New Roman"/>
          <w:color w:val="5B9BD5" w:themeColor="accent1"/>
          <w:sz w:val="24"/>
          <w:szCs w:val="24"/>
        </w:rPr>
        <w:t>lve the problem of HBO centers.</w:t>
      </w:r>
      <w:r w:rsidRPr="00314488">
        <w:rPr>
          <w:rFonts w:ascii="Times New Roman" w:hAnsi="Times New Roman" w:cs="Times New Roman"/>
          <w:color w:val="5B9BD5" w:themeColor="accent1"/>
          <w:sz w:val="24"/>
          <w:szCs w:val="24"/>
        </w:rPr>
        <w:t>)</w:t>
      </w:r>
    </w:p>
    <w:p w:rsidR="000E241E" w:rsidRDefault="000E241E" w:rsidP="000E241E">
      <w:pPr>
        <w:rPr>
          <w:rFonts w:ascii="Times New Roman" w:hAnsi="Times New Roman" w:cs="Times New Roman"/>
          <w:sz w:val="24"/>
          <w:szCs w:val="24"/>
        </w:rPr>
      </w:pPr>
      <w:r>
        <w:rPr>
          <w:rFonts w:ascii="Times New Roman" w:hAnsi="Times New Roman" w:cs="Times New Roman"/>
          <w:sz w:val="24"/>
          <w:szCs w:val="24"/>
        </w:rPr>
        <w:t xml:space="preserve">Second, Carrol et al. use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i</w:t>
      </w:r>
      <w:proofErr w:type="spellEnd"/>
      <w:r>
        <w:rPr>
          <w:rFonts w:ascii="Times New Roman" w:hAnsi="Times New Roman" w:cs="Times New Roman"/>
          <w:sz w:val="24"/>
          <w:szCs w:val="24"/>
          <w:vertAlign w:val="superscript"/>
        </w:rPr>
        <w:t>*</w:t>
      </w:r>
      <w:r>
        <w:rPr>
          <w:rFonts w:ascii="Times New Roman" w:hAnsi="Times New Roman" w:cs="Times New Roman"/>
          <w:sz w:val="24"/>
          <w:szCs w:val="24"/>
        </w:rPr>
        <w:t xml:space="preserve"> and location quotients to create a two-way classification of counties (Table 1). </w:t>
      </w:r>
    </w:p>
    <w:p w:rsidR="000E241E" w:rsidRDefault="000E241E" w:rsidP="000E241E">
      <w:pPr>
        <w:rPr>
          <w:rFonts w:ascii="Times New Roman" w:hAnsi="Times New Roman" w:cs="Times New Roman"/>
          <w:sz w:val="24"/>
          <w:szCs w:val="24"/>
        </w:rPr>
      </w:pPr>
      <w:r>
        <w:rPr>
          <w:rFonts w:ascii="Times New Roman" w:hAnsi="Times New Roman" w:cs="Times New Roman"/>
          <w:sz w:val="24"/>
          <w:szCs w:val="24"/>
        </w:rPr>
        <w:t xml:space="preserve">Table </w:t>
      </w:r>
      <w:r w:rsidR="00CF22A9">
        <w:rPr>
          <w:rFonts w:ascii="Times New Roman" w:hAnsi="Times New Roman" w:cs="Times New Roman"/>
          <w:sz w:val="24"/>
          <w:szCs w:val="24"/>
        </w:rPr>
        <w:t>4.</w:t>
      </w:r>
      <w:r>
        <w:rPr>
          <w:rFonts w:ascii="Times New Roman" w:hAnsi="Times New Roman" w:cs="Times New Roman"/>
          <w:sz w:val="24"/>
          <w:szCs w:val="24"/>
        </w:rPr>
        <w:t xml:space="preserve">1 Classification of counties </w:t>
      </w:r>
    </w:p>
    <w:tbl>
      <w:tblPr>
        <w:tblStyle w:val="TableGrid"/>
        <w:tblW w:w="0" w:type="auto"/>
        <w:tblLook w:val="04A0" w:firstRow="1" w:lastRow="0" w:firstColumn="1" w:lastColumn="0" w:noHBand="0" w:noVBand="1"/>
      </w:tblPr>
      <w:tblGrid>
        <w:gridCol w:w="1975"/>
        <w:gridCol w:w="3690"/>
        <w:gridCol w:w="3685"/>
      </w:tblGrid>
      <w:tr w:rsidR="000E241E" w:rsidTr="00E3599F">
        <w:tc>
          <w:tcPr>
            <w:tcW w:w="1975" w:type="dxa"/>
            <w:vMerge w:val="restart"/>
          </w:tcPr>
          <w:p w:rsidR="000E241E" w:rsidRPr="00447E0F" w:rsidRDefault="000E241E" w:rsidP="00E3599F">
            <w:pPr>
              <w:spacing w:before="240"/>
              <w:rPr>
                <w:rFonts w:ascii="Times New Roman" w:hAnsi="Times New Roman" w:cs="Times New Roman"/>
                <w:sz w:val="20"/>
                <w:szCs w:val="24"/>
              </w:rPr>
            </w:pPr>
            <w:proofErr w:type="spellStart"/>
            <w:r w:rsidRPr="00447E0F">
              <w:rPr>
                <w:rFonts w:ascii="Times New Roman" w:hAnsi="Times New Roman" w:cs="Times New Roman"/>
                <w:sz w:val="20"/>
                <w:szCs w:val="24"/>
              </w:rPr>
              <w:t>G</w:t>
            </w:r>
            <w:r w:rsidRPr="00447E0F">
              <w:rPr>
                <w:rFonts w:ascii="Times New Roman" w:hAnsi="Times New Roman" w:cs="Times New Roman"/>
                <w:sz w:val="20"/>
                <w:szCs w:val="24"/>
                <w:vertAlign w:val="subscript"/>
              </w:rPr>
              <w:t>i</w:t>
            </w:r>
            <w:proofErr w:type="spellEnd"/>
            <w:r w:rsidRPr="00447E0F">
              <w:rPr>
                <w:rFonts w:ascii="Times New Roman" w:hAnsi="Times New Roman" w:cs="Times New Roman"/>
                <w:sz w:val="20"/>
                <w:szCs w:val="24"/>
              </w:rPr>
              <w:t>*</w:t>
            </w:r>
          </w:p>
        </w:tc>
        <w:tc>
          <w:tcPr>
            <w:tcW w:w="7375" w:type="dxa"/>
            <w:gridSpan w:val="2"/>
          </w:tcPr>
          <w:p w:rsidR="000E241E" w:rsidRPr="00447E0F" w:rsidRDefault="000E241E" w:rsidP="00E3599F">
            <w:pPr>
              <w:jc w:val="center"/>
              <w:rPr>
                <w:rFonts w:ascii="Times New Roman" w:hAnsi="Times New Roman" w:cs="Times New Roman"/>
                <w:sz w:val="20"/>
                <w:szCs w:val="24"/>
              </w:rPr>
            </w:pPr>
            <w:r w:rsidRPr="00447E0F">
              <w:rPr>
                <w:rFonts w:ascii="Times New Roman" w:hAnsi="Times New Roman" w:cs="Times New Roman"/>
                <w:sz w:val="20"/>
                <w:szCs w:val="24"/>
              </w:rPr>
              <w:t>Location quotient</w:t>
            </w:r>
          </w:p>
        </w:tc>
      </w:tr>
      <w:tr w:rsidR="000E241E" w:rsidTr="00E3599F">
        <w:tc>
          <w:tcPr>
            <w:tcW w:w="1975" w:type="dxa"/>
            <w:vMerge/>
          </w:tcPr>
          <w:p w:rsidR="000E241E" w:rsidRPr="00447E0F" w:rsidRDefault="000E241E" w:rsidP="00E3599F">
            <w:pPr>
              <w:rPr>
                <w:rFonts w:ascii="Times New Roman" w:hAnsi="Times New Roman" w:cs="Times New Roman"/>
                <w:sz w:val="20"/>
                <w:szCs w:val="24"/>
              </w:rPr>
            </w:pPr>
          </w:p>
        </w:tc>
        <w:tc>
          <w:tcPr>
            <w:tcW w:w="3690" w:type="dxa"/>
          </w:tcPr>
          <w:p w:rsidR="000E241E" w:rsidRPr="00447E0F" w:rsidRDefault="000E241E" w:rsidP="00E3599F">
            <w:pPr>
              <w:pStyle w:val="ListParagraph"/>
              <w:rPr>
                <w:rFonts w:ascii="Times New Roman" w:hAnsi="Times New Roman" w:cs="Times New Roman"/>
                <w:sz w:val="20"/>
                <w:szCs w:val="24"/>
              </w:rPr>
            </w:pPr>
            <w:r w:rsidRPr="00447E0F">
              <w:rPr>
                <w:rFonts w:ascii="Times New Roman" w:hAnsi="Times New Roman" w:cs="Times New Roman"/>
                <w:sz w:val="20"/>
                <w:szCs w:val="24"/>
              </w:rPr>
              <w:t xml:space="preserve">&gt;1.0 </w:t>
            </w:r>
          </w:p>
        </w:tc>
        <w:tc>
          <w:tcPr>
            <w:tcW w:w="3685"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sz w:val="20"/>
                <w:szCs w:val="24"/>
              </w:rPr>
              <w:t>≤1.0</w:t>
            </w:r>
          </w:p>
        </w:tc>
      </w:tr>
      <w:tr w:rsidR="000E241E" w:rsidTr="00E3599F">
        <w:tc>
          <w:tcPr>
            <w:tcW w:w="1975"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sz w:val="20"/>
                <w:szCs w:val="24"/>
              </w:rPr>
              <w:t>High (&gt;1.96)</w:t>
            </w:r>
          </w:p>
        </w:tc>
        <w:tc>
          <w:tcPr>
            <w:tcW w:w="3690" w:type="dxa"/>
          </w:tcPr>
          <w:p w:rsidR="000E241E" w:rsidRPr="00447E0F" w:rsidRDefault="000E241E" w:rsidP="00E3599F">
            <w:pPr>
              <w:tabs>
                <w:tab w:val="left" w:pos="1051"/>
              </w:tabs>
              <w:rPr>
                <w:rFonts w:ascii="Times New Roman" w:hAnsi="Times New Roman" w:cs="Times New Roman"/>
                <w:sz w:val="20"/>
                <w:szCs w:val="24"/>
              </w:rPr>
            </w:pPr>
            <w:r w:rsidRPr="00447E0F">
              <w:rPr>
                <w:rFonts w:ascii="Times New Roman" w:hAnsi="Times New Roman" w:cs="Times New Roman"/>
                <w:color w:val="131413"/>
                <w:sz w:val="20"/>
                <w:szCs w:val="24"/>
              </w:rPr>
              <w:t>Auto potential cluster region (51 counties)</w:t>
            </w:r>
          </w:p>
        </w:tc>
        <w:tc>
          <w:tcPr>
            <w:tcW w:w="3685"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color w:val="131413"/>
                <w:sz w:val="20"/>
                <w:szCs w:val="24"/>
              </w:rPr>
              <w:t>Auto periphery (25 counties)</w:t>
            </w:r>
          </w:p>
        </w:tc>
      </w:tr>
      <w:tr w:rsidR="000E241E" w:rsidTr="00E3599F">
        <w:tc>
          <w:tcPr>
            <w:tcW w:w="1975"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sz w:val="20"/>
                <w:szCs w:val="24"/>
              </w:rPr>
              <w:t>Low (≤1.96)</w:t>
            </w:r>
          </w:p>
        </w:tc>
        <w:tc>
          <w:tcPr>
            <w:tcW w:w="3690"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color w:val="131413"/>
                <w:sz w:val="20"/>
                <w:szCs w:val="24"/>
              </w:rPr>
              <w:t>Auto specialized county (63 counties)</w:t>
            </w:r>
          </w:p>
        </w:tc>
        <w:tc>
          <w:tcPr>
            <w:tcW w:w="3685"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color w:val="131413"/>
                <w:sz w:val="20"/>
                <w:szCs w:val="24"/>
              </w:rPr>
              <w:t>Auto-free (226 counties)</w:t>
            </w:r>
          </w:p>
        </w:tc>
      </w:tr>
    </w:tbl>
    <w:p w:rsidR="000E241E" w:rsidRDefault="000E241E" w:rsidP="000E241E">
      <w:pPr>
        <w:autoSpaceDE w:val="0"/>
        <w:autoSpaceDN w:val="0"/>
        <w:adjustRightInd w:val="0"/>
        <w:spacing w:after="0" w:line="240" w:lineRule="auto"/>
        <w:rPr>
          <w:rFonts w:ascii="Times New Roman" w:hAnsi="Times New Roman" w:cs="Times New Roman"/>
          <w:color w:val="5B9BD5" w:themeColor="accent1"/>
          <w:sz w:val="24"/>
          <w:szCs w:val="24"/>
        </w:rPr>
      </w:pPr>
    </w:p>
    <w:p w:rsidR="000E241E" w:rsidRPr="00E3520D" w:rsidRDefault="000E241E" w:rsidP="000E241E">
      <w:pPr>
        <w:autoSpaceDE w:val="0"/>
        <w:autoSpaceDN w:val="0"/>
        <w:adjustRightInd w:val="0"/>
        <w:spacing w:after="0" w:line="240" w:lineRule="auto"/>
        <w:rPr>
          <w:rFonts w:ascii="Times New Roman" w:hAnsi="Times New Roman" w:cs="Times New Roman"/>
          <w:color w:val="5B9BD5" w:themeColor="accent1"/>
          <w:sz w:val="24"/>
          <w:szCs w:val="24"/>
        </w:rPr>
      </w:pPr>
      <w:r w:rsidRPr="00E3520D">
        <w:rPr>
          <w:rFonts w:ascii="Times New Roman" w:hAnsi="Times New Roman" w:cs="Times New Roman"/>
          <w:color w:val="5B9BD5" w:themeColor="accent1"/>
          <w:sz w:val="24"/>
          <w:szCs w:val="24"/>
        </w:rPr>
        <w:t xml:space="preserve">Those counties with </w:t>
      </w:r>
      <w:proofErr w:type="spellStart"/>
      <w:r w:rsidRPr="00E3520D">
        <w:rPr>
          <w:rFonts w:ascii="Times New Roman" w:hAnsi="Times New Roman" w:cs="Times New Roman"/>
          <w:i/>
          <w:iCs/>
          <w:color w:val="5B9BD5" w:themeColor="accent1"/>
          <w:sz w:val="24"/>
          <w:szCs w:val="24"/>
        </w:rPr>
        <w:t>G</w:t>
      </w:r>
      <w:r w:rsidRPr="00E3520D">
        <w:rPr>
          <w:rFonts w:ascii="Times New Roman" w:hAnsi="Times New Roman" w:cs="Times New Roman"/>
          <w:i/>
          <w:iCs/>
          <w:color w:val="5B9BD5" w:themeColor="accent1"/>
          <w:sz w:val="24"/>
          <w:szCs w:val="24"/>
          <w:vertAlign w:val="subscript"/>
        </w:rPr>
        <w:t>i</w:t>
      </w:r>
      <w:proofErr w:type="spellEnd"/>
      <w:r w:rsidRPr="00E3520D">
        <w:rPr>
          <w:rFonts w:ascii="Cambria Math" w:eastAsia="MTSYN" w:hAnsi="Cambria Math" w:cs="Cambria Math"/>
          <w:color w:val="5B9BD5" w:themeColor="accent1"/>
          <w:sz w:val="24"/>
          <w:szCs w:val="24"/>
          <w:vertAlign w:val="superscript"/>
        </w:rPr>
        <w:t>∗</w:t>
      </w:r>
      <w:r w:rsidRPr="00E3520D">
        <w:rPr>
          <w:rFonts w:ascii="Times New Roman" w:eastAsia="MTSYN" w:hAnsi="Times New Roman" w:cs="Times New Roman"/>
          <w:color w:val="5B9BD5" w:themeColor="accent1"/>
          <w:sz w:val="24"/>
          <w:szCs w:val="24"/>
        </w:rPr>
        <w:t xml:space="preserve"> </w:t>
      </w:r>
      <w:r w:rsidRPr="00E3520D">
        <w:rPr>
          <w:rFonts w:ascii="Times New Roman" w:hAnsi="Times New Roman" w:cs="Times New Roman"/>
          <w:color w:val="5B9BD5" w:themeColor="accent1"/>
          <w:sz w:val="24"/>
          <w:szCs w:val="24"/>
        </w:rPr>
        <w:t xml:space="preserve">indices greater than 1.96 and high location quotients (greater than 1.00) are identified as potential cluster regions. </w:t>
      </w:r>
    </w:p>
    <w:p w:rsidR="000E241E" w:rsidRPr="00447E0F"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213601" w:rsidRDefault="000E241E" w:rsidP="000E241E">
      <w:pPr>
        <w:autoSpaceDE w:val="0"/>
        <w:autoSpaceDN w:val="0"/>
        <w:adjustRightInd w:val="0"/>
        <w:spacing w:after="0" w:line="240" w:lineRule="auto"/>
        <w:rPr>
          <w:rFonts w:ascii="Times New Roman" w:hAnsi="Times New Roman" w:cs="Times New Roman"/>
          <w:sz w:val="24"/>
          <w:szCs w:val="24"/>
        </w:rPr>
      </w:pPr>
      <w:r w:rsidRPr="00213601">
        <w:rPr>
          <w:rFonts w:ascii="Times New Roman" w:hAnsi="Times New Roman" w:cs="Times New Roman"/>
          <w:color w:val="131413"/>
          <w:sz w:val="24"/>
          <w:szCs w:val="24"/>
        </w:rPr>
        <w:t xml:space="preserve">The </w:t>
      </w:r>
      <w:proofErr w:type="spellStart"/>
      <w:r w:rsidRPr="00213601">
        <w:rPr>
          <w:rFonts w:ascii="Times New Roman" w:hAnsi="Times New Roman" w:cs="Times New Roman"/>
          <w:i/>
          <w:iCs/>
          <w:color w:val="131413"/>
          <w:sz w:val="24"/>
          <w:szCs w:val="24"/>
        </w:rPr>
        <w:t>G</w:t>
      </w:r>
      <w:r w:rsidRPr="00213601">
        <w:rPr>
          <w:rFonts w:ascii="Times New Roman" w:hAnsi="Times New Roman" w:cs="Times New Roman"/>
          <w:i/>
          <w:iCs/>
          <w:color w:val="131413"/>
          <w:sz w:val="24"/>
          <w:szCs w:val="24"/>
          <w:vertAlign w:val="subscript"/>
        </w:rPr>
        <w:t>i</w:t>
      </w:r>
      <w:proofErr w:type="spellEnd"/>
      <w:r w:rsidRPr="00213601">
        <w:rPr>
          <w:rFonts w:ascii="Cambria Math" w:eastAsia="MTSYN" w:hAnsi="Cambria Math" w:cs="Cambria Math"/>
          <w:color w:val="131413"/>
          <w:sz w:val="24"/>
          <w:szCs w:val="24"/>
          <w:vertAlign w:val="superscript"/>
        </w:rPr>
        <w:t>∗</w:t>
      </w:r>
      <w:r w:rsidRPr="00213601">
        <w:rPr>
          <w:rFonts w:ascii="Times New Roman" w:eastAsia="MTSYN" w:hAnsi="Times New Roman" w:cs="Times New Roman"/>
          <w:color w:val="131413"/>
          <w:sz w:val="24"/>
          <w:szCs w:val="24"/>
          <w:vertAlign w:val="superscript"/>
        </w:rPr>
        <w:t xml:space="preserve"> </w:t>
      </w:r>
      <w:r w:rsidRPr="00213601">
        <w:rPr>
          <w:rFonts w:ascii="Times New Roman" w:hAnsi="Times New Roman" w:cs="Times New Roman"/>
          <w:color w:val="131413"/>
          <w:sz w:val="24"/>
          <w:szCs w:val="24"/>
        </w:rPr>
        <w:t>statistics are expressed in standard deviations from the means as follows (</w:t>
      </w:r>
      <w:proofErr w:type="spellStart"/>
      <w:r w:rsidRPr="00513046">
        <w:rPr>
          <w:rFonts w:ascii="Times New Roman" w:hAnsi="Times New Roman" w:cs="Times New Roman"/>
          <w:color w:val="131413"/>
          <w:sz w:val="24"/>
          <w:szCs w:val="24"/>
        </w:rPr>
        <w:t>Feser</w:t>
      </w:r>
      <w:proofErr w:type="spellEnd"/>
      <w:r w:rsidRPr="00513046">
        <w:rPr>
          <w:rFonts w:ascii="Times New Roman" w:hAnsi="Times New Roman" w:cs="Times New Roman"/>
          <w:color w:val="131413"/>
          <w:sz w:val="24"/>
          <w:szCs w:val="24"/>
        </w:rPr>
        <w:t xml:space="preserve"> et al. 2005</w:t>
      </w:r>
      <w:r w:rsidRPr="00213601">
        <w:rPr>
          <w:rFonts w:ascii="Times New Roman" w:hAnsi="Times New Roman" w:cs="Times New Roman"/>
          <w:color w:val="131413"/>
          <w:sz w:val="24"/>
          <w:szCs w:val="24"/>
        </w:rPr>
        <w:t>):</w:t>
      </w:r>
    </w:p>
    <w:p w:rsidR="000E241E" w:rsidRPr="00E3520D" w:rsidRDefault="00EA746F" w:rsidP="000E241E">
      <w:pPr>
        <w:jc w:val="center"/>
        <w:rPr>
          <w:rFonts w:ascii="Times New Roman" w:hAnsi="Times New Roman" w:cs="Times New Roman"/>
          <w:sz w:val="20"/>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bar>
                  <m:barPr>
                    <m:pos m:val="top"/>
                    <m:ctrlPr>
                      <w:rPr>
                        <w:rFonts w:ascii="Cambria Math" w:hAnsi="Cambria Math" w:cs="Times New Roman"/>
                        <w:i/>
                        <w:sz w:val="24"/>
                        <w:szCs w:val="24"/>
                      </w:rPr>
                    </m:ctrlPr>
                  </m:barPr>
                  <m:e>
                    <m:r>
                      <w:rPr>
                        <w:rFonts w:ascii="Cambria Math" w:hAnsi="Cambria Math" w:cs="Times New Roman"/>
                        <w:sz w:val="24"/>
                        <w:szCs w:val="24"/>
                      </w:rPr>
                      <m:t>x</m:t>
                    </m:r>
                  </m:e>
                </m:bar>
              </m:e>
            </m:nary>
          </m:num>
          <m:den>
            <m:r>
              <w:rPr>
                <w:rFonts w:ascii="Cambria Math" w:hAnsi="Cambria Math" w:cs="Times New Roman"/>
                <w:sz w:val="24"/>
                <w:szCs w:val="24"/>
              </w:rPr>
              <m:t>s</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 xml:space="preserve">1i </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2</m:t>
                        </m:r>
                      </m:sup>
                    </m:sSubSup>
                  </m:num>
                  <m:den>
                    <m:r>
                      <w:rPr>
                        <w:rFonts w:ascii="Cambria Math" w:hAnsi="Cambria Math" w:cs="Times New Roman"/>
                        <w:sz w:val="24"/>
                        <w:szCs w:val="24"/>
                      </w:rPr>
                      <m:t>n-1</m:t>
                    </m:r>
                  </m:den>
                </m:f>
              </m:e>
            </m:rad>
          </m:den>
        </m:f>
      </m:oMath>
      <w:r w:rsidR="000E241E">
        <w:rPr>
          <w:rFonts w:ascii="Times New Roman" w:hAnsi="Times New Roman" w:cs="Times New Roman"/>
          <w:sz w:val="24"/>
          <w:szCs w:val="24"/>
        </w:rPr>
        <w:t xml:space="preserve">, </w:t>
      </w:r>
      <w:r w:rsidR="000E241E" w:rsidRPr="00E3520D">
        <w:rPr>
          <w:rFonts w:ascii="Times New Roman" w:hAnsi="Times New Roman" w:cs="Times New Roman"/>
          <w:sz w:val="20"/>
          <w:szCs w:val="24"/>
        </w:rPr>
        <w:t xml:space="preserve">for all </w:t>
      </w:r>
      <w:r w:rsidR="000E241E" w:rsidRPr="00E3520D">
        <w:rPr>
          <w:rFonts w:ascii="Times New Roman" w:hAnsi="Times New Roman" w:cs="Times New Roman"/>
          <w:i/>
          <w:sz w:val="20"/>
          <w:szCs w:val="24"/>
        </w:rPr>
        <w:t>j</w:t>
      </w:r>
    </w:p>
    <w:p w:rsidR="000E241E" w:rsidRPr="00213601" w:rsidRDefault="000E241E" w:rsidP="000E241E">
      <w:pPr>
        <w:autoSpaceDE w:val="0"/>
        <w:autoSpaceDN w:val="0"/>
        <w:adjustRightInd w:val="0"/>
        <w:spacing w:after="0" w:line="240" w:lineRule="auto"/>
        <w:rPr>
          <w:rFonts w:ascii="Times New Roman" w:hAnsi="Times New Roman" w:cs="Times New Roman"/>
          <w:color w:val="131413"/>
          <w:sz w:val="24"/>
          <w:szCs w:val="24"/>
        </w:rPr>
      </w:pPr>
      <w:proofErr w:type="gramStart"/>
      <w:r w:rsidRPr="00213601">
        <w:rPr>
          <w:rFonts w:ascii="Times New Roman" w:hAnsi="Times New Roman" w:cs="Times New Roman"/>
          <w:color w:val="131413"/>
          <w:sz w:val="24"/>
          <w:szCs w:val="24"/>
        </w:rPr>
        <w:t>where</w:t>
      </w:r>
      <w:proofErr w:type="gramEnd"/>
      <w:r w:rsidRPr="00213601">
        <w:rPr>
          <w:rFonts w:ascii="Times New Roman" w:hAnsi="Times New Roman" w:cs="Times New Roman"/>
          <w:color w:val="131413"/>
          <w:sz w:val="24"/>
          <w:szCs w:val="24"/>
        </w:rPr>
        <w:t xml:space="preserve">, </w:t>
      </w:r>
      <w:r w:rsidRPr="00213601">
        <w:rPr>
          <w:rFonts w:ascii="Times New Roman" w:hAnsi="Times New Roman" w:cs="Times New Roman"/>
          <w:i/>
          <w:iCs/>
          <w:color w:val="131413"/>
          <w:sz w:val="24"/>
          <w:szCs w:val="24"/>
        </w:rPr>
        <w:t xml:space="preserve">x </w:t>
      </w:r>
      <w:r w:rsidRPr="00213601">
        <w:rPr>
          <w:rFonts w:ascii="Times New Roman" w:hAnsi="Times New Roman" w:cs="Times New Roman"/>
          <w:color w:val="131413"/>
          <w:sz w:val="24"/>
          <w:szCs w:val="24"/>
        </w:rPr>
        <w:t xml:space="preserve">is county employment in NAICS 336; </w:t>
      </w:r>
      <w:proofErr w:type="spellStart"/>
      <w:r w:rsidRPr="00213601">
        <w:rPr>
          <w:rFonts w:ascii="Times New Roman" w:hAnsi="Times New Roman" w:cs="Times New Roman"/>
          <w:i/>
          <w:iCs/>
          <w:color w:val="131413"/>
          <w:sz w:val="24"/>
          <w:szCs w:val="24"/>
        </w:rPr>
        <w:t>w</w:t>
      </w:r>
      <w:r w:rsidRPr="00213601">
        <w:rPr>
          <w:rFonts w:ascii="Times New Roman" w:hAnsi="Times New Roman" w:cs="Times New Roman"/>
          <w:i/>
          <w:iCs/>
          <w:color w:val="131413"/>
          <w:sz w:val="24"/>
          <w:szCs w:val="24"/>
          <w:vertAlign w:val="subscript"/>
        </w:rPr>
        <w:t>i</w:t>
      </w:r>
      <w:proofErr w:type="spellEnd"/>
      <w:r w:rsidRPr="00213601">
        <w:rPr>
          <w:rFonts w:ascii="Times New Roman" w:hAnsi="Times New Roman" w:cs="Times New Roman"/>
          <w:i/>
          <w:iCs/>
          <w:color w:val="131413"/>
          <w:sz w:val="24"/>
          <w:szCs w:val="24"/>
          <w:vertAlign w:val="subscript"/>
        </w:rPr>
        <w:t xml:space="preserve"> j</w:t>
      </w:r>
      <w:r w:rsidRPr="00213601">
        <w:rPr>
          <w:rFonts w:ascii="Times New Roman" w:hAnsi="Times New Roman" w:cs="Times New Roman"/>
          <w:i/>
          <w:iCs/>
          <w:color w:val="131413"/>
          <w:sz w:val="24"/>
          <w:szCs w:val="24"/>
        </w:rPr>
        <w:t xml:space="preserve"> </w:t>
      </w:r>
      <w:r w:rsidRPr="00213601">
        <w:rPr>
          <w:rFonts w:ascii="Times New Roman" w:hAnsi="Times New Roman" w:cs="Times New Roman"/>
          <w:color w:val="131413"/>
          <w:sz w:val="24"/>
          <w:szCs w:val="24"/>
        </w:rPr>
        <w:t xml:space="preserve">is the spatial weight that defines neighboring counties </w:t>
      </w:r>
      <w:r w:rsidRPr="00213601">
        <w:rPr>
          <w:rFonts w:ascii="Times New Roman" w:hAnsi="Times New Roman" w:cs="Times New Roman"/>
          <w:i/>
          <w:iCs/>
          <w:color w:val="131413"/>
          <w:sz w:val="24"/>
          <w:szCs w:val="24"/>
        </w:rPr>
        <w:t xml:space="preserve">j </w:t>
      </w:r>
      <w:r w:rsidRPr="00213601">
        <w:rPr>
          <w:rFonts w:ascii="Times New Roman" w:hAnsi="Times New Roman" w:cs="Times New Roman"/>
          <w:color w:val="131413"/>
          <w:sz w:val="24"/>
          <w:szCs w:val="24"/>
        </w:rPr>
        <w:t xml:space="preserve">to county </w:t>
      </w:r>
      <w:proofErr w:type="spellStart"/>
      <w:r w:rsidRPr="00213601">
        <w:rPr>
          <w:rFonts w:ascii="Times New Roman" w:hAnsi="Times New Roman" w:cs="Times New Roman"/>
          <w:i/>
          <w:iCs/>
          <w:color w:val="131413"/>
          <w:sz w:val="24"/>
          <w:szCs w:val="24"/>
        </w:rPr>
        <w:t>i</w:t>
      </w:r>
      <w:proofErr w:type="spellEnd"/>
      <w:r w:rsidRPr="00213601">
        <w:rPr>
          <w:rFonts w:ascii="Times New Roman" w:hAnsi="Times New Roman" w:cs="Times New Roman"/>
          <w:i/>
          <w:iCs/>
          <w:color w:val="131413"/>
          <w:sz w:val="24"/>
          <w:szCs w:val="24"/>
        </w:rPr>
        <w:t xml:space="preserve"> </w:t>
      </w:r>
      <w:r w:rsidRPr="00213601">
        <w:rPr>
          <w:rFonts w:ascii="Times New Roman" w:hAnsi="Times New Roman" w:cs="Times New Roman"/>
          <w:color w:val="131413"/>
          <w:sz w:val="24"/>
          <w:szCs w:val="24"/>
        </w:rPr>
        <w:t xml:space="preserve">; </w:t>
      </w:r>
      <w:r w:rsidRPr="00213601">
        <w:rPr>
          <w:rFonts w:ascii="Times New Roman" w:hAnsi="Times New Roman" w:cs="Times New Roman"/>
          <w:i/>
          <w:iCs/>
          <w:color w:val="131413"/>
          <w:sz w:val="24"/>
          <w:szCs w:val="24"/>
        </w:rPr>
        <w:t xml:space="preserve">Wi </w:t>
      </w:r>
      <w:r w:rsidRPr="00213601">
        <w:rPr>
          <w:rFonts w:ascii="Times New Roman" w:hAnsi="Times New Roman" w:cs="Times New Roman"/>
          <w:color w:val="131413"/>
          <w:sz w:val="24"/>
          <w:szCs w:val="24"/>
        </w:rPr>
        <w:t xml:space="preserve">is the sum of weights </w:t>
      </w:r>
      <w:proofErr w:type="spellStart"/>
      <w:r w:rsidRPr="00213601">
        <w:rPr>
          <w:rFonts w:ascii="Times New Roman" w:hAnsi="Times New Roman" w:cs="Times New Roman"/>
          <w:i/>
          <w:iCs/>
          <w:color w:val="131413"/>
          <w:sz w:val="24"/>
          <w:szCs w:val="24"/>
        </w:rPr>
        <w:t>w</w:t>
      </w:r>
      <w:r w:rsidRPr="00213601">
        <w:rPr>
          <w:rFonts w:ascii="Times New Roman" w:hAnsi="Times New Roman" w:cs="Times New Roman"/>
          <w:i/>
          <w:iCs/>
          <w:color w:val="131413"/>
          <w:sz w:val="24"/>
          <w:szCs w:val="24"/>
          <w:vertAlign w:val="subscript"/>
        </w:rPr>
        <w:t>i</w:t>
      </w:r>
      <w:proofErr w:type="spellEnd"/>
      <w:r w:rsidRPr="00213601">
        <w:rPr>
          <w:rFonts w:ascii="Times New Roman" w:hAnsi="Times New Roman" w:cs="Times New Roman"/>
          <w:i/>
          <w:iCs/>
          <w:color w:val="131413"/>
          <w:sz w:val="24"/>
          <w:szCs w:val="24"/>
          <w:vertAlign w:val="subscript"/>
        </w:rPr>
        <w:t xml:space="preserve"> j</w:t>
      </w:r>
      <w:r w:rsidRPr="00213601">
        <w:rPr>
          <w:rFonts w:ascii="Times New Roman" w:hAnsi="Times New Roman" w:cs="Times New Roman"/>
          <w:i/>
          <w:iCs/>
          <w:color w:val="131413"/>
          <w:sz w:val="24"/>
          <w:szCs w:val="24"/>
        </w:rPr>
        <w:t xml:space="preserve"> </w:t>
      </w:r>
      <w:r w:rsidRPr="00213601">
        <w:rPr>
          <w:rFonts w:ascii="Times New Roman" w:hAnsi="Times New Roman" w:cs="Times New Roman"/>
          <w:color w:val="131413"/>
          <w:sz w:val="24"/>
          <w:szCs w:val="24"/>
        </w:rPr>
        <w:t xml:space="preserve">; </w:t>
      </w:r>
      <w:r w:rsidRPr="00213601">
        <w:rPr>
          <w:rFonts w:ascii="Times New Roman" w:eastAsia="MTSYN" w:hAnsi="Times New Roman" w:cs="Times New Roman"/>
          <w:color w:val="131413"/>
          <w:sz w:val="24"/>
          <w:szCs w:val="24"/>
        </w:rPr>
        <w:t xml:space="preserve">. </w:t>
      </w:r>
      <w:proofErr w:type="gramStart"/>
      <w:r w:rsidRPr="00213601">
        <w:rPr>
          <w:rFonts w:ascii="Times New Roman" w:hAnsi="Times New Roman" w:cs="Times New Roman"/>
          <w:i/>
          <w:iCs/>
          <w:color w:val="131413"/>
          <w:sz w:val="24"/>
          <w:szCs w:val="24"/>
        </w:rPr>
        <w:t>x</w:t>
      </w:r>
      <w:proofErr w:type="gramEnd"/>
      <w:r w:rsidRPr="00213601">
        <w:rPr>
          <w:rFonts w:ascii="Times New Roman" w:hAnsi="Times New Roman" w:cs="Times New Roman"/>
          <w:i/>
          <w:iCs/>
          <w:color w:val="131413"/>
          <w:sz w:val="24"/>
          <w:szCs w:val="24"/>
        </w:rPr>
        <w:t xml:space="preserve"> </w:t>
      </w:r>
      <w:r w:rsidRPr="00213601">
        <w:rPr>
          <w:rFonts w:ascii="Times New Roman" w:hAnsi="Times New Roman" w:cs="Times New Roman"/>
          <w:color w:val="131413"/>
          <w:sz w:val="24"/>
          <w:szCs w:val="24"/>
        </w:rPr>
        <w:t xml:space="preserve">represents the mean of county-level sector employment for the region; [i.e., </w:t>
      </w:r>
      <m:oMath>
        <m:bar>
          <m:barPr>
            <m:pos m:val="top"/>
            <m:ctrlPr>
              <w:rPr>
                <w:rFonts w:ascii="Cambria Math" w:eastAsia="MTSYN" w:hAnsi="Cambria Math" w:cs="Times New Roman"/>
                <w:i/>
                <w:color w:val="131413"/>
                <w:sz w:val="24"/>
                <w:szCs w:val="24"/>
              </w:rPr>
            </m:ctrlPr>
          </m:barPr>
          <m:e>
            <m:r>
              <w:rPr>
                <w:rFonts w:ascii="Cambria Math" w:eastAsia="MTSYN" w:hAnsi="Cambria Math" w:cs="Times New Roman"/>
                <w:color w:val="131413"/>
                <w:sz w:val="24"/>
                <w:szCs w:val="24"/>
              </w:rPr>
              <m:t>x</m:t>
            </m:r>
          </m:e>
        </m:bar>
        <m:r>
          <w:rPr>
            <w:rFonts w:ascii="Cambria Math" w:eastAsia="MTSYN" w:hAnsi="Cambria Math" w:cs="Times New Roman"/>
            <w:color w:val="131413"/>
            <w:sz w:val="24"/>
            <w:szCs w:val="24"/>
          </w:rPr>
          <m:t>=(</m:t>
        </m:r>
        <m:nary>
          <m:naryPr>
            <m:chr m:val="∑"/>
            <m:limLoc m:val="subSup"/>
            <m:supHide m:val="1"/>
            <m:ctrlPr>
              <w:rPr>
                <w:rFonts w:ascii="Cambria Math" w:eastAsia="MTSYN" w:hAnsi="Cambria Math" w:cs="Times New Roman"/>
                <w:i/>
                <w:color w:val="131413"/>
                <w:sz w:val="24"/>
                <w:szCs w:val="24"/>
              </w:rPr>
            </m:ctrlPr>
          </m:naryPr>
          <m:sub>
            <m:r>
              <w:rPr>
                <w:rFonts w:ascii="Cambria Math" w:eastAsia="MTSYN" w:hAnsi="Cambria Math" w:cs="Times New Roman"/>
                <w:color w:val="131413"/>
                <w:sz w:val="24"/>
                <w:szCs w:val="24"/>
              </w:rPr>
              <m:t>j</m:t>
            </m:r>
          </m:sub>
          <m:sup/>
          <m:e>
            <m:sSub>
              <m:sSubPr>
                <m:ctrlPr>
                  <w:rPr>
                    <w:rFonts w:ascii="Cambria Math" w:eastAsia="MTSYN" w:hAnsi="Cambria Math" w:cs="Times New Roman"/>
                    <w:i/>
                    <w:color w:val="131413"/>
                    <w:sz w:val="24"/>
                    <w:szCs w:val="24"/>
                  </w:rPr>
                </m:ctrlPr>
              </m:sSubPr>
              <m:e>
                <m:r>
                  <w:rPr>
                    <w:rFonts w:ascii="Cambria Math" w:eastAsia="MTSYN" w:hAnsi="Cambria Math" w:cs="Times New Roman"/>
                    <w:color w:val="131413"/>
                    <w:sz w:val="24"/>
                    <w:szCs w:val="24"/>
                  </w:rPr>
                  <m:t>x</m:t>
                </m:r>
              </m:e>
              <m:sub>
                <m:r>
                  <w:rPr>
                    <w:rFonts w:ascii="Cambria Math" w:eastAsia="MTSYN" w:hAnsi="Cambria Math" w:cs="Times New Roman"/>
                    <w:color w:val="131413"/>
                    <w:sz w:val="24"/>
                    <w:szCs w:val="24"/>
                  </w:rPr>
                  <m:t>j</m:t>
                </m:r>
              </m:sub>
            </m:sSub>
          </m:e>
        </m:nary>
        <m:r>
          <w:rPr>
            <w:rFonts w:ascii="Cambria Math" w:eastAsia="MTSYN" w:hAnsi="Cambria Math" w:cs="Times New Roman"/>
            <w:color w:val="131413"/>
            <w:sz w:val="24"/>
            <w:szCs w:val="24"/>
          </w:rPr>
          <m:t>)/(n-1)</m:t>
        </m:r>
      </m:oMath>
      <w:r w:rsidRPr="00213601">
        <w:rPr>
          <w:rFonts w:ascii="Times New Roman" w:hAnsi="Times New Roman" w:cs="Times New Roman"/>
          <w:color w:val="131413"/>
          <w:sz w:val="24"/>
          <w:szCs w:val="24"/>
        </w:rPr>
        <w:t xml:space="preserve">; </w:t>
      </w:r>
      <m:oMath>
        <m:sSub>
          <m:sSubPr>
            <m:ctrlPr>
              <w:rPr>
                <w:rFonts w:ascii="Cambria Math" w:hAnsi="Cambria Math" w:cs="Times New Roman"/>
                <w:i/>
                <w:color w:val="131413"/>
                <w:sz w:val="24"/>
                <w:szCs w:val="24"/>
              </w:rPr>
            </m:ctrlPr>
          </m:sSubPr>
          <m:e>
            <m:r>
              <w:rPr>
                <w:rFonts w:ascii="Cambria Math" w:hAnsi="Cambria Math" w:cs="Times New Roman"/>
                <w:color w:val="131413"/>
                <w:sz w:val="24"/>
                <w:szCs w:val="24"/>
              </w:rPr>
              <m:t>S</m:t>
            </m:r>
          </m:e>
          <m:sub>
            <m:r>
              <w:rPr>
                <w:rFonts w:ascii="Cambria Math" w:hAnsi="Cambria Math" w:cs="Times New Roman"/>
                <w:color w:val="131413"/>
                <w:sz w:val="24"/>
                <w:szCs w:val="24"/>
              </w:rPr>
              <m:t>1i</m:t>
            </m:r>
          </m:sub>
        </m:sSub>
        <m:r>
          <w:rPr>
            <w:rFonts w:ascii="Cambria Math" w:hAnsi="Cambria Math" w:cs="Times New Roman"/>
            <w:color w:val="131413"/>
            <w:sz w:val="24"/>
            <w:szCs w:val="24"/>
          </w:rPr>
          <m:t xml:space="preserve">= </m:t>
        </m:r>
        <m:nary>
          <m:naryPr>
            <m:chr m:val="∑"/>
            <m:limLoc m:val="subSup"/>
            <m:supHide m:val="1"/>
            <m:ctrlPr>
              <w:rPr>
                <w:rFonts w:ascii="Cambria Math" w:hAnsi="Cambria Math" w:cs="Times New Roman"/>
                <w:i/>
                <w:color w:val="131413"/>
                <w:sz w:val="24"/>
                <w:szCs w:val="24"/>
              </w:rPr>
            </m:ctrlPr>
          </m:naryPr>
          <m:sub>
            <m:r>
              <w:rPr>
                <w:rFonts w:ascii="Cambria Math" w:hAnsi="Cambria Math" w:cs="Times New Roman"/>
                <w:color w:val="131413"/>
                <w:sz w:val="24"/>
                <w:szCs w:val="24"/>
              </w:rPr>
              <m:t>j</m:t>
            </m:r>
          </m:sub>
          <m:sup/>
          <m:e>
            <m:sSubSup>
              <m:sSubSupPr>
                <m:ctrlPr>
                  <w:rPr>
                    <w:rFonts w:ascii="Cambria Math" w:hAnsi="Cambria Math" w:cs="Times New Roman"/>
                    <w:i/>
                    <w:color w:val="131413"/>
                    <w:sz w:val="24"/>
                    <w:szCs w:val="24"/>
                  </w:rPr>
                </m:ctrlPr>
              </m:sSubSupPr>
              <m:e>
                <m:r>
                  <w:rPr>
                    <w:rFonts w:ascii="Cambria Math" w:hAnsi="Cambria Math" w:cs="Times New Roman"/>
                    <w:color w:val="131413"/>
                    <w:sz w:val="24"/>
                    <w:szCs w:val="24"/>
                  </w:rPr>
                  <m:t>w</m:t>
                </m:r>
              </m:e>
              <m:sub>
                <m:r>
                  <w:rPr>
                    <w:rFonts w:ascii="Cambria Math" w:hAnsi="Cambria Math" w:cs="Times New Roman"/>
                    <w:color w:val="131413"/>
                    <w:sz w:val="24"/>
                    <w:szCs w:val="24"/>
                  </w:rPr>
                  <m:t>ij</m:t>
                </m:r>
              </m:sub>
              <m:sup>
                <m:r>
                  <w:rPr>
                    <w:rFonts w:ascii="Cambria Math" w:hAnsi="Cambria Math" w:cs="Times New Roman"/>
                    <w:color w:val="131413"/>
                    <w:sz w:val="24"/>
                    <w:szCs w:val="24"/>
                  </w:rPr>
                  <m:t>2</m:t>
                </m:r>
              </m:sup>
            </m:sSubSup>
          </m:e>
        </m:nary>
      </m:oMath>
      <w:r w:rsidRPr="00213601">
        <w:rPr>
          <w:rFonts w:ascii="Times New Roman" w:hAnsi="Times New Roman" w:cs="Times New Roman"/>
          <w:color w:val="131413"/>
          <w:sz w:val="24"/>
          <w:szCs w:val="24"/>
        </w:rPr>
        <w:t xml:space="preserve">; </w:t>
      </w:r>
      <m:oMath>
        <m:sSup>
          <m:sSupPr>
            <m:ctrlPr>
              <w:rPr>
                <w:rFonts w:ascii="Cambria Math" w:hAnsi="Cambria Math" w:cs="Times New Roman"/>
                <w:i/>
                <w:color w:val="131413"/>
                <w:sz w:val="24"/>
                <w:szCs w:val="24"/>
              </w:rPr>
            </m:ctrlPr>
          </m:sSupPr>
          <m:e>
            <m:r>
              <w:rPr>
                <w:rFonts w:ascii="Cambria Math" w:hAnsi="Cambria Math" w:cs="Times New Roman"/>
                <w:color w:val="131413"/>
                <w:sz w:val="24"/>
                <w:szCs w:val="24"/>
              </w:rPr>
              <m:t>s</m:t>
            </m:r>
          </m:e>
          <m:sup>
            <m:r>
              <w:rPr>
                <w:rFonts w:ascii="Cambria Math" w:hAnsi="Cambria Math" w:cs="Times New Roman"/>
                <w:color w:val="131413"/>
                <w:sz w:val="24"/>
                <w:szCs w:val="24"/>
              </w:rPr>
              <m:t>2</m:t>
            </m:r>
          </m:sup>
        </m:sSup>
        <m:r>
          <w:rPr>
            <w:rFonts w:ascii="Cambria Math" w:hAnsi="Cambria Math" w:cs="Times New Roman"/>
            <w:color w:val="131413"/>
            <w:sz w:val="24"/>
            <w:szCs w:val="24"/>
          </w:rPr>
          <m:t xml:space="preserve">= </m:t>
        </m:r>
        <m:nary>
          <m:naryPr>
            <m:chr m:val="∑"/>
            <m:limLoc m:val="undOvr"/>
            <m:supHide m:val="1"/>
            <m:ctrlPr>
              <w:rPr>
                <w:rFonts w:ascii="Cambria Math" w:hAnsi="Cambria Math" w:cs="Times New Roman"/>
                <w:i/>
                <w:color w:val="131413"/>
                <w:sz w:val="24"/>
                <w:szCs w:val="24"/>
              </w:rPr>
            </m:ctrlPr>
          </m:naryPr>
          <m:sub>
            <m:r>
              <w:rPr>
                <w:rFonts w:ascii="Cambria Math" w:hAnsi="Cambria Math" w:cs="Times New Roman"/>
                <w:color w:val="131413"/>
                <w:sz w:val="24"/>
                <w:szCs w:val="24"/>
              </w:rPr>
              <m:t>j</m:t>
            </m:r>
          </m:sub>
          <m:sup/>
          <m:e>
            <m:sSubSup>
              <m:sSubSupPr>
                <m:ctrlPr>
                  <w:rPr>
                    <w:rFonts w:ascii="Cambria Math" w:hAnsi="Cambria Math" w:cs="Times New Roman"/>
                    <w:i/>
                    <w:color w:val="131413"/>
                    <w:sz w:val="24"/>
                    <w:szCs w:val="24"/>
                  </w:rPr>
                </m:ctrlPr>
              </m:sSubSupPr>
              <m:e>
                <m:r>
                  <w:rPr>
                    <w:rFonts w:ascii="Cambria Math" w:hAnsi="Cambria Math" w:cs="Times New Roman"/>
                    <w:color w:val="131413"/>
                    <w:sz w:val="24"/>
                    <w:szCs w:val="24"/>
                  </w:rPr>
                  <m:t>x</m:t>
                </m:r>
              </m:e>
              <m:sub>
                <m:r>
                  <w:rPr>
                    <w:rFonts w:ascii="Cambria Math" w:hAnsi="Cambria Math" w:cs="Times New Roman"/>
                    <w:color w:val="131413"/>
                    <w:sz w:val="24"/>
                    <w:szCs w:val="24"/>
                  </w:rPr>
                  <m:t>j</m:t>
                </m:r>
              </m:sub>
              <m:sup>
                <m:r>
                  <w:rPr>
                    <w:rFonts w:ascii="Cambria Math" w:hAnsi="Cambria Math" w:cs="Times New Roman"/>
                    <w:color w:val="131413"/>
                    <w:sz w:val="24"/>
                    <w:szCs w:val="24"/>
                  </w:rPr>
                  <m:t>2</m:t>
                </m:r>
              </m:sup>
            </m:sSubSup>
            <m:r>
              <w:rPr>
                <w:rFonts w:ascii="Cambria Math" w:hAnsi="Cambria Math" w:cs="Times New Roman"/>
                <w:color w:val="131413"/>
                <w:sz w:val="24"/>
                <w:szCs w:val="24"/>
              </w:rPr>
              <m:t xml:space="preserve">/n-1)- </m:t>
            </m:r>
            <m:sSup>
              <m:sSupPr>
                <m:ctrlPr>
                  <w:rPr>
                    <w:rFonts w:ascii="Cambria Math" w:hAnsi="Cambria Math" w:cs="Times New Roman"/>
                    <w:i/>
                    <w:color w:val="131413"/>
                    <w:sz w:val="24"/>
                    <w:szCs w:val="24"/>
                  </w:rPr>
                </m:ctrlPr>
              </m:sSupPr>
              <m:e>
                <m:bar>
                  <m:barPr>
                    <m:pos m:val="top"/>
                    <m:ctrlPr>
                      <w:rPr>
                        <w:rFonts w:ascii="Cambria Math" w:hAnsi="Cambria Math" w:cs="Times New Roman"/>
                        <w:i/>
                        <w:color w:val="131413"/>
                        <w:sz w:val="24"/>
                        <w:szCs w:val="24"/>
                      </w:rPr>
                    </m:ctrlPr>
                  </m:barPr>
                  <m:e>
                    <m:r>
                      <w:rPr>
                        <w:rFonts w:ascii="Cambria Math" w:hAnsi="Cambria Math" w:cs="Times New Roman"/>
                        <w:color w:val="131413"/>
                        <w:sz w:val="24"/>
                        <w:szCs w:val="24"/>
                      </w:rPr>
                      <m:t>x</m:t>
                    </m:r>
                  </m:e>
                </m:bar>
              </m:e>
              <m:sup>
                <m:r>
                  <w:rPr>
                    <w:rFonts w:ascii="Cambria Math" w:hAnsi="Cambria Math" w:cs="Times New Roman"/>
                    <w:color w:val="131413"/>
                    <w:sz w:val="24"/>
                    <w:szCs w:val="24"/>
                  </w:rPr>
                  <m:t>2</m:t>
                </m:r>
              </m:sup>
            </m:sSup>
          </m:e>
        </m:nary>
      </m:oMath>
      <w:r w:rsidRPr="00213601">
        <w:rPr>
          <w:rFonts w:ascii="Times New Roman" w:hAnsi="Times New Roman" w:cs="Times New Roman"/>
          <w:color w:val="131413"/>
          <w:sz w:val="24"/>
          <w:szCs w:val="24"/>
        </w:rPr>
        <w:t xml:space="preserve">. The index for </w:t>
      </w:r>
      <w:proofErr w:type="spellStart"/>
      <w:r w:rsidRPr="00213601">
        <w:rPr>
          <w:rFonts w:ascii="Times New Roman" w:hAnsi="Times New Roman" w:cs="Times New Roman"/>
          <w:i/>
          <w:iCs/>
          <w:color w:val="131413"/>
          <w:sz w:val="24"/>
          <w:szCs w:val="24"/>
        </w:rPr>
        <w:t>Gi</w:t>
      </w:r>
      <w:proofErr w:type="spellEnd"/>
      <w:r w:rsidRPr="00213601">
        <w:rPr>
          <w:rFonts w:ascii="Times New Roman" w:hAnsi="Times New Roman" w:cs="Times New Roman"/>
          <w:i/>
          <w:iCs/>
          <w:color w:val="131413"/>
          <w:sz w:val="24"/>
          <w:szCs w:val="24"/>
        </w:rPr>
        <w:t xml:space="preserve"> </w:t>
      </w:r>
      <w:r w:rsidRPr="00213601">
        <w:rPr>
          <w:rFonts w:ascii="Cambria Math" w:eastAsia="MTSYN" w:hAnsi="Cambria Math" w:cs="Cambria Math"/>
          <w:color w:val="131413"/>
          <w:sz w:val="24"/>
          <w:szCs w:val="24"/>
        </w:rPr>
        <w:t>∗</w:t>
      </w:r>
      <w:r w:rsidRPr="00213601">
        <w:rPr>
          <w:rFonts w:ascii="Times New Roman" w:eastAsia="MTSYN" w:hAnsi="Times New Roman" w:cs="Times New Roman"/>
          <w:color w:val="131413"/>
          <w:sz w:val="24"/>
          <w:szCs w:val="24"/>
        </w:rPr>
        <w:t xml:space="preserve"> </w:t>
      </w:r>
      <w:r w:rsidRPr="00213601">
        <w:rPr>
          <w:rFonts w:ascii="Times New Roman" w:hAnsi="Times New Roman" w:cs="Times New Roman"/>
          <w:color w:val="131413"/>
          <w:sz w:val="24"/>
          <w:szCs w:val="24"/>
        </w:rPr>
        <w:t xml:space="preserve">indicates how similar a county is to its neighbors. A high </w:t>
      </w:r>
      <w:proofErr w:type="spellStart"/>
      <w:r w:rsidRPr="00213601">
        <w:rPr>
          <w:rFonts w:ascii="Times New Roman" w:hAnsi="Times New Roman" w:cs="Times New Roman"/>
          <w:i/>
          <w:iCs/>
          <w:color w:val="131413"/>
          <w:sz w:val="24"/>
          <w:szCs w:val="24"/>
        </w:rPr>
        <w:t>Gi</w:t>
      </w:r>
      <w:proofErr w:type="spellEnd"/>
      <w:r w:rsidRPr="00213601">
        <w:rPr>
          <w:rFonts w:ascii="Cambria Math" w:eastAsia="MTSYN" w:hAnsi="Cambria Math" w:cs="Cambria Math"/>
          <w:color w:val="131413"/>
          <w:sz w:val="24"/>
          <w:szCs w:val="24"/>
          <w:vertAlign w:val="superscript"/>
        </w:rPr>
        <w:t>∗</w:t>
      </w:r>
      <w:r w:rsidRPr="00213601">
        <w:rPr>
          <w:rFonts w:ascii="Times New Roman" w:hAnsi="Times New Roman" w:cs="Times New Roman"/>
          <w:color w:val="131413"/>
          <w:sz w:val="24"/>
          <w:szCs w:val="24"/>
        </w:rPr>
        <w:t xml:space="preserve"> value indicates that high valued counties tend to be situated near each other and a low </w:t>
      </w:r>
      <w:proofErr w:type="spellStart"/>
      <w:r w:rsidRPr="00213601">
        <w:rPr>
          <w:rFonts w:ascii="Times New Roman" w:hAnsi="Times New Roman" w:cs="Times New Roman"/>
          <w:i/>
          <w:iCs/>
          <w:color w:val="131413"/>
          <w:sz w:val="24"/>
          <w:szCs w:val="24"/>
        </w:rPr>
        <w:t>Gi</w:t>
      </w:r>
      <w:proofErr w:type="spellEnd"/>
      <w:r w:rsidRPr="00213601">
        <w:rPr>
          <w:rFonts w:ascii="Cambria Math" w:eastAsia="MTSYN" w:hAnsi="Cambria Math" w:cs="Cambria Math"/>
          <w:color w:val="131413"/>
          <w:sz w:val="24"/>
          <w:szCs w:val="24"/>
          <w:vertAlign w:val="superscript"/>
        </w:rPr>
        <w:t>∗</w:t>
      </w:r>
      <w:r w:rsidRPr="00213601">
        <w:rPr>
          <w:rFonts w:ascii="Times New Roman" w:eastAsia="MTSYN" w:hAnsi="Times New Roman" w:cs="Times New Roman"/>
          <w:color w:val="131413"/>
          <w:sz w:val="24"/>
          <w:szCs w:val="24"/>
        </w:rPr>
        <w:t xml:space="preserve"> </w:t>
      </w:r>
      <w:r w:rsidRPr="00213601">
        <w:rPr>
          <w:rFonts w:ascii="Times New Roman" w:hAnsi="Times New Roman" w:cs="Times New Roman"/>
          <w:color w:val="131413"/>
          <w:sz w:val="24"/>
          <w:szCs w:val="24"/>
        </w:rPr>
        <w:t xml:space="preserve">index indicates that low valued counties are near each other. </w:t>
      </w:r>
    </w:p>
    <w:p w:rsidR="000E241E" w:rsidRDefault="000E241E" w:rsidP="000E241E">
      <w:pPr>
        <w:autoSpaceDE w:val="0"/>
        <w:autoSpaceDN w:val="0"/>
        <w:adjustRightInd w:val="0"/>
        <w:spacing w:after="0" w:line="240" w:lineRule="auto"/>
        <w:rPr>
          <w:rFonts w:ascii="MTSYN" w:eastAsia="MTSYN" w:hAnsi="Times-Roman" w:cs="MTSYN"/>
          <w:color w:val="131413"/>
          <w:sz w:val="20"/>
          <w:szCs w:val="20"/>
        </w:rPr>
      </w:pPr>
    </w:p>
    <w:p w:rsidR="000E241E" w:rsidRPr="00213601" w:rsidRDefault="000E241E" w:rsidP="000E241E">
      <w:pPr>
        <w:autoSpaceDE w:val="0"/>
        <w:autoSpaceDN w:val="0"/>
        <w:adjustRightInd w:val="0"/>
        <w:spacing w:after="0" w:line="240" w:lineRule="auto"/>
        <w:rPr>
          <w:rFonts w:ascii="Times New Roman" w:hAnsi="Times New Roman" w:cs="Times New Roman"/>
          <w:color w:val="5B9BD5" w:themeColor="accent1"/>
          <w:sz w:val="24"/>
          <w:szCs w:val="24"/>
        </w:rPr>
      </w:pPr>
      <w:r w:rsidRPr="00213601">
        <w:rPr>
          <w:rFonts w:ascii="Times New Roman" w:eastAsia="MTSYN" w:hAnsi="Times New Roman" w:cs="Times New Roman"/>
          <w:color w:val="131413"/>
          <w:sz w:val="24"/>
          <w:szCs w:val="24"/>
        </w:rPr>
        <w:t xml:space="preserve">For spatial weight matrix, Carroll et al. use </w:t>
      </w:r>
      <w:r w:rsidRPr="00213601">
        <w:rPr>
          <w:rFonts w:ascii="Times New Roman" w:hAnsi="Times New Roman" w:cs="Times New Roman"/>
          <w:color w:val="131413"/>
          <w:sz w:val="24"/>
          <w:szCs w:val="24"/>
        </w:rPr>
        <w:t xml:space="preserve">an inverse distance spatial weights matrix with a 450 mile threshold. </w:t>
      </w:r>
      <w:r w:rsidRPr="00213601">
        <w:rPr>
          <w:rFonts w:ascii="Times New Roman" w:hAnsi="Times New Roman" w:cs="Times New Roman"/>
          <w:color w:val="5B9BD5" w:themeColor="accent1"/>
          <w:sz w:val="24"/>
          <w:szCs w:val="24"/>
        </w:rPr>
        <w:t xml:space="preserve">(We need to decide the threshold for our project. Carroll’s study uses county as analysis unit, and their study area is four state in the Midwestern USA. Their rationale for this threshold stems from the work of </w:t>
      </w:r>
      <w:proofErr w:type="spellStart"/>
      <w:r w:rsidRPr="00213601">
        <w:rPr>
          <w:rFonts w:ascii="Times New Roman" w:hAnsi="Times New Roman" w:cs="Times New Roman"/>
          <w:color w:val="5B9BD5" w:themeColor="accent1"/>
          <w:sz w:val="24"/>
          <w:szCs w:val="24"/>
        </w:rPr>
        <w:t>Klier</w:t>
      </w:r>
      <w:proofErr w:type="spellEnd"/>
      <w:r w:rsidRPr="00213601">
        <w:rPr>
          <w:rFonts w:ascii="Times New Roman" w:hAnsi="Times New Roman" w:cs="Times New Roman"/>
          <w:color w:val="5B9BD5" w:themeColor="accent1"/>
          <w:sz w:val="24"/>
          <w:szCs w:val="24"/>
        </w:rPr>
        <w:t xml:space="preserve"> (2005) who argued that in the auto industry 450 miles to an assembly plant is an important distance since it is the distance that deliveries can be made reliably within a day, which is an important element of the just-in-time production system.)</w:t>
      </w:r>
    </w:p>
    <w:p w:rsidR="000E241E" w:rsidRPr="00213601" w:rsidRDefault="000E241E" w:rsidP="000E241E">
      <w:pPr>
        <w:autoSpaceDE w:val="0"/>
        <w:autoSpaceDN w:val="0"/>
        <w:adjustRightInd w:val="0"/>
        <w:spacing w:after="0" w:line="240" w:lineRule="auto"/>
        <w:rPr>
          <w:rFonts w:ascii="Times New Roman" w:hAnsi="Times New Roman" w:cs="Times New Roman"/>
          <w:color w:val="131413"/>
          <w:sz w:val="24"/>
          <w:szCs w:val="24"/>
        </w:rPr>
      </w:pPr>
    </w:p>
    <w:p w:rsidR="000E241E" w:rsidRDefault="000E241E" w:rsidP="000E241E">
      <w:pPr>
        <w:autoSpaceDE w:val="0"/>
        <w:autoSpaceDN w:val="0"/>
        <w:adjustRightInd w:val="0"/>
        <w:spacing w:after="0" w:line="240" w:lineRule="auto"/>
        <w:rPr>
          <w:rFonts w:ascii="Times New Roman" w:hAnsi="Times New Roman" w:cs="Times New Roman"/>
          <w:color w:val="131413"/>
          <w:sz w:val="24"/>
          <w:szCs w:val="24"/>
        </w:rPr>
      </w:pPr>
      <w:r w:rsidRPr="00213601">
        <w:rPr>
          <w:rFonts w:ascii="Times New Roman" w:hAnsi="Times New Roman" w:cs="Times New Roman"/>
          <w:color w:val="131413"/>
          <w:sz w:val="24"/>
          <w:szCs w:val="24"/>
        </w:rPr>
        <w:t xml:space="preserve">Carroll also lists other spatial statistics that may be used to delineate potential cluster regions, including Moran’s </w:t>
      </w:r>
      <w:r w:rsidRPr="00213601">
        <w:rPr>
          <w:rFonts w:ascii="Times New Roman" w:hAnsi="Times New Roman" w:cs="Times New Roman"/>
          <w:i/>
          <w:iCs/>
          <w:color w:val="131413"/>
          <w:sz w:val="24"/>
          <w:szCs w:val="24"/>
        </w:rPr>
        <w:t>I</w:t>
      </w:r>
      <w:r w:rsidRPr="00213601">
        <w:rPr>
          <w:rFonts w:ascii="Times New Roman" w:hAnsi="Times New Roman" w:cs="Times New Roman"/>
          <w:color w:val="131413"/>
          <w:sz w:val="24"/>
          <w:szCs w:val="24"/>
        </w:rPr>
        <w:t xml:space="preserve">, </w:t>
      </w:r>
      <w:proofErr w:type="spellStart"/>
      <w:r w:rsidRPr="00213601">
        <w:rPr>
          <w:rFonts w:ascii="Times New Roman" w:hAnsi="Times New Roman" w:cs="Times New Roman"/>
          <w:color w:val="131413"/>
          <w:sz w:val="24"/>
          <w:szCs w:val="24"/>
        </w:rPr>
        <w:t>Getis</w:t>
      </w:r>
      <w:proofErr w:type="spellEnd"/>
      <w:r w:rsidRPr="00213601">
        <w:rPr>
          <w:rFonts w:ascii="Times New Roman" w:hAnsi="Times New Roman" w:cs="Times New Roman"/>
          <w:color w:val="131413"/>
          <w:sz w:val="24"/>
          <w:szCs w:val="24"/>
        </w:rPr>
        <w:t xml:space="preserve"> and </w:t>
      </w:r>
      <w:proofErr w:type="spellStart"/>
      <w:r w:rsidRPr="00213601">
        <w:rPr>
          <w:rFonts w:ascii="Times New Roman" w:hAnsi="Times New Roman" w:cs="Times New Roman"/>
          <w:color w:val="131413"/>
          <w:sz w:val="24"/>
          <w:szCs w:val="24"/>
        </w:rPr>
        <w:t>Ord’s</w:t>
      </w:r>
      <w:proofErr w:type="spellEnd"/>
      <w:r w:rsidRPr="00213601">
        <w:rPr>
          <w:rFonts w:ascii="Times New Roman" w:hAnsi="Times New Roman" w:cs="Times New Roman"/>
          <w:color w:val="131413"/>
          <w:sz w:val="24"/>
          <w:szCs w:val="24"/>
        </w:rPr>
        <w:t xml:space="preserve"> </w:t>
      </w:r>
      <w:proofErr w:type="spellStart"/>
      <w:r w:rsidRPr="00213601">
        <w:rPr>
          <w:rFonts w:ascii="Times New Roman" w:hAnsi="Times New Roman" w:cs="Times New Roman"/>
          <w:i/>
          <w:iCs/>
          <w:color w:val="131413"/>
          <w:sz w:val="24"/>
          <w:szCs w:val="24"/>
        </w:rPr>
        <w:t>G</w:t>
      </w:r>
      <w:r w:rsidRPr="00213601">
        <w:rPr>
          <w:rFonts w:ascii="Times New Roman" w:hAnsi="Times New Roman" w:cs="Times New Roman"/>
          <w:i/>
          <w:iCs/>
          <w:color w:val="131413"/>
          <w:sz w:val="24"/>
          <w:szCs w:val="24"/>
          <w:vertAlign w:val="subscript"/>
        </w:rPr>
        <w:t>i</w:t>
      </w:r>
      <w:proofErr w:type="spellEnd"/>
      <w:r w:rsidRPr="00213601">
        <w:rPr>
          <w:rFonts w:ascii="Cambria Math" w:eastAsia="MTSYN" w:hAnsi="Cambria Math" w:cs="Cambria Math"/>
          <w:color w:val="131413"/>
          <w:sz w:val="24"/>
          <w:szCs w:val="24"/>
          <w:vertAlign w:val="superscript"/>
        </w:rPr>
        <w:t>∗</w:t>
      </w:r>
      <w:r w:rsidRPr="00213601">
        <w:rPr>
          <w:rFonts w:ascii="Times New Roman" w:hAnsi="Times New Roman" w:cs="Times New Roman"/>
          <w:color w:val="131413"/>
          <w:sz w:val="24"/>
          <w:szCs w:val="24"/>
        </w:rPr>
        <w:t xml:space="preserve">, as well as the local </w:t>
      </w:r>
      <w:r w:rsidRPr="00213601">
        <w:rPr>
          <w:rFonts w:ascii="Times New Roman" w:hAnsi="Times New Roman" w:cs="Times New Roman"/>
          <w:i/>
          <w:iCs/>
          <w:color w:val="131413"/>
          <w:sz w:val="24"/>
          <w:szCs w:val="24"/>
        </w:rPr>
        <w:t xml:space="preserve">G </w:t>
      </w:r>
      <w:r w:rsidRPr="00213601">
        <w:rPr>
          <w:rFonts w:ascii="Times New Roman" w:hAnsi="Times New Roman" w:cs="Times New Roman"/>
          <w:color w:val="131413"/>
          <w:sz w:val="24"/>
          <w:szCs w:val="24"/>
        </w:rPr>
        <w:t>statistic.</w:t>
      </w:r>
    </w:p>
    <w:p w:rsidR="000E241E" w:rsidRDefault="000E241E" w:rsidP="000E241E">
      <w:pPr>
        <w:autoSpaceDE w:val="0"/>
        <w:autoSpaceDN w:val="0"/>
        <w:adjustRightInd w:val="0"/>
        <w:spacing w:after="0" w:line="240" w:lineRule="auto"/>
        <w:rPr>
          <w:rFonts w:ascii="Times New Roman" w:hAnsi="Times New Roman" w:cs="Times New Roman"/>
          <w:color w:val="131413"/>
          <w:sz w:val="24"/>
          <w:szCs w:val="24"/>
        </w:rPr>
      </w:pPr>
    </w:p>
    <w:p w:rsidR="000E241E" w:rsidRDefault="000E241E" w:rsidP="000E241E">
      <w:pPr>
        <w:autoSpaceDE w:val="0"/>
        <w:autoSpaceDN w:val="0"/>
        <w:adjustRightInd w:val="0"/>
        <w:spacing w:after="0" w:line="240" w:lineRule="auto"/>
        <w:rPr>
          <w:rFonts w:ascii="Times New Roman" w:hAnsi="Times New Roman" w:cs="Times New Roman"/>
          <w:color w:val="131413"/>
          <w:sz w:val="24"/>
          <w:szCs w:val="24"/>
        </w:rPr>
      </w:pP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rPr>
      </w:pPr>
      <w:r w:rsidRPr="007677EC">
        <w:rPr>
          <w:rFonts w:ascii="Times New Roman" w:hAnsi="Times New Roman" w:cs="Times New Roman"/>
          <w:sz w:val="24"/>
          <w:szCs w:val="24"/>
        </w:rPr>
        <w:t xml:space="preserve">Following paragraphs which discuss how to decide spatial weight matrix are copied form Carroll et al.’s paper. </w:t>
      </w: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rPr>
      </w:pPr>
      <w:r w:rsidRPr="007677EC">
        <w:rPr>
          <w:rFonts w:ascii="Times New Roman" w:hAnsi="Times New Roman" w:cs="Times New Roman"/>
          <w:sz w:val="24"/>
          <w:szCs w:val="24"/>
        </w:rPr>
        <w:t>An important component of local measures of spatial autocorrelation is the specification of the local neighborhood as defined by the spatial weights matrix (Unwin and Unwin 1998). The spatial weights matrix can be defined using rook or queen’s measures of adjacency, distance between county centroids, inverse distance function, inverse distance squared, stochastic weights, and the like (</w:t>
      </w:r>
      <w:proofErr w:type="spellStart"/>
      <w:r w:rsidRPr="007677EC">
        <w:rPr>
          <w:rFonts w:ascii="Times New Roman" w:hAnsi="Times New Roman" w:cs="Times New Roman"/>
          <w:sz w:val="24"/>
          <w:szCs w:val="24"/>
        </w:rPr>
        <w:t>Getis</w:t>
      </w:r>
      <w:proofErr w:type="spellEnd"/>
      <w:r w:rsidRPr="007677EC">
        <w:rPr>
          <w:rFonts w:ascii="Times New Roman" w:hAnsi="Times New Roman" w:cs="Times New Roman"/>
          <w:sz w:val="24"/>
          <w:szCs w:val="24"/>
        </w:rPr>
        <w:t xml:space="preserve"> and </w:t>
      </w:r>
      <w:proofErr w:type="spellStart"/>
      <w:r w:rsidRPr="007677EC">
        <w:rPr>
          <w:rFonts w:ascii="Times New Roman" w:hAnsi="Times New Roman" w:cs="Times New Roman"/>
          <w:sz w:val="24"/>
          <w:szCs w:val="24"/>
        </w:rPr>
        <w:t>Aldstadt</w:t>
      </w:r>
      <w:proofErr w:type="spellEnd"/>
      <w:r w:rsidRPr="007677EC">
        <w:rPr>
          <w:rFonts w:ascii="Times New Roman" w:hAnsi="Times New Roman" w:cs="Times New Roman"/>
          <w:sz w:val="24"/>
          <w:szCs w:val="24"/>
        </w:rPr>
        <w:t xml:space="preserve"> 2004;Wong and Lee 2005; Mitchell 2005; Unwin and Unwin 1998; Fang 2006). </w:t>
      </w: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213601" w:rsidRDefault="000E241E" w:rsidP="000E241E">
      <w:pPr>
        <w:autoSpaceDE w:val="0"/>
        <w:autoSpaceDN w:val="0"/>
        <w:adjustRightInd w:val="0"/>
        <w:spacing w:after="0" w:line="240" w:lineRule="auto"/>
        <w:rPr>
          <w:rFonts w:ascii="Times New Roman" w:hAnsi="Times New Roman" w:cs="Times New Roman"/>
          <w:sz w:val="24"/>
          <w:szCs w:val="24"/>
        </w:rPr>
      </w:pPr>
      <w:r w:rsidRPr="007677EC">
        <w:rPr>
          <w:rFonts w:ascii="Times New Roman" w:hAnsi="Times New Roman" w:cs="Times New Roman"/>
          <w:sz w:val="24"/>
          <w:szCs w:val="24"/>
        </w:rPr>
        <w:t xml:space="preserve">Selection of a spatial weights matrix ideally should be derived from the cluster development literature, but there is little consensus in the cluster literature as to the appropriate spatial extent of a cluster. Porter (2000) suggested that a cluster can range from a single city to neighboring countries. On the other hand, May et al. (2001) posited that a cluster is characterized by firms agglomerating in a region up to 50 miles in radius. </w:t>
      </w:r>
      <w:proofErr w:type="spellStart"/>
      <w:r w:rsidRPr="007677EC">
        <w:rPr>
          <w:rFonts w:ascii="Times New Roman" w:hAnsi="Times New Roman" w:cs="Times New Roman"/>
          <w:sz w:val="24"/>
          <w:szCs w:val="24"/>
        </w:rPr>
        <w:t>Litzenberger</w:t>
      </w:r>
      <w:proofErr w:type="spellEnd"/>
      <w:r w:rsidRPr="007677EC">
        <w:rPr>
          <w:rFonts w:ascii="Times New Roman" w:hAnsi="Times New Roman" w:cs="Times New Roman"/>
          <w:sz w:val="24"/>
          <w:szCs w:val="24"/>
        </w:rPr>
        <w:t xml:space="preserve"> and Sternberg (2005) noted that an exact threshold for clusters does not exist. Martin and </w:t>
      </w:r>
      <w:proofErr w:type="spellStart"/>
      <w:r w:rsidRPr="007677EC">
        <w:rPr>
          <w:rFonts w:ascii="Times New Roman" w:hAnsi="Times New Roman" w:cs="Times New Roman"/>
          <w:sz w:val="24"/>
          <w:szCs w:val="24"/>
        </w:rPr>
        <w:t>Sunley</w:t>
      </w:r>
      <w:proofErr w:type="spellEnd"/>
      <w:r w:rsidRPr="007677EC">
        <w:rPr>
          <w:rFonts w:ascii="Times New Roman" w:hAnsi="Times New Roman" w:cs="Times New Roman"/>
          <w:sz w:val="24"/>
          <w:szCs w:val="24"/>
        </w:rPr>
        <w:t xml:space="preserve"> (2003, p 12) strongly criticized this lack of geographic specificity, stating that “the key weakness is that there is nothing inherent in the concept [i.e. clusters] itself to indicate its spatial range or limits, or whether and in what ways different clustering processes operate at different geographical scales.” One method of defining the spatial weights matrix was proposed in an ESRI White Paper (2005) which advised that one try alternative distance functions and then select the one that shows the greatest amount of clustering. Most previous studies using </w:t>
      </w:r>
      <w:proofErr w:type="spellStart"/>
      <w:r w:rsidRPr="007677EC">
        <w:rPr>
          <w:rFonts w:ascii="Times New Roman" w:hAnsi="Times New Roman" w:cs="Times New Roman"/>
          <w:i/>
          <w:sz w:val="24"/>
          <w:szCs w:val="24"/>
        </w:rPr>
        <w:t>G</w:t>
      </w:r>
      <w:r w:rsidRPr="007677EC">
        <w:rPr>
          <w:rFonts w:ascii="Times New Roman" w:hAnsi="Times New Roman" w:cs="Times New Roman"/>
          <w:i/>
          <w:sz w:val="24"/>
          <w:szCs w:val="24"/>
          <w:vertAlign w:val="subscript"/>
        </w:rPr>
        <w:t>i</w:t>
      </w:r>
      <w:proofErr w:type="spellEnd"/>
      <w:r w:rsidRPr="007677EC">
        <w:rPr>
          <w:rFonts w:ascii="Times New Roman" w:hAnsi="Times New Roman" w:cs="Times New Roman"/>
          <w:i/>
          <w:sz w:val="24"/>
          <w:szCs w:val="24"/>
          <w:vertAlign w:val="superscript"/>
        </w:rPr>
        <w:t>*</w:t>
      </w:r>
      <w:r w:rsidRPr="007677EC">
        <w:rPr>
          <w:rFonts w:ascii="Times New Roman" w:hAnsi="Times New Roman" w:cs="Times New Roman"/>
          <w:sz w:val="24"/>
          <w:szCs w:val="24"/>
        </w:rPr>
        <w:t xml:space="preserve"> have used adjacency or first-order nearest neighbors, including the county itself (</w:t>
      </w:r>
      <w:proofErr w:type="spellStart"/>
      <w:r w:rsidRPr="007677EC">
        <w:rPr>
          <w:rFonts w:ascii="Times New Roman" w:hAnsi="Times New Roman" w:cs="Times New Roman"/>
          <w:sz w:val="24"/>
          <w:szCs w:val="24"/>
        </w:rPr>
        <w:t>Feser</w:t>
      </w:r>
      <w:proofErr w:type="spellEnd"/>
      <w:r w:rsidRPr="007677EC">
        <w:rPr>
          <w:rFonts w:ascii="Times New Roman" w:hAnsi="Times New Roman" w:cs="Times New Roman"/>
          <w:sz w:val="24"/>
          <w:szCs w:val="24"/>
        </w:rPr>
        <w:t xml:space="preserve"> et al. 2005; </w:t>
      </w:r>
      <w:proofErr w:type="spellStart"/>
      <w:r w:rsidRPr="007677EC">
        <w:rPr>
          <w:rFonts w:ascii="Times New Roman" w:hAnsi="Times New Roman" w:cs="Times New Roman"/>
          <w:sz w:val="24"/>
          <w:szCs w:val="24"/>
        </w:rPr>
        <w:t>Helsel</w:t>
      </w:r>
      <w:proofErr w:type="spellEnd"/>
      <w:r w:rsidRPr="007677EC">
        <w:rPr>
          <w:rFonts w:ascii="Times New Roman" w:hAnsi="Times New Roman" w:cs="Times New Roman"/>
          <w:sz w:val="24"/>
          <w:szCs w:val="24"/>
        </w:rPr>
        <w:t xml:space="preserve"> et al. 2007). Use of a first-order nearest neighbor spatial weights matrix assumes that there is no spatial interaction between auto facilities in non-neighboring counties. Research on the auto industry shows such an assumption to be erroneous (Rubenstein 1988; </w:t>
      </w:r>
      <w:proofErr w:type="spellStart"/>
      <w:r w:rsidRPr="007677EC">
        <w:rPr>
          <w:rFonts w:ascii="Times New Roman" w:hAnsi="Times New Roman" w:cs="Times New Roman"/>
          <w:sz w:val="24"/>
          <w:szCs w:val="24"/>
        </w:rPr>
        <w:t>Klier</w:t>
      </w:r>
      <w:proofErr w:type="spellEnd"/>
      <w:r w:rsidRPr="007677EC">
        <w:rPr>
          <w:rFonts w:ascii="Times New Roman" w:hAnsi="Times New Roman" w:cs="Times New Roman"/>
          <w:sz w:val="24"/>
          <w:szCs w:val="24"/>
        </w:rPr>
        <w:t xml:space="preserve"> and </w:t>
      </w:r>
      <w:proofErr w:type="spellStart"/>
      <w:r w:rsidRPr="007677EC">
        <w:rPr>
          <w:rFonts w:ascii="Times New Roman" w:hAnsi="Times New Roman" w:cs="Times New Roman"/>
          <w:sz w:val="24"/>
          <w:szCs w:val="24"/>
        </w:rPr>
        <w:t>McMillen</w:t>
      </w:r>
      <w:proofErr w:type="spellEnd"/>
      <w:r w:rsidRPr="007677EC">
        <w:rPr>
          <w:rFonts w:ascii="Times New Roman" w:hAnsi="Times New Roman" w:cs="Times New Roman"/>
          <w:sz w:val="24"/>
          <w:szCs w:val="24"/>
        </w:rPr>
        <w:t xml:space="preserve"> 2005). Therefore, an inverse distance spatial weights matrix with a 450 mile threshold was adopted. The rationale for this threshold stems from the work of </w:t>
      </w:r>
      <w:proofErr w:type="spellStart"/>
      <w:r w:rsidRPr="007677EC">
        <w:rPr>
          <w:rFonts w:ascii="Times New Roman" w:hAnsi="Times New Roman" w:cs="Times New Roman"/>
          <w:sz w:val="24"/>
          <w:szCs w:val="24"/>
        </w:rPr>
        <w:t>Klier</w:t>
      </w:r>
      <w:proofErr w:type="spellEnd"/>
      <w:r w:rsidRPr="007677EC">
        <w:rPr>
          <w:rFonts w:ascii="Times New Roman" w:hAnsi="Times New Roman" w:cs="Times New Roman"/>
          <w:sz w:val="24"/>
          <w:szCs w:val="24"/>
        </w:rPr>
        <w:t xml:space="preserve"> (2005) who argued that in the auto industry 450 miles to an assembly plant is an important distance since it is the distance that deliveries can be made reliably within a day, which is an important element of the just-in-time production system.</w:t>
      </w:r>
    </w:p>
    <w:p w:rsidR="000E241E" w:rsidRPr="00213601" w:rsidRDefault="000E241E" w:rsidP="000E241E">
      <w:pPr>
        <w:autoSpaceDE w:val="0"/>
        <w:autoSpaceDN w:val="0"/>
        <w:adjustRightInd w:val="0"/>
        <w:spacing w:after="0" w:line="240" w:lineRule="auto"/>
        <w:rPr>
          <w:rFonts w:ascii="Times New Roman" w:hAnsi="Times New Roman" w:cs="Times New Roman"/>
          <w:color w:val="131413"/>
          <w:sz w:val="24"/>
          <w:szCs w:val="24"/>
        </w:rPr>
      </w:pPr>
    </w:p>
    <w:p w:rsidR="000E241E"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u w:val="single"/>
        </w:rPr>
      </w:pPr>
      <w:r w:rsidRPr="007677EC">
        <w:rPr>
          <w:rFonts w:ascii="Times New Roman" w:hAnsi="Times New Roman" w:cs="Times New Roman"/>
          <w:sz w:val="24"/>
          <w:szCs w:val="24"/>
          <w:u w:val="single"/>
        </w:rPr>
        <w:t>Reference</w:t>
      </w:r>
    </w:p>
    <w:p w:rsidR="000E241E"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7677EC" w:rsidRDefault="000E241E" w:rsidP="000E241E">
      <w:pPr>
        <w:pStyle w:val="Bibliography"/>
        <w:rPr>
          <w:rFonts w:ascii="Times New Roman" w:hAnsi="Times New Roman" w:cs="Times New Roman"/>
          <w:sz w:val="24"/>
        </w:rPr>
      </w:pPr>
      <w:r>
        <w:fldChar w:fldCharType="begin"/>
      </w:r>
      <w:r>
        <w:instrText xml:space="preserve"> ADDIN ZOTERO_BIBL {"custom":[]} CSL_BIBLIOGRAPHY </w:instrText>
      </w:r>
      <w:r>
        <w:fldChar w:fldCharType="separate"/>
      </w:r>
      <w:r w:rsidRPr="007677EC">
        <w:rPr>
          <w:rFonts w:ascii="Times New Roman" w:hAnsi="Times New Roman" w:cs="Times New Roman"/>
          <w:sz w:val="24"/>
        </w:rPr>
        <w:t xml:space="preserve">Carroll, Michael C., Neil Reid, and Bruce W. Smith. 2008. “Location Quotients versus Spatial Autocorrelation in Identifying Potential Cluster Regions.” </w:t>
      </w:r>
      <w:r w:rsidRPr="007677EC">
        <w:rPr>
          <w:rFonts w:ascii="Times New Roman" w:hAnsi="Times New Roman" w:cs="Times New Roman"/>
          <w:i/>
          <w:iCs/>
          <w:sz w:val="24"/>
        </w:rPr>
        <w:t>The Annals of Regional Science</w:t>
      </w:r>
      <w:r w:rsidRPr="007677EC">
        <w:rPr>
          <w:rFonts w:ascii="Times New Roman" w:hAnsi="Times New Roman" w:cs="Times New Roman"/>
          <w:sz w:val="24"/>
        </w:rPr>
        <w:t xml:space="preserve"> 42 (2): 449–63.</w:t>
      </w:r>
    </w:p>
    <w:p w:rsidR="000E241E" w:rsidRPr="00213601" w:rsidRDefault="000E241E" w:rsidP="000E241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0E241E" w:rsidRPr="00213601"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213601"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Default="000E241E" w:rsidP="000E241E">
      <w:pPr>
        <w:tabs>
          <w:tab w:val="left" w:pos="521"/>
        </w:tabs>
        <w:spacing w:line="240" w:lineRule="auto"/>
        <w:rPr>
          <w:rFonts w:ascii="Times New Roman" w:hAnsi="Times New Roman" w:cs="Times New Roman"/>
          <w:sz w:val="24"/>
          <w:szCs w:val="24"/>
        </w:rPr>
      </w:pPr>
    </w:p>
    <w:p w:rsidR="00EA746F" w:rsidRDefault="00EA746F" w:rsidP="000E241E">
      <w:pPr>
        <w:tabs>
          <w:tab w:val="left" w:pos="521"/>
        </w:tabs>
        <w:spacing w:line="240" w:lineRule="auto"/>
        <w:rPr>
          <w:rFonts w:ascii="Times New Roman" w:hAnsi="Times New Roman" w:cs="Times New Roman"/>
          <w:sz w:val="24"/>
          <w:szCs w:val="24"/>
        </w:rPr>
      </w:pPr>
    </w:p>
    <w:p w:rsidR="00EA746F" w:rsidRDefault="00EA746F" w:rsidP="00EA746F">
      <w:pPr>
        <w:pStyle w:val="Style2"/>
      </w:pPr>
      <w:r>
        <w:t xml:space="preserve">4.2 Identify Centers based on </w:t>
      </w:r>
      <w:proofErr w:type="spellStart"/>
      <w:r>
        <w:t>Gi</w:t>
      </w:r>
      <w:proofErr w:type="spellEnd"/>
      <w:r>
        <w:t xml:space="preserve"> and LQ </w:t>
      </w:r>
    </w:p>
    <w:p w:rsidR="00EA746F" w:rsidRPr="00213601" w:rsidRDefault="00EA746F" w:rsidP="000E241E">
      <w:pPr>
        <w:tabs>
          <w:tab w:val="left" w:pos="521"/>
        </w:tabs>
        <w:spacing w:line="240" w:lineRule="auto"/>
        <w:rPr>
          <w:rFonts w:ascii="Times New Roman" w:hAnsi="Times New Roman" w:cs="Times New Roman"/>
          <w:sz w:val="24"/>
          <w:szCs w:val="24"/>
        </w:rPr>
      </w:pPr>
    </w:p>
    <w:p w:rsidR="00EA746F" w:rsidRPr="00EA746F" w:rsidRDefault="00EA746F" w:rsidP="00EA746F">
      <w:pPr>
        <w:pStyle w:val="Style3"/>
      </w:pPr>
      <w:r w:rsidRPr="00EA746F">
        <w:t xml:space="preserve">4.2.1 </w:t>
      </w:r>
      <w:r w:rsidRPr="00EA746F">
        <w:t xml:space="preserve">Centers based on </w:t>
      </w:r>
      <w:proofErr w:type="spellStart"/>
      <w:r w:rsidRPr="00EA746F">
        <w:t>Gi</w:t>
      </w:r>
      <w:proofErr w:type="spellEnd"/>
      <w:r w:rsidRPr="00EA746F">
        <w:t xml:space="preserve"> and </w:t>
      </w:r>
      <w:proofErr w:type="spellStart"/>
      <w:r w:rsidRPr="00EA746F">
        <w:t>TotEmp</w:t>
      </w:r>
      <w:proofErr w:type="spellEnd"/>
      <w:r w:rsidRPr="00EA746F">
        <w:t xml:space="preserve"> &amp; </w:t>
      </w:r>
      <w:proofErr w:type="spellStart"/>
      <w:r w:rsidRPr="00EA746F">
        <w:t>sizeterms</w:t>
      </w:r>
      <w:proofErr w:type="spellEnd"/>
      <w:r w:rsidRPr="00EA746F">
        <w:t xml:space="preserve"> LQ</w:t>
      </w:r>
    </w:p>
    <w:p w:rsidR="00EA746F" w:rsidRPr="00A77A06" w:rsidRDefault="00EA746F" w:rsidP="00EA746F">
      <w:pPr>
        <w:pStyle w:val="Style4"/>
      </w:pPr>
      <w:r w:rsidRPr="00A77A06">
        <w:t>HBW</w:t>
      </w:r>
      <w:r>
        <w:t xml:space="preserve"> </w:t>
      </w:r>
    </w:p>
    <w:p w:rsidR="00EA746F" w:rsidRPr="00A77A06" w:rsidRDefault="00EA746F" w:rsidP="00EA746F">
      <w:pPr>
        <w:rPr>
          <w:rFonts w:ascii="Times New Roman" w:hAnsi="Times New Roman" w:cs="Times New Roman"/>
          <w:sz w:val="24"/>
          <w:szCs w:val="24"/>
        </w:rPr>
      </w:pPr>
      <w:r w:rsidRPr="00A77A06">
        <w:rPr>
          <w:rFonts w:ascii="Times New Roman" w:hAnsi="Times New Roman" w:cs="Times New Roman"/>
          <w:sz w:val="24"/>
          <w:szCs w:val="24"/>
        </w:rPr>
        <w:t>Table 1 Classification of TAZs for HBW</w:t>
      </w:r>
    </w:p>
    <w:tbl>
      <w:tblPr>
        <w:tblStyle w:val="TableGrid"/>
        <w:tblW w:w="9586" w:type="dxa"/>
        <w:tblLook w:val="04A0" w:firstRow="1" w:lastRow="0" w:firstColumn="1" w:lastColumn="0" w:noHBand="0" w:noVBand="1"/>
      </w:tblPr>
      <w:tblGrid>
        <w:gridCol w:w="1615"/>
        <w:gridCol w:w="4286"/>
        <w:gridCol w:w="3685"/>
      </w:tblGrid>
      <w:tr w:rsidR="00EA746F" w:rsidRPr="006E23E9" w:rsidTr="00611C24">
        <w:tc>
          <w:tcPr>
            <w:tcW w:w="1615" w:type="dxa"/>
          </w:tcPr>
          <w:p w:rsidR="00EA746F" w:rsidRPr="006E23E9" w:rsidRDefault="00EA746F" w:rsidP="00611C24">
            <w:pPr>
              <w:rPr>
                <w:rFonts w:ascii="Times New Roman" w:hAnsi="Times New Roman" w:cs="Times New Roman"/>
                <w:szCs w:val="24"/>
              </w:rPr>
            </w:pPr>
          </w:p>
        </w:tc>
        <w:tc>
          <w:tcPr>
            <w:tcW w:w="7971" w:type="dxa"/>
            <w:gridSpan w:val="2"/>
          </w:tcPr>
          <w:p w:rsidR="00EA746F" w:rsidRPr="006E23E9" w:rsidRDefault="00EA746F" w:rsidP="00611C24">
            <w:pPr>
              <w:jc w:val="center"/>
              <w:rPr>
                <w:rFonts w:ascii="Times New Roman" w:hAnsi="Times New Roman" w:cs="Times New Roman"/>
                <w:szCs w:val="24"/>
              </w:rPr>
            </w:pPr>
            <w:r w:rsidRPr="006E23E9">
              <w:rPr>
                <w:rFonts w:ascii="Times New Roman" w:hAnsi="Times New Roman" w:cs="Times New Roman"/>
                <w:szCs w:val="24"/>
              </w:rPr>
              <w:t xml:space="preserve">Employment and </w:t>
            </w:r>
            <w:proofErr w:type="spellStart"/>
            <w:r w:rsidRPr="006E23E9">
              <w:rPr>
                <w:rFonts w:ascii="Times New Roman" w:hAnsi="Times New Roman" w:cs="Times New Roman"/>
                <w:szCs w:val="24"/>
              </w:rPr>
              <w:t>sizeterm</w:t>
            </w:r>
            <w:proofErr w:type="spellEnd"/>
            <w:r w:rsidRPr="006E23E9">
              <w:rPr>
                <w:rFonts w:ascii="Times New Roman" w:hAnsi="Times New Roman" w:cs="Times New Roman"/>
                <w:szCs w:val="24"/>
              </w:rPr>
              <w:t xml:space="preserve"> Location Quotients</w:t>
            </w:r>
          </w:p>
        </w:tc>
      </w:tr>
      <w:tr w:rsidR="00EA746F" w:rsidRPr="006E23E9" w:rsidTr="00611C24">
        <w:tc>
          <w:tcPr>
            <w:tcW w:w="1615" w:type="dxa"/>
          </w:tcPr>
          <w:p w:rsidR="00EA746F" w:rsidRPr="006E23E9" w:rsidRDefault="00EA746F" w:rsidP="00611C24">
            <w:pPr>
              <w:rPr>
                <w:rFonts w:ascii="Times New Roman" w:hAnsi="Times New Roman" w:cs="Times New Roman"/>
                <w:i/>
                <w:szCs w:val="24"/>
              </w:rPr>
            </w:pPr>
            <w:proofErr w:type="spellStart"/>
            <w:r w:rsidRPr="006E23E9">
              <w:rPr>
                <w:rFonts w:ascii="Times New Roman" w:hAnsi="Times New Roman" w:cs="Times New Roman"/>
                <w:i/>
                <w:szCs w:val="24"/>
              </w:rPr>
              <w:t>G</w:t>
            </w:r>
            <w:r w:rsidRPr="006E23E9">
              <w:rPr>
                <w:rFonts w:ascii="Times New Roman" w:hAnsi="Times New Roman" w:cs="Times New Roman"/>
                <w:i/>
                <w:szCs w:val="24"/>
                <w:vertAlign w:val="subscript"/>
              </w:rPr>
              <w:t>i</w:t>
            </w:r>
            <w:proofErr w:type="spellEnd"/>
            <w:r w:rsidRPr="006E23E9">
              <w:rPr>
                <w:rFonts w:ascii="Times New Roman" w:hAnsi="Times New Roman" w:cs="Times New Roman"/>
                <w:i/>
                <w:szCs w:val="24"/>
              </w:rPr>
              <w:t>*</w:t>
            </w:r>
          </w:p>
        </w:tc>
        <w:tc>
          <w:tcPr>
            <w:tcW w:w="4286"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&gt;1.00</w:t>
            </w:r>
          </w:p>
        </w:tc>
        <w:tc>
          <w:tcPr>
            <w:tcW w:w="368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≤1.00</w:t>
            </w:r>
          </w:p>
        </w:tc>
      </w:tr>
      <w:tr w:rsidR="00EA746F" w:rsidRPr="006E23E9" w:rsidTr="00611C24">
        <w:tc>
          <w:tcPr>
            <w:tcW w:w="161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High (&gt;1.96)</w:t>
            </w:r>
          </w:p>
        </w:tc>
        <w:tc>
          <w:tcPr>
            <w:tcW w:w="4286"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HBW potential cluster regions (206 TAZs)</w:t>
            </w:r>
          </w:p>
        </w:tc>
        <w:tc>
          <w:tcPr>
            <w:tcW w:w="368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HBW periphery (481 TAZs)</w:t>
            </w:r>
          </w:p>
        </w:tc>
      </w:tr>
      <w:tr w:rsidR="00EA746F" w:rsidRPr="006E23E9" w:rsidTr="00611C24">
        <w:tc>
          <w:tcPr>
            <w:tcW w:w="161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Low (≤1.96)</w:t>
            </w:r>
          </w:p>
        </w:tc>
        <w:tc>
          <w:tcPr>
            <w:tcW w:w="4286"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 xml:space="preserve">HBW specialized TAZ (364 TAZS) </w:t>
            </w:r>
          </w:p>
        </w:tc>
        <w:tc>
          <w:tcPr>
            <w:tcW w:w="368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HBW-free (1096 TAZs)</w:t>
            </w:r>
          </w:p>
        </w:tc>
      </w:tr>
    </w:tbl>
    <w:p w:rsidR="00EA746F" w:rsidRPr="00A77A06" w:rsidRDefault="00EA746F" w:rsidP="00EA746F">
      <w:pPr>
        <w:rPr>
          <w:rFonts w:ascii="Times New Roman" w:hAnsi="Times New Roman" w:cs="Times New Roman"/>
          <w:sz w:val="24"/>
          <w:szCs w:val="24"/>
        </w:rPr>
      </w:pPr>
    </w:p>
    <w:p w:rsidR="00EA746F" w:rsidRPr="00A77A06" w:rsidRDefault="00EA746F" w:rsidP="00EA746F">
      <w:pPr>
        <w:rPr>
          <w:rFonts w:ascii="Times New Roman" w:hAnsi="Times New Roman" w:cs="Times New Roman"/>
          <w:sz w:val="24"/>
          <w:szCs w:val="24"/>
        </w:rPr>
      </w:pPr>
      <w:r w:rsidRPr="00A77A06">
        <w:rPr>
          <w:rFonts w:ascii="Times New Roman" w:hAnsi="Times New Roman" w:cs="Times New Roman"/>
          <w:noProof/>
          <w:sz w:val="24"/>
          <w:szCs w:val="24"/>
        </w:rPr>
        <w:drawing>
          <wp:inline distT="0" distB="0" distL="0" distR="0" wp14:anchorId="5F22329D" wp14:editId="3DFCA5C6">
            <wp:extent cx="5943600" cy="3568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Pr="00A77A06" w:rsidRDefault="00EA746F" w:rsidP="00EA746F">
      <w:pPr>
        <w:pStyle w:val="Style4"/>
      </w:pPr>
      <w:r>
        <w:lastRenderedPageBreak/>
        <w:t>HBS</w:t>
      </w:r>
    </w:p>
    <w:p w:rsidR="00EA746F" w:rsidRPr="00A77A06" w:rsidRDefault="00EA746F" w:rsidP="00EA746F">
      <w:pPr>
        <w:rPr>
          <w:rFonts w:ascii="Times New Roman" w:hAnsi="Times New Roman" w:cs="Times New Roman"/>
          <w:sz w:val="24"/>
          <w:szCs w:val="24"/>
        </w:rPr>
      </w:pPr>
      <w:r w:rsidRPr="00A77A06">
        <w:rPr>
          <w:rFonts w:ascii="Times New Roman" w:hAnsi="Times New Roman" w:cs="Times New Roman"/>
          <w:sz w:val="24"/>
          <w:szCs w:val="24"/>
        </w:rPr>
        <w:t>Table 2 Classification of TAZs for HBS</w:t>
      </w:r>
    </w:p>
    <w:tbl>
      <w:tblPr>
        <w:tblStyle w:val="TableGrid"/>
        <w:tblW w:w="0" w:type="auto"/>
        <w:tblLook w:val="04A0" w:firstRow="1" w:lastRow="0" w:firstColumn="1" w:lastColumn="0" w:noHBand="0" w:noVBand="1"/>
      </w:tblPr>
      <w:tblGrid>
        <w:gridCol w:w="1615"/>
        <w:gridCol w:w="3960"/>
        <w:gridCol w:w="3775"/>
      </w:tblGrid>
      <w:tr w:rsidR="00EA746F" w:rsidRPr="006E23E9" w:rsidTr="00611C24">
        <w:tc>
          <w:tcPr>
            <w:tcW w:w="1615" w:type="dxa"/>
          </w:tcPr>
          <w:p w:rsidR="00EA746F" w:rsidRPr="006E23E9" w:rsidRDefault="00EA746F" w:rsidP="00611C24">
            <w:pPr>
              <w:rPr>
                <w:rFonts w:ascii="Times New Roman" w:hAnsi="Times New Roman" w:cs="Times New Roman"/>
                <w:szCs w:val="24"/>
              </w:rPr>
            </w:pPr>
          </w:p>
        </w:tc>
        <w:tc>
          <w:tcPr>
            <w:tcW w:w="7735" w:type="dxa"/>
            <w:gridSpan w:val="2"/>
          </w:tcPr>
          <w:p w:rsidR="00EA746F" w:rsidRPr="006E23E9" w:rsidRDefault="00EA746F" w:rsidP="00611C24">
            <w:pPr>
              <w:jc w:val="center"/>
              <w:rPr>
                <w:rFonts w:ascii="Times New Roman" w:hAnsi="Times New Roman" w:cs="Times New Roman"/>
                <w:szCs w:val="24"/>
              </w:rPr>
            </w:pPr>
            <w:r w:rsidRPr="006E23E9">
              <w:rPr>
                <w:rFonts w:ascii="Times New Roman" w:hAnsi="Times New Roman" w:cs="Times New Roman"/>
                <w:szCs w:val="24"/>
              </w:rPr>
              <w:t xml:space="preserve">Employment and </w:t>
            </w:r>
            <w:proofErr w:type="spellStart"/>
            <w:r w:rsidRPr="006E23E9">
              <w:rPr>
                <w:rFonts w:ascii="Times New Roman" w:hAnsi="Times New Roman" w:cs="Times New Roman"/>
                <w:szCs w:val="24"/>
              </w:rPr>
              <w:t>Sizeterms</w:t>
            </w:r>
            <w:proofErr w:type="spellEnd"/>
            <w:r w:rsidRPr="006E23E9">
              <w:rPr>
                <w:rFonts w:ascii="Times New Roman" w:hAnsi="Times New Roman" w:cs="Times New Roman"/>
                <w:szCs w:val="24"/>
              </w:rPr>
              <w:t xml:space="preserve"> Location Quotients</w:t>
            </w:r>
          </w:p>
        </w:tc>
      </w:tr>
      <w:tr w:rsidR="00EA746F" w:rsidRPr="006E23E9" w:rsidTr="00611C24">
        <w:tc>
          <w:tcPr>
            <w:tcW w:w="1615" w:type="dxa"/>
          </w:tcPr>
          <w:p w:rsidR="00EA746F" w:rsidRPr="006E23E9" w:rsidRDefault="00EA746F" w:rsidP="00611C24">
            <w:pPr>
              <w:rPr>
                <w:rFonts w:ascii="Times New Roman" w:hAnsi="Times New Roman" w:cs="Times New Roman"/>
                <w:i/>
                <w:szCs w:val="24"/>
              </w:rPr>
            </w:pPr>
            <w:proofErr w:type="spellStart"/>
            <w:r w:rsidRPr="006E23E9">
              <w:rPr>
                <w:rFonts w:ascii="Times New Roman" w:hAnsi="Times New Roman" w:cs="Times New Roman"/>
                <w:i/>
                <w:szCs w:val="24"/>
              </w:rPr>
              <w:t>G</w:t>
            </w:r>
            <w:r w:rsidRPr="006E23E9">
              <w:rPr>
                <w:rFonts w:ascii="Times New Roman" w:hAnsi="Times New Roman" w:cs="Times New Roman"/>
                <w:i/>
                <w:szCs w:val="24"/>
                <w:vertAlign w:val="subscript"/>
              </w:rPr>
              <w:t>i</w:t>
            </w:r>
            <w:proofErr w:type="spellEnd"/>
            <w:r w:rsidRPr="006E23E9">
              <w:rPr>
                <w:rFonts w:ascii="Times New Roman" w:hAnsi="Times New Roman" w:cs="Times New Roman"/>
                <w:i/>
                <w:szCs w:val="24"/>
              </w:rPr>
              <w:t>*</w:t>
            </w:r>
          </w:p>
        </w:tc>
        <w:tc>
          <w:tcPr>
            <w:tcW w:w="3960"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&gt;1.00</w:t>
            </w:r>
          </w:p>
        </w:tc>
        <w:tc>
          <w:tcPr>
            <w:tcW w:w="377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≤1.00</w:t>
            </w:r>
          </w:p>
        </w:tc>
      </w:tr>
      <w:tr w:rsidR="00EA746F" w:rsidRPr="006E23E9" w:rsidTr="00611C24">
        <w:tc>
          <w:tcPr>
            <w:tcW w:w="161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High (&gt;1.96)</w:t>
            </w:r>
          </w:p>
        </w:tc>
        <w:tc>
          <w:tcPr>
            <w:tcW w:w="3960"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HBS potential cluster regions (183 TAZs)</w:t>
            </w:r>
          </w:p>
        </w:tc>
        <w:tc>
          <w:tcPr>
            <w:tcW w:w="377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HBS periphery (433 TAZs)</w:t>
            </w:r>
          </w:p>
        </w:tc>
      </w:tr>
      <w:tr w:rsidR="00EA746F" w:rsidRPr="006E23E9" w:rsidTr="00611C24">
        <w:tc>
          <w:tcPr>
            <w:tcW w:w="161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Low (≤1.96)</w:t>
            </w:r>
          </w:p>
        </w:tc>
        <w:tc>
          <w:tcPr>
            <w:tcW w:w="3960"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 xml:space="preserve">HBS specialized TAZ (310 TAZS) </w:t>
            </w:r>
          </w:p>
        </w:tc>
        <w:tc>
          <w:tcPr>
            <w:tcW w:w="377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HBS-free (1221 TAZs)</w:t>
            </w:r>
          </w:p>
        </w:tc>
      </w:tr>
    </w:tbl>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r>
        <w:rPr>
          <w:noProof/>
        </w:rPr>
        <w:drawing>
          <wp:inline distT="0" distB="0" distL="0" distR="0" wp14:anchorId="2070769F" wp14:editId="15837580">
            <wp:extent cx="5943600" cy="3507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7105"/>
                    </a:xfrm>
                    <a:prstGeom prst="rect">
                      <a:avLst/>
                    </a:prstGeom>
                  </pic:spPr>
                </pic:pic>
              </a:graphicData>
            </a:graphic>
          </wp:inline>
        </w:drawing>
      </w: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pStyle w:val="Style4"/>
      </w:pPr>
      <w:r>
        <w:lastRenderedPageBreak/>
        <w:t>HBR</w:t>
      </w:r>
    </w:p>
    <w:p w:rsidR="00EA746F" w:rsidRPr="00A77A06" w:rsidRDefault="00EA746F" w:rsidP="00EA746F">
      <w:pPr>
        <w:rPr>
          <w:rFonts w:ascii="Times New Roman" w:hAnsi="Times New Roman" w:cs="Times New Roman"/>
          <w:sz w:val="24"/>
          <w:szCs w:val="24"/>
        </w:rPr>
      </w:pPr>
      <w:r w:rsidRPr="00A77A06">
        <w:rPr>
          <w:rFonts w:ascii="Times New Roman" w:hAnsi="Times New Roman" w:cs="Times New Roman"/>
          <w:sz w:val="24"/>
          <w:szCs w:val="24"/>
        </w:rPr>
        <w:t>Table 3 Classification of TAZs for HBR</w:t>
      </w:r>
    </w:p>
    <w:tbl>
      <w:tblPr>
        <w:tblStyle w:val="TableGrid"/>
        <w:tblW w:w="0" w:type="auto"/>
        <w:tblLook w:val="04A0" w:firstRow="1" w:lastRow="0" w:firstColumn="1" w:lastColumn="0" w:noHBand="0" w:noVBand="1"/>
      </w:tblPr>
      <w:tblGrid>
        <w:gridCol w:w="1615"/>
        <w:gridCol w:w="3960"/>
        <w:gridCol w:w="3775"/>
      </w:tblGrid>
      <w:tr w:rsidR="00EA746F" w:rsidRPr="006E23E9" w:rsidTr="00611C24">
        <w:tc>
          <w:tcPr>
            <w:tcW w:w="1615" w:type="dxa"/>
          </w:tcPr>
          <w:p w:rsidR="00EA746F" w:rsidRPr="006E23E9" w:rsidRDefault="00EA746F" w:rsidP="00611C24">
            <w:pPr>
              <w:rPr>
                <w:rFonts w:ascii="Times New Roman" w:hAnsi="Times New Roman" w:cs="Times New Roman"/>
                <w:szCs w:val="24"/>
              </w:rPr>
            </w:pPr>
          </w:p>
        </w:tc>
        <w:tc>
          <w:tcPr>
            <w:tcW w:w="7735" w:type="dxa"/>
            <w:gridSpan w:val="2"/>
          </w:tcPr>
          <w:p w:rsidR="00EA746F" w:rsidRPr="006E23E9" w:rsidRDefault="00EA746F" w:rsidP="00611C24">
            <w:pPr>
              <w:jc w:val="center"/>
              <w:rPr>
                <w:rFonts w:ascii="Times New Roman" w:hAnsi="Times New Roman" w:cs="Times New Roman"/>
                <w:szCs w:val="24"/>
              </w:rPr>
            </w:pPr>
            <w:r w:rsidRPr="006E23E9">
              <w:rPr>
                <w:rFonts w:ascii="Times New Roman" w:hAnsi="Times New Roman" w:cs="Times New Roman"/>
                <w:szCs w:val="24"/>
              </w:rPr>
              <w:t xml:space="preserve">Employment and </w:t>
            </w:r>
            <w:proofErr w:type="spellStart"/>
            <w:r w:rsidRPr="006E23E9">
              <w:rPr>
                <w:rFonts w:ascii="Times New Roman" w:hAnsi="Times New Roman" w:cs="Times New Roman"/>
                <w:szCs w:val="24"/>
              </w:rPr>
              <w:t>Sizeterms</w:t>
            </w:r>
            <w:proofErr w:type="spellEnd"/>
            <w:r w:rsidRPr="006E23E9">
              <w:rPr>
                <w:rFonts w:ascii="Times New Roman" w:hAnsi="Times New Roman" w:cs="Times New Roman"/>
                <w:szCs w:val="24"/>
              </w:rPr>
              <w:t xml:space="preserve"> Location Quotients</w:t>
            </w:r>
          </w:p>
        </w:tc>
      </w:tr>
      <w:tr w:rsidR="00EA746F" w:rsidRPr="006E23E9" w:rsidTr="00611C24">
        <w:tc>
          <w:tcPr>
            <w:tcW w:w="1615" w:type="dxa"/>
          </w:tcPr>
          <w:p w:rsidR="00EA746F" w:rsidRPr="006E23E9" w:rsidRDefault="00EA746F" w:rsidP="00611C24">
            <w:pPr>
              <w:rPr>
                <w:rFonts w:ascii="Times New Roman" w:hAnsi="Times New Roman" w:cs="Times New Roman"/>
                <w:i/>
                <w:szCs w:val="24"/>
              </w:rPr>
            </w:pPr>
            <w:proofErr w:type="spellStart"/>
            <w:r w:rsidRPr="006E23E9">
              <w:rPr>
                <w:rFonts w:ascii="Times New Roman" w:hAnsi="Times New Roman" w:cs="Times New Roman"/>
                <w:i/>
                <w:szCs w:val="24"/>
              </w:rPr>
              <w:t>G</w:t>
            </w:r>
            <w:r w:rsidRPr="006E23E9">
              <w:rPr>
                <w:rFonts w:ascii="Times New Roman" w:hAnsi="Times New Roman" w:cs="Times New Roman"/>
                <w:i/>
                <w:szCs w:val="24"/>
                <w:vertAlign w:val="subscript"/>
              </w:rPr>
              <w:t>i</w:t>
            </w:r>
            <w:proofErr w:type="spellEnd"/>
            <w:r w:rsidRPr="006E23E9">
              <w:rPr>
                <w:rFonts w:ascii="Times New Roman" w:hAnsi="Times New Roman" w:cs="Times New Roman"/>
                <w:i/>
                <w:szCs w:val="24"/>
              </w:rPr>
              <w:t>*</w:t>
            </w:r>
          </w:p>
        </w:tc>
        <w:tc>
          <w:tcPr>
            <w:tcW w:w="3960"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&gt;1.00</w:t>
            </w:r>
          </w:p>
        </w:tc>
        <w:tc>
          <w:tcPr>
            <w:tcW w:w="377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≤1.00</w:t>
            </w:r>
          </w:p>
        </w:tc>
      </w:tr>
      <w:tr w:rsidR="00EA746F" w:rsidRPr="006E23E9" w:rsidTr="00611C24">
        <w:tc>
          <w:tcPr>
            <w:tcW w:w="161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High (&gt;1.96)</w:t>
            </w:r>
          </w:p>
        </w:tc>
        <w:tc>
          <w:tcPr>
            <w:tcW w:w="3960"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HBR potential cluster regions (586 TAZs)</w:t>
            </w:r>
          </w:p>
        </w:tc>
        <w:tc>
          <w:tcPr>
            <w:tcW w:w="377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HBR periphery (384 TAZs)</w:t>
            </w:r>
          </w:p>
        </w:tc>
      </w:tr>
      <w:tr w:rsidR="00EA746F" w:rsidRPr="006E23E9" w:rsidTr="00611C24">
        <w:tc>
          <w:tcPr>
            <w:tcW w:w="161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Low (≤1.96)</w:t>
            </w:r>
          </w:p>
        </w:tc>
        <w:tc>
          <w:tcPr>
            <w:tcW w:w="3960"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 xml:space="preserve">HBR specialized TAZ (797 TAZS) </w:t>
            </w:r>
          </w:p>
        </w:tc>
        <w:tc>
          <w:tcPr>
            <w:tcW w:w="377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HBR-free (380 TAZs)</w:t>
            </w:r>
          </w:p>
        </w:tc>
      </w:tr>
    </w:tbl>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r>
        <w:rPr>
          <w:noProof/>
        </w:rPr>
        <w:drawing>
          <wp:inline distT="0" distB="0" distL="0" distR="0" wp14:anchorId="6F3F6AC4" wp14:editId="6EEFD50A">
            <wp:extent cx="5943600" cy="3756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56025"/>
                    </a:xfrm>
                    <a:prstGeom prst="rect">
                      <a:avLst/>
                    </a:prstGeom>
                  </pic:spPr>
                </pic:pic>
              </a:graphicData>
            </a:graphic>
          </wp:inline>
        </w:drawing>
      </w: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pStyle w:val="Style4"/>
      </w:pPr>
      <w:r>
        <w:lastRenderedPageBreak/>
        <w:t>HBO</w:t>
      </w:r>
    </w:p>
    <w:p w:rsidR="00EA746F" w:rsidRPr="00A77A06" w:rsidRDefault="00EA746F" w:rsidP="00EA746F">
      <w:pPr>
        <w:rPr>
          <w:rFonts w:ascii="Times New Roman" w:hAnsi="Times New Roman" w:cs="Times New Roman"/>
          <w:sz w:val="24"/>
          <w:szCs w:val="24"/>
        </w:rPr>
      </w:pPr>
    </w:p>
    <w:p w:rsidR="00EA746F" w:rsidRPr="00A77A06" w:rsidRDefault="00EA746F" w:rsidP="00EA746F">
      <w:pPr>
        <w:rPr>
          <w:rFonts w:ascii="Times New Roman" w:hAnsi="Times New Roman" w:cs="Times New Roman"/>
          <w:sz w:val="24"/>
          <w:szCs w:val="24"/>
        </w:rPr>
      </w:pPr>
      <w:r w:rsidRPr="00A77A06">
        <w:rPr>
          <w:rFonts w:ascii="Times New Roman" w:hAnsi="Times New Roman" w:cs="Times New Roman"/>
          <w:sz w:val="24"/>
          <w:szCs w:val="24"/>
        </w:rPr>
        <w:t>Table 4 Classification of TAZs for HBO</w:t>
      </w:r>
    </w:p>
    <w:tbl>
      <w:tblPr>
        <w:tblStyle w:val="TableGrid"/>
        <w:tblW w:w="0" w:type="auto"/>
        <w:tblLook w:val="04A0" w:firstRow="1" w:lastRow="0" w:firstColumn="1" w:lastColumn="0" w:noHBand="0" w:noVBand="1"/>
      </w:tblPr>
      <w:tblGrid>
        <w:gridCol w:w="1615"/>
        <w:gridCol w:w="3960"/>
        <w:gridCol w:w="3775"/>
      </w:tblGrid>
      <w:tr w:rsidR="00EA746F" w:rsidRPr="006E23E9" w:rsidTr="00611C24">
        <w:tc>
          <w:tcPr>
            <w:tcW w:w="1615" w:type="dxa"/>
          </w:tcPr>
          <w:p w:rsidR="00EA746F" w:rsidRPr="006E23E9" w:rsidRDefault="00EA746F" w:rsidP="00611C24">
            <w:pPr>
              <w:rPr>
                <w:rFonts w:ascii="Times New Roman" w:hAnsi="Times New Roman" w:cs="Times New Roman"/>
                <w:szCs w:val="24"/>
              </w:rPr>
            </w:pPr>
          </w:p>
        </w:tc>
        <w:tc>
          <w:tcPr>
            <w:tcW w:w="7735" w:type="dxa"/>
            <w:gridSpan w:val="2"/>
          </w:tcPr>
          <w:p w:rsidR="00EA746F" w:rsidRPr="006E23E9" w:rsidRDefault="00EA746F" w:rsidP="00611C24">
            <w:pPr>
              <w:jc w:val="center"/>
              <w:rPr>
                <w:rFonts w:ascii="Times New Roman" w:hAnsi="Times New Roman" w:cs="Times New Roman"/>
                <w:szCs w:val="24"/>
              </w:rPr>
            </w:pPr>
            <w:r w:rsidRPr="006E23E9">
              <w:rPr>
                <w:rFonts w:ascii="Times New Roman" w:hAnsi="Times New Roman" w:cs="Times New Roman"/>
                <w:szCs w:val="24"/>
              </w:rPr>
              <w:t xml:space="preserve">Employment and </w:t>
            </w:r>
            <w:proofErr w:type="spellStart"/>
            <w:r w:rsidRPr="006E23E9">
              <w:rPr>
                <w:rFonts w:ascii="Times New Roman" w:hAnsi="Times New Roman" w:cs="Times New Roman"/>
                <w:szCs w:val="24"/>
              </w:rPr>
              <w:t>Sizeterms</w:t>
            </w:r>
            <w:proofErr w:type="spellEnd"/>
            <w:r w:rsidRPr="006E23E9">
              <w:rPr>
                <w:rFonts w:ascii="Times New Roman" w:hAnsi="Times New Roman" w:cs="Times New Roman"/>
                <w:szCs w:val="24"/>
              </w:rPr>
              <w:t xml:space="preserve"> Location Quotients</w:t>
            </w:r>
          </w:p>
        </w:tc>
      </w:tr>
      <w:tr w:rsidR="00EA746F" w:rsidRPr="006E23E9" w:rsidTr="00611C24">
        <w:tc>
          <w:tcPr>
            <w:tcW w:w="1615" w:type="dxa"/>
          </w:tcPr>
          <w:p w:rsidR="00EA746F" w:rsidRPr="006E23E9" w:rsidRDefault="00EA746F" w:rsidP="00611C24">
            <w:pPr>
              <w:rPr>
                <w:rFonts w:ascii="Times New Roman" w:hAnsi="Times New Roman" w:cs="Times New Roman"/>
                <w:i/>
                <w:szCs w:val="24"/>
              </w:rPr>
            </w:pPr>
            <w:proofErr w:type="spellStart"/>
            <w:r w:rsidRPr="006E23E9">
              <w:rPr>
                <w:rFonts w:ascii="Times New Roman" w:hAnsi="Times New Roman" w:cs="Times New Roman"/>
                <w:i/>
                <w:szCs w:val="24"/>
              </w:rPr>
              <w:t>G</w:t>
            </w:r>
            <w:r w:rsidRPr="006E23E9">
              <w:rPr>
                <w:rFonts w:ascii="Times New Roman" w:hAnsi="Times New Roman" w:cs="Times New Roman"/>
                <w:i/>
                <w:szCs w:val="24"/>
                <w:vertAlign w:val="subscript"/>
              </w:rPr>
              <w:t>i</w:t>
            </w:r>
            <w:proofErr w:type="spellEnd"/>
            <w:r w:rsidRPr="006E23E9">
              <w:rPr>
                <w:rFonts w:ascii="Times New Roman" w:hAnsi="Times New Roman" w:cs="Times New Roman"/>
                <w:i/>
                <w:szCs w:val="24"/>
              </w:rPr>
              <w:t>*</w:t>
            </w:r>
          </w:p>
        </w:tc>
        <w:tc>
          <w:tcPr>
            <w:tcW w:w="3960"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&gt;1.00</w:t>
            </w:r>
          </w:p>
        </w:tc>
        <w:tc>
          <w:tcPr>
            <w:tcW w:w="377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≤1.00</w:t>
            </w:r>
          </w:p>
        </w:tc>
      </w:tr>
      <w:tr w:rsidR="00EA746F" w:rsidRPr="006E23E9" w:rsidTr="00611C24">
        <w:tc>
          <w:tcPr>
            <w:tcW w:w="161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High (&gt;1.96)</w:t>
            </w:r>
          </w:p>
        </w:tc>
        <w:tc>
          <w:tcPr>
            <w:tcW w:w="3960"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HBO potential cluster regions (411 TAZs)</w:t>
            </w:r>
          </w:p>
        </w:tc>
        <w:tc>
          <w:tcPr>
            <w:tcW w:w="377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HBO periphery (464 TAZs)</w:t>
            </w:r>
          </w:p>
        </w:tc>
      </w:tr>
      <w:tr w:rsidR="00EA746F" w:rsidRPr="006E23E9" w:rsidTr="00611C24">
        <w:tc>
          <w:tcPr>
            <w:tcW w:w="161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Low (≤1.96)</w:t>
            </w:r>
          </w:p>
        </w:tc>
        <w:tc>
          <w:tcPr>
            <w:tcW w:w="3960"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 xml:space="preserve">HBO specialized TAZ (431 TAZS) </w:t>
            </w:r>
          </w:p>
        </w:tc>
        <w:tc>
          <w:tcPr>
            <w:tcW w:w="3775" w:type="dxa"/>
          </w:tcPr>
          <w:p w:rsidR="00EA746F" w:rsidRPr="006E23E9" w:rsidRDefault="00EA746F" w:rsidP="00611C24">
            <w:pPr>
              <w:rPr>
                <w:rFonts w:ascii="Times New Roman" w:hAnsi="Times New Roman" w:cs="Times New Roman"/>
                <w:szCs w:val="24"/>
              </w:rPr>
            </w:pPr>
            <w:r w:rsidRPr="006E23E9">
              <w:rPr>
                <w:rFonts w:ascii="Times New Roman" w:hAnsi="Times New Roman" w:cs="Times New Roman"/>
                <w:szCs w:val="24"/>
              </w:rPr>
              <w:t>HBO-free (841 TAZs)</w:t>
            </w:r>
          </w:p>
        </w:tc>
      </w:tr>
    </w:tbl>
    <w:p w:rsidR="00EA746F" w:rsidRPr="00A77A06"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r>
        <w:rPr>
          <w:noProof/>
        </w:rPr>
        <w:drawing>
          <wp:inline distT="0" distB="0" distL="0" distR="0" wp14:anchorId="01CCD9F2" wp14:editId="2AD1CF63">
            <wp:extent cx="5943600" cy="4069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9080"/>
                    </a:xfrm>
                    <a:prstGeom prst="rect">
                      <a:avLst/>
                    </a:prstGeom>
                  </pic:spPr>
                </pic:pic>
              </a:graphicData>
            </a:graphic>
          </wp:inline>
        </w:drawing>
      </w: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Default="00EA746F" w:rsidP="00EA746F">
      <w:pPr>
        <w:rPr>
          <w:rFonts w:ascii="Times New Roman" w:hAnsi="Times New Roman" w:cs="Times New Roman"/>
          <w:sz w:val="24"/>
          <w:szCs w:val="24"/>
        </w:rPr>
      </w:pPr>
    </w:p>
    <w:p w:rsidR="00EA746F" w:rsidRPr="00323FB4" w:rsidRDefault="00EA746F" w:rsidP="00EA746F">
      <w:pPr>
        <w:pStyle w:val="Style3"/>
      </w:pPr>
      <w:r>
        <w:lastRenderedPageBreak/>
        <w:t xml:space="preserve">4.2.2 </w:t>
      </w:r>
      <w:r w:rsidRPr="00323FB4">
        <w:t xml:space="preserve">Centers based on </w:t>
      </w:r>
      <w:proofErr w:type="spellStart"/>
      <w:r w:rsidRPr="00323FB4">
        <w:t>Gi</w:t>
      </w:r>
      <w:proofErr w:type="spellEnd"/>
      <w:r w:rsidRPr="00323FB4">
        <w:t xml:space="preserve"> and </w:t>
      </w:r>
      <w:proofErr w:type="spellStart"/>
      <w:r w:rsidRPr="00323FB4">
        <w:t>sizeterms</w:t>
      </w:r>
      <w:proofErr w:type="spellEnd"/>
      <w:r w:rsidRPr="00323FB4">
        <w:t xml:space="preserve"> LQ</w:t>
      </w:r>
    </w:p>
    <w:p w:rsidR="00EA746F" w:rsidRDefault="00EA746F" w:rsidP="00EA746F">
      <w:pPr>
        <w:rPr>
          <w:rFonts w:ascii="Times New Roman" w:hAnsi="Times New Roman" w:cs="Times New Roman"/>
          <w:sz w:val="24"/>
          <w:szCs w:val="24"/>
        </w:rPr>
      </w:pPr>
    </w:p>
    <w:p w:rsidR="00EA746F" w:rsidRDefault="00EA746F" w:rsidP="00EA746F">
      <w:pPr>
        <w:pStyle w:val="Style4"/>
      </w:pPr>
      <w:r>
        <w:t>HBW</w:t>
      </w:r>
    </w:p>
    <w:p w:rsidR="00EA746F" w:rsidRPr="00A77A06" w:rsidRDefault="00EA746F" w:rsidP="00EA746F">
      <w:pPr>
        <w:rPr>
          <w:rFonts w:ascii="Times New Roman" w:hAnsi="Times New Roman" w:cs="Times New Roman"/>
          <w:sz w:val="24"/>
          <w:szCs w:val="24"/>
        </w:rPr>
      </w:pPr>
      <w:r w:rsidRPr="00A77A06">
        <w:rPr>
          <w:rFonts w:ascii="Times New Roman" w:hAnsi="Times New Roman" w:cs="Times New Roman"/>
          <w:sz w:val="24"/>
          <w:szCs w:val="24"/>
        </w:rPr>
        <w:t>Table 1 Classification of TAZs for HBW</w:t>
      </w:r>
    </w:p>
    <w:tbl>
      <w:tblPr>
        <w:tblStyle w:val="TableGrid"/>
        <w:tblW w:w="9586" w:type="dxa"/>
        <w:tblLook w:val="04A0" w:firstRow="1" w:lastRow="0" w:firstColumn="1" w:lastColumn="0" w:noHBand="0" w:noVBand="1"/>
      </w:tblPr>
      <w:tblGrid>
        <w:gridCol w:w="1615"/>
        <w:gridCol w:w="4286"/>
        <w:gridCol w:w="3685"/>
      </w:tblGrid>
      <w:tr w:rsidR="00EA746F" w:rsidRPr="00A77A06" w:rsidTr="00611C24">
        <w:tc>
          <w:tcPr>
            <w:tcW w:w="1615" w:type="dxa"/>
          </w:tcPr>
          <w:p w:rsidR="00EA746F" w:rsidRPr="00323FB4" w:rsidRDefault="00EA746F" w:rsidP="00611C24">
            <w:pPr>
              <w:rPr>
                <w:rFonts w:ascii="Times New Roman" w:hAnsi="Times New Roman" w:cs="Times New Roman"/>
                <w:szCs w:val="24"/>
              </w:rPr>
            </w:pPr>
          </w:p>
        </w:tc>
        <w:tc>
          <w:tcPr>
            <w:tcW w:w="7971" w:type="dxa"/>
            <w:gridSpan w:val="2"/>
          </w:tcPr>
          <w:p w:rsidR="00EA746F" w:rsidRPr="00323FB4" w:rsidRDefault="00EA746F" w:rsidP="00611C24">
            <w:pPr>
              <w:jc w:val="center"/>
              <w:rPr>
                <w:rFonts w:ascii="Times New Roman" w:hAnsi="Times New Roman" w:cs="Times New Roman"/>
                <w:szCs w:val="24"/>
              </w:rPr>
            </w:pPr>
            <w:r>
              <w:rPr>
                <w:rFonts w:ascii="Times New Roman" w:hAnsi="Times New Roman" w:cs="Times New Roman"/>
                <w:szCs w:val="24"/>
              </w:rPr>
              <w:t>TDM trips</w:t>
            </w:r>
            <w:r w:rsidRPr="00323FB4">
              <w:rPr>
                <w:rFonts w:ascii="Times New Roman" w:hAnsi="Times New Roman" w:cs="Times New Roman"/>
                <w:szCs w:val="24"/>
              </w:rPr>
              <w:t xml:space="preserve"> Location Quotients</w:t>
            </w:r>
          </w:p>
        </w:tc>
      </w:tr>
      <w:tr w:rsidR="00EA746F" w:rsidRPr="00A77A06" w:rsidTr="00611C24">
        <w:tc>
          <w:tcPr>
            <w:tcW w:w="1615" w:type="dxa"/>
          </w:tcPr>
          <w:p w:rsidR="00EA746F" w:rsidRPr="00323FB4" w:rsidRDefault="00EA746F" w:rsidP="00611C24">
            <w:pPr>
              <w:rPr>
                <w:rFonts w:ascii="Times New Roman" w:hAnsi="Times New Roman" w:cs="Times New Roman"/>
                <w:i/>
                <w:szCs w:val="24"/>
              </w:rPr>
            </w:pPr>
            <w:proofErr w:type="spellStart"/>
            <w:r w:rsidRPr="00323FB4">
              <w:rPr>
                <w:rFonts w:ascii="Times New Roman" w:hAnsi="Times New Roman" w:cs="Times New Roman"/>
                <w:i/>
                <w:szCs w:val="24"/>
              </w:rPr>
              <w:t>G</w:t>
            </w:r>
            <w:r w:rsidRPr="00323FB4">
              <w:rPr>
                <w:rFonts w:ascii="Times New Roman" w:hAnsi="Times New Roman" w:cs="Times New Roman"/>
                <w:i/>
                <w:szCs w:val="24"/>
                <w:vertAlign w:val="subscript"/>
              </w:rPr>
              <w:t>i</w:t>
            </w:r>
            <w:proofErr w:type="spellEnd"/>
            <w:r w:rsidRPr="00323FB4">
              <w:rPr>
                <w:rFonts w:ascii="Times New Roman" w:hAnsi="Times New Roman" w:cs="Times New Roman"/>
                <w:i/>
                <w:szCs w:val="24"/>
              </w:rPr>
              <w:t>*</w:t>
            </w:r>
          </w:p>
        </w:tc>
        <w:tc>
          <w:tcPr>
            <w:tcW w:w="4286"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&gt;1.00</w:t>
            </w:r>
          </w:p>
        </w:tc>
        <w:tc>
          <w:tcPr>
            <w:tcW w:w="368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≤1.00</w:t>
            </w:r>
          </w:p>
        </w:tc>
      </w:tr>
      <w:tr w:rsidR="00EA746F" w:rsidRPr="00A77A06" w:rsidTr="00611C24">
        <w:tc>
          <w:tcPr>
            <w:tcW w:w="161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High (&gt;1.96)</w:t>
            </w:r>
          </w:p>
        </w:tc>
        <w:tc>
          <w:tcPr>
            <w:tcW w:w="4286"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HBW potential cluster regions (</w:t>
            </w:r>
            <w:r>
              <w:rPr>
                <w:rFonts w:ascii="Times New Roman" w:hAnsi="Times New Roman" w:cs="Times New Roman"/>
                <w:szCs w:val="24"/>
              </w:rPr>
              <w:t>341</w:t>
            </w:r>
            <w:r w:rsidRPr="00323FB4">
              <w:rPr>
                <w:rFonts w:ascii="Times New Roman" w:hAnsi="Times New Roman" w:cs="Times New Roman"/>
                <w:szCs w:val="24"/>
              </w:rPr>
              <w:t xml:space="preserve"> TAZs)</w:t>
            </w:r>
          </w:p>
        </w:tc>
        <w:tc>
          <w:tcPr>
            <w:tcW w:w="3685"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HBW periphery (657</w:t>
            </w:r>
            <w:r w:rsidRPr="00323FB4">
              <w:rPr>
                <w:rFonts w:ascii="Times New Roman" w:hAnsi="Times New Roman" w:cs="Times New Roman"/>
                <w:szCs w:val="24"/>
              </w:rPr>
              <w:t xml:space="preserve"> TAZs)</w:t>
            </w:r>
          </w:p>
        </w:tc>
      </w:tr>
      <w:tr w:rsidR="00EA746F" w:rsidRPr="00A77A06" w:rsidTr="00611C24">
        <w:tc>
          <w:tcPr>
            <w:tcW w:w="161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Low (≤1.96)</w:t>
            </w:r>
          </w:p>
        </w:tc>
        <w:tc>
          <w:tcPr>
            <w:tcW w:w="4286"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 xml:space="preserve">HBW specialized </w:t>
            </w:r>
            <w:r>
              <w:rPr>
                <w:rFonts w:ascii="Times New Roman" w:hAnsi="Times New Roman" w:cs="Times New Roman"/>
                <w:szCs w:val="24"/>
              </w:rPr>
              <w:t>TAZ (265</w:t>
            </w:r>
            <w:r w:rsidRPr="00323FB4">
              <w:rPr>
                <w:rFonts w:ascii="Times New Roman" w:hAnsi="Times New Roman" w:cs="Times New Roman"/>
                <w:szCs w:val="24"/>
              </w:rPr>
              <w:t xml:space="preserve"> TAZS) </w:t>
            </w:r>
          </w:p>
        </w:tc>
        <w:tc>
          <w:tcPr>
            <w:tcW w:w="3685"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HBW-free (899</w:t>
            </w:r>
            <w:r w:rsidRPr="00323FB4">
              <w:rPr>
                <w:rFonts w:ascii="Times New Roman" w:hAnsi="Times New Roman" w:cs="Times New Roman"/>
                <w:szCs w:val="24"/>
              </w:rPr>
              <w:t xml:space="preserve"> TAZs)</w:t>
            </w:r>
          </w:p>
        </w:tc>
      </w:tr>
    </w:tbl>
    <w:p w:rsidR="00EA746F" w:rsidRPr="00A77A06" w:rsidRDefault="00EA746F" w:rsidP="00EA746F">
      <w:pPr>
        <w:rPr>
          <w:rFonts w:ascii="Times New Roman" w:hAnsi="Times New Roman" w:cs="Times New Roman"/>
          <w:sz w:val="24"/>
          <w:szCs w:val="24"/>
        </w:rPr>
      </w:pPr>
    </w:p>
    <w:p w:rsidR="00EA746F" w:rsidRDefault="00EA746F" w:rsidP="00EA746F">
      <w:r>
        <w:rPr>
          <w:noProof/>
        </w:rPr>
        <w:drawing>
          <wp:inline distT="0" distB="0" distL="0" distR="0" wp14:anchorId="4E0DE4D4" wp14:editId="06107E06">
            <wp:extent cx="5943600" cy="4245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45610"/>
                    </a:xfrm>
                    <a:prstGeom prst="rect">
                      <a:avLst/>
                    </a:prstGeom>
                  </pic:spPr>
                </pic:pic>
              </a:graphicData>
            </a:graphic>
          </wp:inline>
        </w:drawing>
      </w:r>
    </w:p>
    <w:p w:rsidR="00EA746F" w:rsidRDefault="00EA746F" w:rsidP="00EA746F"/>
    <w:p w:rsidR="00EA746F" w:rsidRDefault="00EA746F" w:rsidP="00EA746F"/>
    <w:p w:rsidR="00EA746F" w:rsidRDefault="00EA746F" w:rsidP="00EA746F"/>
    <w:p w:rsidR="00EA746F" w:rsidRDefault="00EA746F" w:rsidP="00EA746F"/>
    <w:p w:rsidR="00EA746F" w:rsidRDefault="00EA746F" w:rsidP="00EA746F"/>
    <w:p w:rsidR="00EA746F" w:rsidRDefault="00EA746F" w:rsidP="00EA746F"/>
    <w:p w:rsidR="00EA746F" w:rsidRDefault="00EA746F" w:rsidP="00EA746F">
      <w:pPr>
        <w:pStyle w:val="Style4"/>
      </w:pPr>
      <w:r>
        <w:lastRenderedPageBreak/>
        <w:t>HBS</w:t>
      </w:r>
    </w:p>
    <w:p w:rsidR="00EA746F" w:rsidRPr="00A77A06" w:rsidRDefault="00EA746F" w:rsidP="00EA746F">
      <w:pPr>
        <w:rPr>
          <w:rFonts w:ascii="Times New Roman" w:hAnsi="Times New Roman" w:cs="Times New Roman"/>
          <w:sz w:val="24"/>
          <w:szCs w:val="24"/>
        </w:rPr>
      </w:pPr>
      <w:r w:rsidRPr="00A77A06">
        <w:rPr>
          <w:rFonts w:ascii="Times New Roman" w:hAnsi="Times New Roman" w:cs="Times New Roman"/>
          <w:sz w:val="24"/>
          <w:szCs w:val="24"/>
        </w:rPr>
        <w:t xml:space="preserve">Table 1 Classification of TAZs for </w:t>
      </w:r>
      <w:r>
        <w:rPr>
          <w:rFonts w:ascii="Times New Roman" w:hAnsi="Times New Roman" w:cs="Times New Roman"/>
          <w:sz w:val="24"/>
          <w:szCs w:val="24"/>
        </w:rPr>
        <w:t>HBS</w:t>
      </w:r>
    </w:p>
    <w:tbl>
      <w:tblPr>
        <w:tblStyle w:val="TableGrid"/>
        <w:tblW w:w="9586" w:type="dxa"/>
        <w:tblLook w:val="04A0" w:firstRow="1" w:lastRow="0" w:firstColumn="1" w:lastColumn="0" w:noHBand="0" w:noVBand="1"/>
      </w:tblPr>
      <w:tblGrid>
        <w:gridCol w:w="1615"/>
        <w:gridCol w:w="4286"/>
        <w:gridCol w:w="3685"/>
      </w:tblGrid>
      <w:tr w:rsidR="00EA746F" w:rsidRPr="00A77A06" w:rsidTr="00611C24">
        <w:tc>
          <w:tcPr>
            <w:tcW w:w="1615" w:type="dxa"/>
          </w:tcPr>
          <w:p w:rsidR="00EA746F" w:rsidRPr="00323FB4" w:rsidRDefault="00EA746F" w:rsidP="00611C24">
            <w:pPr>
              <w:rPr>
                <w:rFonts w:ascii="Times New Roman" w:hAnsi="Times New Roman" w:cs="Times New Roman"/>
                <w:szCs w:val="24"/>
              </w:rPr>
            </w:pPr>
          </w:p>
        </w:tc>
        <w:tc>
          <w:tcPr>
            <w:tcW w:w="7971" w:type="dxa"/>
            <w:gridSpan w:val="2"/>
          </w:tcPr>
          <w:p w:rsidR="00EA746F" w:rsidRPr="00323FB4" w:rsidRDefault="00EA746F" w:rsidP="00611C24">
            <w:pPr>
              <w:jc w:val="center"/>
              <w:rPr>
                <w:rFonts w:ascii="Times New Roman" w:hAnsi="Times New Roman" w:cs="Times New Roman"/>
                <w:szCs w:val="24"/>
              </w:rPr>
            </w:pPr>
            <w:r>
              <w:rPr>
                <w:rFonts w:ascii="Times New Roman" w:hAnsi="Times New Roman" w:cs="Times New Roman"/>
                <w:szCs w:val="24"/>
              </w:rPr>
              <w:t>TDM trips</w:t>
            </w:r>
            <w:r w:rsidRPr="00323FB4">
              <w:rPr>
                <w:rFonts w:ascii="Times New Roman" w:hAnsi="Times New Roman" w:cs="Times New Roman"/>
                <w:szCs w:val="24"/>
              </w:rPr>
              <w:t xml:space="preserve"> Location Quotients</w:t>
            </w:r>
          </w:p>
        </w:tc>
      </w:tr>
      <w:tr w:rsidR="00EA746F" w:rsidRPr="00A77A06" w:rsidTr="00611C24">
        <w:tc>
          <w:tcPr>
            <w:tcW w:w="1615" w:type="dxa"/>
          </w:tcPr>
          <w:p w:rsidR="00EA746F" w:rsidRPr="00323FB4" w:rsidRDefault="00EA746F" w:rsidP="00611C24">
            <w:pPr>
              <w:rPr>
                <w:rFonts w:ascii="Times New Roman" w:hAnsi="Times New Roman" w:cs="Times New Roman"/>
                <w:i/>
                <w:szCs w:val="24"/>
              </w:rPr>
            </w:pPr>
            <w:proofErr w:type="spellStart"/>
            <w:r w:rsidRPr="00323FB4">
              <w:rPr>
                <w:rFonts w:ascii="Times New Roman" w:hAnsi="Times New Roman" w:cs="Times New Roman"/>
                <w:i/>
                <w:szCs w:val="24"/>
              </w:rPr>
              <w:t>G</w:t>
            </w:r>
            <w:r w:rsidRPr="00323FB4">
              <w:rPr>
                <w:rFonts w:ascii="Times New Roman" w:hAnsi="Times New Roman" w:cs="Times New Roman"/>
                <w:i/>
                <w:szCs w:val="24"/>
                <w:vertAlign w:val="subscript"/>
              </w:rPr>
              <w:t>i</w:t>
            </w:r>
            <w:proofErr w:type="spellEnd"/>
            <w:r w:rsidRPr="00323FB4">
              <w:rPr>
                <w:rFonts w:ascii="Times New Roman" w:hAnsi="Times New Roman" w:cs="Times New Roman"/>
                <w:i/>
                <w:szCs w:val="24"/>
              </w:rPr>
              <w:t>*</w:t>
            </w:r>
          </w:p>
        </w:tc>
        <w:tc>
          <w:tcPr>
            <w:tcW w:w="4286"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&gt;1.00</w:t>
            </w:r>
          </w:p>
        </w:tc>
        <w:tc>
          <w:tcPr>
            <w:tcW w:w="368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≤1.00</w:t>
            </w:r>
          </w:p>
        </w:tc>
      </w:tr>
      <w:tr w:rsidR="00EA746F" w:rsidRPr="00A77A06" w:rsidTr="00611C24">
        <w:tc>
          <w:tcPr>
            <w:tcW w:w="161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High (&gt;1.96)</w:t>
            </w:r>
          </w:p>
        </w:tc>
        <w:tc>
          <w:tcPr>
            <w:tcW w:w="4286"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HBS</w:t>
            </w:r>
            <w:r w:rsidRPr="00323FB4">
              <w:rPr>
                <w:rFonts w:ascii="Times New Roman" w:hAnsi="Times New Roman" w:cs="Times New Roman"/>
                <w:szCs w:val="24"/>
              </w:rPr>
              <w:t xml:space="preserve"> potential cluster regions (</w:t>
            </w:r>
            <w:r>
              <w:rPr>
                <w:rFonts w:ascii="Times New Roman" w:hAnsi="Times New Roman" w:cs="Times New Roman"/>
                <w:szCs w:val="24"/>
              </w:rPr>
              <w:t>240</w:t>
            </w:r>
            <w:r w:rsidRPr="00323FB4">
              <w:rPr>
                <w:rFonts w:ascii="Times New Roman" w:hAnsi="Times New Roman" w:cs="Times New Roman"/>
                <w:szCs w:val="24"/>
              </w:rPr>
              <w:t xml:space="preserve"> TAZs)</w:t>
            </w:r>
          </w:p>
        </w:tc>
        <w:tc>
          <w:tcPr>
            <w:tcW w:w="3685"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HBS periphery (789</w:t>
            </w:r>
            <w:r w:rsidRPr="00323FB4">
              <w:rPr>
                <w:rFonts w:ascii="Times New Roman" w:hAnsi="Times New Roman" w:cs="Times New Roman"/>
                <w:szCs w:val="24"/>
              </w:rPr>
              <w:t xml:space="preserve"> TAZs)</w:t>
            </w:r>
          </w:p>
        </w:tc>
      </w:tr>
      <w:tr w:rsidR="00EA746F" w:rsidRPr="00A77A06" w:rsidTr="00611C24">
        <w:tc>
          <w:tcPr>
            <w:tcW w:w="161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Low (≤1.96)</w:t>
            </w:r>
          </w:p>
        </w:tc>
        <w:tc>
          <w:tcPr>
            <w:tcW w:w="4286"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HBS</w:t>
            </w:r>
            <w:r w:rsidRPr="00323FB4">
              <w:rPr>
                <w:rFonts w:ascii="Times New Roman" w:hAnsi="Times New Roman" w:cs="Times New Roman"/>
                <w:szCs w:val="24"/>
              </w:rPr>
              <w:t xml:space="preserve"> specialized </w:t>
            </w:r>
            <w:r>
              <w:rPr>
                <w:rFonts w:ascii="Times New Roman" w:hAnsi="Times New Roman" w:cs="Times New Roman"/>
                <w:szCs w:val="24"/>
              </w:rPr>
              <w:t>TAZ (190</w:t>
            </w:r>
            <w:r w:rsidRPr="00323FB4">
              <w:rPr>
                <w:rFonts w:ascii="Times New Roman" w:hAnsi="Times New Roman" w:cs="Times New Roman"/>
                <w:szCs w:val="24"/>
              </w:rPr>
              <w:t xml:space="preserve"> TAZS) </w:t>
            </w:r>
          </w:p>
        </w:tc>
        <w:tc>
          <w:tcPr>
            <w:tcW w:w="3685"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HBS-free (943</w:t>
            </w:r>
            <w:r w:rsidRPr="00323FB4">
              <w:rPr>
                <w:rFonts w:ascii="Times New Roman" w:hAnsi="Times New Roman" w:cs="Times New Roman"/>
                <w:szCs w:val="24"/>
              </w:rPr>
              <w:t xml:space="preserve"> TAZs)</w:t>
            </w:r>
          </w:p>
        </w:tc>
      </w:tr>
    </w:tbl>
    <w:p w:rsidR="00EA746F" w:rsidRPr="00A77A06" w:rsidRDefault="00EA746F" w:rsidP="00EA746F">
      <w:pPr>
        <w:rPr>
          <w:rFonts w:ascii="Times New Roman" w:hAnsi="Times New Roman" w:cs="Times New Roman"/>
          <w:sz w:val="24"/>
          <w:szCs w:val="24"/>
        </w:rPr>
      </w:pPr>
    </w:p>
    <w:p w:rsidR="00EA746F" w:rsidRDefault="00EA746F" w:rsidP="00EA746F">
      <w:r>
        <w:rPr>
          <w:noProof/>
        </w:rPr>
        <w:drawing>
          <wp:inline distT="0" distB="0" distL="0" distR="0" wp14:anchorId="41BF59F6" wp14:editId="64EB0B88">
            <wp:extent cx="5943600" cy="4439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9285"/>
                    </a:xfrm>
                    <a:prstGeom prst="rect">
                      <a:avLst/>
                    </a:prstGeom>
                  </pic:spPr>
                </pic:pic>
              </a:graphicData>
            </a:graphic>
          </wp:inline>
        </w:drawing>
      </w:r>
    </w:p>
    <w:p w:rsidR="00EA746F" w:rsidRDefault="00EA746F" w:rsidP="00EA746F"/>
    <w:p w:rsidR="00EA746F" w:rsidRDefault="00EA746F" w:rsidP="00EA746F"/>
    <w:p w:rsidR="00EA746F" w:rsidRDefault="00EA746F" w:rsidP="00EA746F"/>
    <w:p w:rsidR="00EA746F" w:rsidRDefault="00EA746F" w:rsidP="00EA746F"/>
    <w:p w:rsidR="00EA746F" w:rsidRDefault="00EA746F" w:rsidP="00EA746F"/>
    <w:p w:rsidR="00EA746F" w:rsidRDefault="00EA746F" w:rsidP="00EA746F"/>
    <w:p w:rsidR="00EA746F" w:rsidRDefault="00EA746F" w:rsidP="00EA746F"/>
    <w:p w:rsidR="00EA746F" w:rsidRDefault="00EA746F" w:rsidP="00EA746F">
      <w:pPr>
        <w:pStyle w:val="Style4"/>
      </w:pPr>
      <w:r>
        <w:lastRenderedPageBreak/>
        <w:t>HBR</w:t>
      </w:r>
    </w:p>
    <w:p w:rsidR="00EA746F" w:rsidRPr="00A77A06" w:rsidRDefault="00EA746F" w:rsidP="00EA746F">
      <w:pPr>
        <w:rPr>
          <w:rFonts w:ascii="Times New Roman" w:hAnsi="Times New Roman" w:cs="Times New Roman"/>
          <w:sz w:val="24"/>
          <w:szCs w:val="24"/>
        </w:rPr>
      </w:pPr>
      <w:r w:rsidRPr="00A77A06">
        <w:rPr>
          <w:rFonts w:ascii="Times New Roman" w:hAnsi="Times New Roman" w:cs="Times New Roman"/>
          <w:sz w:val="24"/>
          <w:szCs w:val="24"/>
        </w:rPr>
        <w:t xml:space="preserve">Table 1 Classification of TAZs for </w:t>
      </w:r>
      <w:r>
        <w:rPr>
          <w:rFonts w:ascii="Times New Roman" w:hAnsi="Times New Roman" w:cs="Times New Roman"/>
          <w:sz w:val="24"/>
          <w:szCs w:val="24"/>
        </w:rPr>
        <w:t>HBR</w:t>
      </w:r>
    </w:p>
    <w:tbl>
      <w:tblPr>
        <w:tblStyle w:val="TableGrid"/>
        <w:tblW w:w="9586" w:type="dxa"/>
        <w:tblLook w:val="04A0" w:firstRow="1" w:lastRow="0" w:firstColumn="1" w:lastColumn="0" w:noHBand="0" w:noVBand="1"/>
      </w:tblPr>
      <w:tblGrid>
        <w:gridCol w:w="1615"/>
        <w:gridCol w:w="4286"/>
        <w:gridCol w:w="3685"/>
      </w:tblGrid>
      <w:tr w:rsidR="00EA746F" w:rsidRPr="00A77A06" w:rsidTr="00611C24">
        <w:tc>
          <w:tcPr>
            <w:tcW w:w="1615" w:type="dxa"/>
          </w:tcPr>
          <w:p w:rsidR="00EA746F" w:rsidRPr="00323FB4" w:rsidRDefault="00EA746F" w:rsidP="00611C24">
            <w:pPr>
              <w:rPr>
                <w:rFonts w:ascii="Times New Roman" w:hAnsi="Times New Roman" w:cs="Times New Roman"/>
                <w:szCs w:val="24"/>
              </w:rPr>
            </w:pPr>
          </w:p>
        </w:tc>
        <w:tc>
          <w:tcPr>
            <w:tcW w:w="7971" w:type="dxa"/>
            <w:gridSpan w:val="2"/>
          </w:tcPr>
          <w:p w:rsidR="00EA746F" w:rsidRPr="00323FB4" w:rsidRDefault="00EA746F" w:rsidP="00611C24">
            <w:pPr>
              <w:jc w:val="center"/>
              <w:rPr>
                <w:rFonts w:ascii="Times New Roman" w:hAnsi="Times New Roman" w:cs="Times New Roman"/>
                <w:szCs w:val="24"/>
              </w:rPr>
            </w:pPr>
            <w:r>
              <w:rPr>
                <w:rFonts w:ascii="Times New Roman" w:hAnsi="Times New Roman" w:cs="Times New Roman"/>
                <w:szCs w:val="24"/>
              </w:rPr>
              <w:t>TDM trips</w:t>
            </w:r>
            <w:r w:rsidRPr="00323FB4">
              <w:rPr>
                <w:rFonts w:ascii="Times New Roman" w:hAnsi="Times New Roman" w:cs="Times New Roman"/>
                <w:szCs w:val="24"/>
              </w:rPr>
              <w:t xml:space="preserve"> Location Quotients</w:t>
            </w:r>
          </w:p>
        </w:tc>
      </w:tr>
      <w:tr w:rsidR="00EA746F" w:rsidRPr="00A77A06" w:rsidTr="00611C24">
        <w:tc>
          <w:tcPr>
            <w:tcW w:w="1615" w:type="dxa"/>
          </w:tcPr>
          <w:p w:rsidR="00EA746F" w:rsidRPr="00323FB4" w:rsidRDefault="00EA746F" w:rsidP="00611C24">
            <w:pPr>
              <w:rPr>
                <w:rFonts w:ascii="Times New Roman" w:hAnsi="Times New Roman" w:cs="Times New Roman"/>
                <w:i/>
                <w:szCs w:val="24"/>
              </w:rPr>
            </w:pPr>
            <w:proofErr w:type="spellStart"/>
            <w:r w:rsidRPr="00323FB4">
              <w:rPr>
                <w:rFonts w:ascii="Times New Roman" w:hAnsi="Times New Roman" w:cs="Times New Roman"/>
                <w:i/>
                <w:szCs w:val="24"/>
              </w:rPr>
              <w:t>G</w:t>
            </w:r>
            <w:r w:rsidRPr="00323FB4">
              <w:rPr>
                <w:rFonts w:ascii="Times New Roman" w:hAnsi="Times New Roman" w:cs="Times New Roman"/>
                <w:i/>
                <w:szCs w:val="24"/>
                <w:vertAlign w:val="subscript"/>
              </w:rPr>
              <w:t>i</w:t>
            </w:r>
            <w:proofErr w:type="spellEnd"/>
            <w:r w:rsidRPr="00323FB4">
              <w:rPr>
                <w:rFonts w:ascii="Times New Roman" w:hAnsi="Times New Roman" w:cs="Times New Roman"/>
                <w:i/>
                <w:szCs w:val="24"/>
              </w:rPr>
              <w:t>*</w:t>
            </w:r>
          </w:p>
        </w:tc>
        <w:tc>
          <w:tcPr>
            <w:tcW w:w="4286"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&gt;1.00</w:t>
            </w:r>
          </w:p>
        </w:tc>
        <w:tc>
          <w:tcPr>
            <w:tcW w:w="368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≤1.00</w:t>
            </w:r>
          </w:p>
        </w:tc>
      </w:tr>
      <w:tr w:rsidR="00EA746F" w:rsidRPr="00A77A06" w:rsidTr="00611C24">
        <w:tc>
          <w:tcPr>
            <w:tcW w:w="161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High (&gt;1.96)</w:t>
            </w:r>
          </w:p>
        </w:tc>
        <w:tc>
          <w:tcPr>
            <w:tcW w:w="4286"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HBR</w:t>
            </w:r>
            <w:r w:rsidRPr="00323FB4">
              <w:rPr>
                <w:rFonts w:ascii="Times New Roman" w:hAnsi="Times New Roman" w:cs="Times New Roman"/>
                <w:szCs w:val="24"/>
              </w:rPr>
              <w:t xml:space="preserve"> potential cluster regions (</w:t>
            </w:r>
            <w:r>
              <w:rPr>
                <w:rFonts w:ascii="Times New Roman" w:hAnsi="Times New Roman" w:cs="Times New Roman"/>
                <w:szCs w:val="24"/>
              </w:rPr>
              <w:t>713</w:t>
            </w:r>
            <w:r w:rsidRPr="00323FB4">
              <w:rPr>
                <w:rFonts w:ascii="Times New Roman" w:hAnsi="Times New Roman" w:cs="Times New Roman"/>
                <w:szCs w:val="24"/>
              </w:rPr>
              <w:t xml:space="preserve"> TAZs)</w:t>
            </w:r>
          </w:p>
        </w:tc>
        <w:tc>
          <w:tcPr>
            <w:tcW w:w="3685"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HBR periphery (413</w:t>
            </w:r>
            <w:r w:rsidRPr="00323FB4">
              <w:rPr>
                <w:rFonts w:ascii="Times New Roman" w:hAnsi="Times New Roman" w:cs="Times New Roman"/>
                <w:szCs w:val="24"/>
              </w:rPr>
              <w:t xml:space="preserve"> TAZs)</w:t>
            </w:r>
          </w:p>
        </w:tc>
      </w:tr>
      <w:tr w:rsidR="00EA746F" w:rsidRPr="00A77A06" w:rsidTr="00611C24">
        <w:tc>
          <w:tcPr>
            <w:tcW w:w="161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Low (≤1.96)</w:t>
            </w:r>
          </w:p>
        </w:tc>
        <w:tc>
          <w:tcPr>
            <w:tcW w:w="4286"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HBR</w:t>
            </w:r>
            <w:r w:rsidRPr="00323FB4">
              <w:rPr>
                <w:rFonts w:ascii="Times New Roman" w:hAnsi="Times New Roman" w:cs="Times New Roman"/>
                <w:szCs w:val="24"/>
              </w:rPr>
              <w:t xml:space="preserve"> specialized </w:t>
            </w:r>
            <w:r>
              <w:rPr>
                <w:rFonts w:ascii="Times New Roman" w:hAnsi="Times New Roman" w:cs="Times New Roman"/>
                <w:szCs w:val="24"/>
              </w:rPr>
              <w:t>TAZ (756</w:t>
            </w:r>
            <w:r w:rsidRPr="00323FB4">
              <w:rPr>
                <w:rFonts w:ascii="Times New Roman" w:hAnsi="Times New Roman" w:cs="Times New Roman"/>
                <w:szCs w:val="24"/>
              </w:rPr>
              <w:t xml:space="preserve"> TAZS) </w:t>
            </w:r>
          </w:p>
        </w:tc>
        <w:tc>
          <w:tcPr>
            <w:tcW w:w="3685"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HBR-free (280</w:t>
            </w:r>
            <w:r w:rsidRPr="00323FB4">
              <w:rPr>
                <w:rFonts w:ascii="Times New Roman" w:hAnsi="Times New Roman" w:cs="Times New Roman"/>
                <w:szCs w:val="24"/>
              </w:rPr>
              <w:t xml:space="preserve"> TAZs)</w:t>
            </w:r>
          </w:p>
        </w:tc>
      </w:tr>
    </w:tbl>
    <w:p w:rsidR="00EA746F" w:rsidRDefault="00EA746F" w:rsidP="00EA746F"/>
    <w:p w:rsidR="00EA746F" w:rsidRDefault="00EA746F" w:rsidP="00EA746F">
      <w:r>
        <w:rPr>
          <w:noProof/>
        </w:rPr>
        <w:drawing>
          <wp:inline distT="0" distB="0" distL="0" distR="0" wp14:anchorId="28264017" wp14:editId="5E758A78">
            <wp:extent cx="5943600" cy="42221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22115"/>
                    </a:xfrm>
                    <a:prstGeom prst="rect">
                      <a:avLst/>
                    </a:prstGeom>
                  </pic:spPr>
                </pic:pic>
              </a:graphicData>
            </a:graphic>
          </wp:inline>
        </w:drawing>
      </w:r>
    </w:p>
    <w:p w:rsidR="00EA746F" w:rsidRDefault="00EA746F" w:rsidP="00EA746F"/>
    <w:p w:rsidR="00EA746F" w:rsidRDefault="00EA746F" w:rsidP="00EA746F"/>
    <w:p w:rsidR="00EA746F" w:rsidRDefault="00EA746F" w:rsidP="00EA746F"/>
    <w:p w:rsidR="00EA746F" w:rsidRDefault="00EA746F" w:rsidP="00EA746F"/>
    <w:p w:rsidR="00EA746F" w:rsidRDefault="00EA746F" w:rsidP="00EA746F"/>
    <w:p w:rsidR="00EA746F" w:rsidRDefault="00EA746F" w:rsidP="00EA746F"/>
    <w:p w:rsidR="00EA746F" w:rsidRDefault="00EA746F" w:rsidP="00EA746F"/>
    <w:p w:rsidR="00EA746F" w:rsidRDefault="00EA746F" w:rsidP="00EA746F"/>
    <w:p w:rsidR="00EA746F" w:rsidRDefault="00EA746F" w:rsidP="00EA746F">
      <w:pPr>
        <w:pStyle w:val="Style4"/>
      </w:pPr>
      <w:r>
        <w:lastRenderedPageBreak/>
        <w:t>HBO</w:t>
      </w:r>
    </w:p>
    <w:p w:rsidR="00EA746F" w:rsidRPr="00A77A06" w:rsidRDefault="00EA746F" w:rsidP="00EA746F">
      <w:pPr>
        <w:rPr>
          <w:rFonts w:ascii="Times New Roman" w:hAnsi="Times New Roman" w:cs="Times New Roman"/>
          <w:sz w:val="24"/>
          <w:szCs w:val="24"/>
        </w:rPr>
      </w:pPr>
      <w:r w:rsidRPr="00A77A06">
        <w:rPr>
          <w:rFonts w:ascii="Times New Roman" w:hAnsi="Times New Roman" w:cs="Times New Roman"/>
          <w:sz w:val="24"/>
          <w:szCs w:val="24"/>
        </w:rPr>
        <w:t xml:space="preserve">Table 1 Classification of TAZs for </w:t>
      </w:r>
      <w:r>
        <w:rPr>
          <w:rFonts w:ascii="Times New Roman" w:hAnsi="Times New Roman" w:cs="Times New Roman"/>
          <w:sz w:val="24"/>
          <w:szCs w:val="24"/>
        </w:rPr>
        <w:t>HBO</w:t>
      </w:r>
    </w:p>
    <w:tbl>
      <w:tblPr>
        <w:tblStyle w:val="TableGrid"/>
        <w:tblW w:w="9586" w:type="dxa"/>
        <w:tblLook w:val="04A0" w:firstRow="1" w:lastRow="0" w:firstColumn="1" w:lastColumn="0" w:noHBand="0" w:noVBand="1"/>
      </w:tblPr>
      <w:tblGrid>
        <w:gridCol w:w="1615"/>
        <w:gridCol w:w="4286"/>
        <w:gridCol w:w="3685"/>
      </w:tblGrid>
      <w:tr w:rsidR="00EA746F" w:rsidRPr="00A77A06" w:rsidTr="00611C24">
        <w:tc>
          <w:tcPr>
            <w:tcW w:w="1615" w:type="dxa"/>
          </w:tcPr>
          <w:p w:rsidR="00EA746F" w:rsidRPr="00323FB4" w:rsidRDefault="00EA746F" w:rsidP="00611C24">
            <w:pPr>
              <w:rPr>
                <w:rFonts w:ascii="Times New Roman" w:hAnsi="Times New Roman" w:cs="Times New Roman"/>
                <w:szCs w:val="24"/>
              </w:rPr>
            </w:pPr>
          </w:p>
        </w:tc>
        <w:tc>
          <w:tcPr>
            <w:tcW w:w="7971" w:type="dxa"/>
            <w:gridSpan w:val="2"/>
          </w:tcPr>
          <w:p w:rsidR="00EA746F" w:rsidRPr="00323FB4" w:rsidRDefault="00EA746F" w:rsidP="00611C24">
            <w:pPr>
              <w:jc w:val="center"/>
              <w:rPr>
                <w:rFonts w:ascii="Times New Roman" w:hAnsi="Times New Roman" w:cs="Times New Roman"/>
                <w:szCs w:val="24"/>
              </w:rPr>
            </w:pPr>
            <w:r>
              <w:rPr>
                <w:rFonts w:ascii="Times New Roman" w:hAnsi="Times New Roman" w:cs="Times New Roman"/>
                <w:szCs w:val="24"/>
              </w:rPr>
              <w:t>TDM trips</w:t>
            </w:r>
            <w:r w:rsidRPr="00323FB4">
              <w:rPr>
                <w:rFonts w:ascii="Times New Roman" w:hAnsi="Times New Roman" w:cs="Times New Roman"/>
                <w:szCs w:val="24"/>
              </w:rPr>
              <w:t xml:space="preserve"> Location Quotients</w:t>
            </w:r>
          </w:p>
        </w:tc>
      </w:tr>
      <w:tr w:rsidR="00EA746F" w:rsidRPr="00A77A06" w:rsidTr="00611C24">
        <w:tc>
          <w:tcPr>
            <w:tcW w:w="1615" w:type="dxa"/>
          </w:tcPr>
          <w:p w:rsidR="00EA746F" w:rsidRPr="00323FB4" w:rsidRDefault="00EA746F" w:rsidP="00611C24">
            <w:pPr>
              <w:rPr>
                <w:rFonts w:ascii="Times New Roman" w:hAnsi="Times New Roman" w:cs="Times New Roman"/>
                <w:i/>
                <w:szCs w:val="24"/>
              </w:rPr>
            </w:pPr>
            <w:proofErr w:type="spellStart"/>
            <w:r w:rsidRPr="00323FB4">
              <w:rPr>
                <w:rFonts w:ascii="Times New Roman" w:hAnsi="Times New Roman" w:cs="Times New Roman"/>
                <w:i/>
                <w:szCs w:val="24"/>
              </w:rPr>
              <w:t>G</w:t>
            </w:r>
            <w:r w:rsidRPr="00323FB4">
              <w:rPr>
                <w:rFonts w:ascii="Times New Roman" w:hAnsi="Times New Roman" w:cs="Times New Roman"/>
                <w:i/>
                <w:szCs w:val="24"/>
                <w:vertAlign w:val="subscript"/>
              </w:rPr>
              <w:t>i</w:t>
            </w:r>
            <w:proofErr w:type="spellEnd"/>
            <w:r w:rsidRPr="00323FB4">
              <w:rPr>
                <w:rFonts w:ascii="Times New Roman" w:hAnsi="Times New Roman" w:cs="Times New Roman"/>
                <w:i/>
                <w:szCs w:val="24"/>
              </w:rPr>
              <w:t>*</w:t>
            </w:r>
          </w:p>
        </w:tc>
        <w:tc>
          <w:tcPr>
            <w:tcW w:w="4286"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&gt;1.00</w:t>
            </w:r>
          </w:p>
        </w:tc>
        <w:tc>
          <w:tcPr>
            <w:tcW w:w="368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≤1.00</w:t>
            </w:r>
          </w:p>
        </w:tc>
      </w:tr>
      <w:tr w:rsidR="00EA746F" w:rsidRPr="00A77A06" w:rsidTr="00611C24">
        <w:tc>
          <w:tcPr>
            <w:tcW w:w="161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High (&gt;1.96)</w:t>
            </w:r>
          </w:p>
        </w:tc>
        <w:tc>
          <w:tcPr>
            <w:tcW w:w="4286"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HBO</w:t>
            </w:r>
            <w:r w:rsidRPr="00323FB4">
              <w:rPr>
                <w:rFonts w:ascii="Times New Roman" w:hAnsi="Times New Roman" w:cs="Times New Roman"/>
                <w:szCs w:val="24"/>
              </w:rPr>
              <w:t xml:space="preserve"> potential cluster regions (</w:t>
            </w:r>
            <w:r>
              <w:rPr>
                <w:rFonts w:ascii="Times New Roman" w:hAnsi="Times New Roman" w:cs="Times New Roman"/>
                <w:szCs w:val="24"/>
              </w:rPr>
              <w:t>658</w:t>
            </w:r>
            <w:r w:rsidRPr="00323FB4">
              <w:rPr>
                <w:rFonts w:ascii="Times New Roman" w:hAnsi="Times New Roman" w:cs="Times New Roman"/>
                <w:szCs w:val="24"/>
              </w:rPr>
              <w:t>TAZs)</w:t>
            </w:r>
          </w:p>
        </w:tc>
        <w:tc>
          <w:tcPr>
            <w:tcW w:w="3685"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HBO periphery (448</w:t>
            </w:r>
            <w:r w:rsidRPr="00323FB4">
              <w:rPr>
                <w:rFonts w:ascii="Times New Roman" w:hAnsi="Times New Roman" w:cs="Times New Roman"/>
                <w:szCs w:val="24"/>
              </w:rPr>
              <w:t xml:space="preserve"> TAZs)</w:t>
            </w:r>
          </w:p>
        </w:tc>
      </w:tr>
      <w:tr w:rsidR="00EA746F" w:rsidRPr="00A77A06" w:rsidTr="00611C24">
        <w:tc>
          <w:tcPr>
            <w:tcW w:w="1615" w:type="dxa"/>
          </w:tcPr>
          <w:p w:rsidR="00EA746F" w:rsidRPr="00323FB4" w:rsidRDefault="00EA746F" w:rsidP="00611C24">
            <w:pPr>
              <w:rPr>
                <w:rFonts w:ascii="Times New Roman" w:hAnsi="Times New Roman" w:cs="Times New Roman"/>
                <w:szCs w:val="24"/>
              </w:rPr>
            </w:pPr>
            <w:r w:rsidRPr="00323FB4">
              <w:rPr>
                <w:rFonts w:ascii="Times New Roman" w:hAnsi="Times New Roman" w:cs="Times New Roman"/>
                <w:szCs w:val="24"/>
              </w:rPr>
              <w:t>Low (≤1.96)</w:t>
            </w:r>
          </w:p>
        </w:tc>
        <w:tc>
          <w:tcPr>
            <w:tcW w:w="4286"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HBO</w:t>
            </w:r>
            <w:r w:rsidRPr="00323FB4">
              <w:rPr>
                <w:rFonts w:ascii="Times New Roman" w:hAnsi="Times New Roman" w:cs="Times New Roman"/>
                <w:szCs w:val="24"/>
              </w:rPr>
              <w:t xml:space="preserve"> specialized </w:t>
            </w:r>
            <w:r>
              <w:rPr>
                <w:rFonts w:ascii="Times New Roman" w:hAnsi="Times New Roman" w:cs="Times New Roman"/>
                <w:szCs w:val="24"/>
              </w:rPr>
              <w:t>TAZ (754</w:t>
            </w:r>
            <w:r w:rsidRPr="00323FB4">
              <w:rPr>
                <w:rFonts w:ascii="Times New Roman" w:hAnsi="Times New Roman" w:cs="Times New Roman"/>
                <w:szCs w:val="24"/>
              </w:rPr>
              <w:t xml:space="preserve"> TAZS) </w:t>
            </w:r>
          </w:p>
        </w:tc>
        <w:tc>
          <w:tcPr>
            <w:tcW w:w="3685" w:type="dxa"/>
          </w:tcPr>
          <w:p w:rsidR="00EA746F" w:rsidRPr="00323FB4" w:rsidRDefault="00EA746F" w:rsidP="00611C24">
            <w:pPr>
              <w:rPr>
                <w:rFonts w:ascii="Times New Roman" w:hAnsi="Times New Roman" w:cs="Times New Roman"/>
                <w:szCs w:val="24"/>
              </w:rPr>
            </w:pPr>
            <w:r>
              <w:rPr>
                <w:rFonts w:ascii="Times New Roman" w:hAnsi="Times New Roman" w:cs="Times New Roman"/>
                <w:szCs w:val="24"/>
              </w:rPr>
              <w:t>HBO-free (302</w:t>
            </w:r>
            <w:r w:rsidRPr="00323FB4">
              <w:rPr>
                <w:rFonts w:ascii="Times New Roman" w:hAnsi="Times New Roman" w:cs="Times New Roman"/>
                <w:szCs w:val="24"/>
              </w:rPr>
              <w:t xml:space="preserve"> TAZs)</w:t>
            </w:r>
          </w:p>
        </w:tc>
      </w:tr>
    </w:tbl>
    <w:p w:rsidR="00EA746F" w:rsidRPr="00A77A06" w:rsidRDefault="00EA746F" w:rsidP="00EA746F"/>
    <w:p w:rsidR="00EA746F" w:rsidRPr="00A77A06" w:rsidRDefault="00EA746F" w:rsidP="00EA746F">
      <w:r>
        <w:rPr>
          <w:noProof/>
        </w:rPr>
        <w:drawing>
          <wp:inline distT="0" distB="0" distL="0" distR="0" wp14:anchorId="5E4E0ECF" wp14:editId="739B06A5">
            <wp:extent cx="5943600" cy="43986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98645"/>
                    </a:xfrm>
                    <a:prstGeom prst="rect">
                      <a:avLst/>
                    </a:prstGeom>
                  </pic:spPr>
                </pic:pic>
              </a:graphicData>
            </a:graphic>
          </wp:inline>
        </w:drawing>
      </w:r>
    </w:p>
    <w:p w:rsidR="000E241E" w:rsidRPr="00147B87" w:rsidRDefault="000E241E" w:rsidP="00197C7A">
      <w:pPr>
        <w:pStyle w:val="NoSpacing"/>
        <w:rPr>
          <w:rFonts w:ascii="Times New Roman" w:hAnsi="Times New Roman" w:cs="Times New Roman"/>
          <w:sz w:val="24"/>
          <w:szCs w:val="24"/>
        </w:rPr>
      </w:pPr>
      <w:bookmarkStart w:id="0" w:name="_GoBack"/>
      <w:bookmarkEnd w:id="0"/>
    </w:p>
    <w:sectPr w:rsidR="000E241E" w:rsidRPr="00147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TSYN">
    <w:altName w:val="Arial Unicode MS"/>
    <w:panose1 w:val="00000000000000000000"/>
    <w:charset w:val="81"/>
    <w:family w:val="auto"/>
    <w:notTrueType/>
    <w:pitch w:val="default"/>
    <w:sig w:usb0="00000001" w:usb1="09060000" w:usb2="00000010" w:usb3="00000000" w:csb0="00080000"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92"/>
    <w:rsid w:val="00032E61"/>
    <w:rsid w:val="000E241E"/>
    <w:rsid w:val="000E3477"/>
    <w:rsid w:val="00147B87"/>
    <w:rsid w:val="00197C7A"/>
    <w:rsid w:val="001D5489"/>
    <w:rsid w:val="00222D06"/>
    <w:rsid w:val="00233D92"/>
    <w:rsid w:val="00313C55"/>
    <w:rsid w:val="003975D7"/>
    <w:rsid w:val="003C757A"/>
    <w:rsid w:val="003E7CE3"/>
    <w:rsid w:val="00407115"/>
    <w:rsid w:val="00455B67"/>
    <w:rsid w:val="00466CB9"/>
    <w:rsid w:val="00513046"/>
    <w:rsid w:val="006C5521"/>
    <w:rsid w:val="00710EC7"/>
    <w:rsid w:val="00895F90"/>
    <w:rsid w:val="00906C4B"/>
    <w:rsid w:val="0093610E"/>
    <w:rsid w:val="00995DA0"/>
    <w:rsid w:val="00A82B90"/>
    <w:rsid w:val="00B70370"/>
    <w:rsid w:val="00C33908"/>
    <w:rsid w:val="00C60715"/>
    <w:rsid w:val="00CA43E1"/>
    <w:rsid w:val="00CF22A9"/>
    <w:rsid w:val="00D04BEE"/>
    <w:rsid w:val="00D601D9"/>
    <w:rsid w:val="00D6797A"/>
    <w:rsid w:val="00DB4D0D"/>
    <w:rsid w:val="00E92E25"/>
    <w:rsid w:val="00E976E2"/>
    <w:rsid w:val="00EA7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BC3417-7BF0-4A30-9E46-1F5C4106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2D06"/>
    <w:pPr>
      <w:spacing w:after="0" w:line="240" w:lineRule="auto"/>
    </w:pPr>
  </w:style>
  <w:style w:type="paragraph" w:customStyle="1" w:styleId="Style1">
    <w:name w:val="Style1"/>
    <w:basedOn w:val="Normal"/>
    <w:link w:val="Style1Char"/>
    <w:qFormat/>
    <w:rsid w:val="00222D06"/>
    <w:pPr>
      <w:outlineLvl w:val="0"/>
    </w:pPr>
    <w:rPr>
      <w:rFonts w:ascii="Times New Roman" w:hAnsi="Times New Roman" w:cs="Times New Roman"/>
      <w:b/>
      <w:sz w:val="28"/>
      <w:szCs w:val="24"/>
    </w:rPr>
  </w:style>
  <w:style w:type="table" w:styleId="TableGrid">
    <w:name w:val="Table Grid"/>
    <w:basedOn w:val="TableNormal"/>
    <w:uiPriority w:val="39"/>
    <w:rsid w:val="00222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DefaultParagraphFont"/>
    <w:link w:val="Style1"/>
    <w:rsid w:val="00222D06"/>
    <w:rPr>
      <w:rFonts w:ascii="Times New Roman" w:hAnsi="Times New Roman" w:cs="Times New Roman"/>
      <w:b/>
      <w:sz w:val="28"/>
      <w:szCs w:val="24"/>
    </w:rPr>
  </w:style>
  <w:style w:type="paragraph" w:customStyle="1" w:styleId="Style2">
    <w:name w:val="Style2"/>
    <w:basedOn w:val="Normal"/>
    <w:link w:val="Style2Char"/>
    <w:qFormat/>
    <w:rsid w:val="00222D06"/>
    <w:pPr>
      <w:outlineLvl w:val="1"/>
    </w:pPr>
    <w:rPr>
      <w:rFonts w:ascii="Times New Roman" w:hAnsi="Times New Roman" w:cs="Times New Roman"/>
      <w:b/>
      <w:sz w:val="24"/>
    </w:rPr>
  </w:style>
  <w:style w:type="character" w:customStyle="1" w:styleId="Style2Char">
    <w:name w:val="Style2 Char"/>
    <w:basedOn w:val="DefaultParagraphFont"/>
    <w:link w:val="Style2"/>
    <w:rsid w:val="00222D06"/>
    <w:rPr>
      <w:rFonts w:ascii="Times New Roman" w:hAnsi="Times New Roman" w:cs="Times New Roman"/>
      <w:b/>
      <w:sz w:val="24"/>
    </w:rPr>
  </w:style>
  <w:style w:type="paragraph" w:styleId="Bibliography">
    <w:name w:val="Bibliography"/>
    <w:basedOn w:val="Normal"/>
    <w:next w:val="Normal"/>
    <w:uiPriority w:val="37"/>
    <w:semiHidden/>
    <w:unhideWhenUsed/>
    <w:rsid w:val="000E241E"/>
  </w:style>
  <w:style w:type="paragraph" w:styleId="ListParagraph">
    <w:name w:val="List Paragraph"/>
    <w:basedOn w:val="Normal"/>
    <w:uiPriority w:val="34"/>
    <w:qFormat/>
    <w:rsid w:val="000E241E"/>
    <w:pPr>
      <w:ind w:left="720"/>
      <w:contextualSpacing/>
    </w:pPr>
  </w:style>
  <w:style w:type="paragraph" w:customStyle="1" w:styleId="Style3">
    <w:name w:val="Style3"/>
    <w:basedOn w:val="Style1"/>
    <w:link w:val="Style3Char"/>
    <w:qFormat/>
    <w:rsid w:val="00EA746F"/>
    <w:pPr>
      <w:outlineLvl w:val="2"/>
    </w:pPr>
    <w:rPr>
      <w:sz w:val="24"/>
    </w:rPr>
  </w:style>
  <w:style w:type="paragraph" w:customStyle="1" w:styleId="Style4">
    <w:name w:val="Style4"/>
    <w:basedOn w:val="Style2"/>
    <w:link w:val="Style4Char"/>
    <w:qFormat/>
    <w:rsid w:val="00EA746F"/>
    <w:pPr>
      <w:outlineLvl w:val="3"/>
    </w:pPr>
  </w:style>
  <w:style w:type="character" w:customStyle="1" w:styleId="Style3Char">
    <w:name w:val="Style3 Char"/>
    <w:basedOn w:val="Style1Char"/>
    <w:link w:val="Style3"/>
    <w:rsid w:val="00EA746F"/>
    <w:rPr>
      <w:rFonts w:ascii="Times New Roman" w:hAnsi="Times New Roman" w:cs="Times New Roman"/>
      <w:b/>
      <w:sz w:val="24"/>
      <w:szCs w:val="24"/>
    </w:rPr>
  </w:style>
  <w:style w:type="character" w:customStyle="1" w:styleId="Style4Char">
    <w:name w:val="Style4 Char"/>
    <w:basedOn w:val="Style2Char"/>
    <w:link w:val="Style4"/>
    <w:rsid w:val="00EA746F"/>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TotalTime>
  <Pages>24</Pages>
  <Words>1732</Words>
  <Characters>9874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11583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Huajie Yang</dc:creator>
  <cp:keywords/>
  <dc:description/>
  <cp:lastModifiedBy>Huajie Yang</cp:lastModifiedBy>
  <cp:revision>19</cp:revision>
  <dcterms:created xsi:type="dcterms:W3CDTF">2015-04-04T23:53:00Z</dcterms:created>
  <dcterms:modified xsi:type="dcterms:W3CDTF">2015-04-14T06:43:00Z</dcterms:modified>
</cp:coreProperties>
</file>