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Flow of Funds – John_Doe</w:t>
      </w:r>
    </w:p>
    <w:p>
      <w:r>
        <w:t>Case ID: SampleCase</w:t>
      </w:r>
    </w:p>
    <w:p>
      <w:r>
        <w:t>Project: Example Project</w:t>
      </w:r>
    </w:p>
    <w:p>
      <w:r>
        <w:t>Generated: December 01, 2025</w:t>
      </w:r>
    </w:p>
    <w:p>
      <w:pPr>
        <w:pStyle w:val="Heading2"/>
      </w:pPr>
      <w:r>
        <w:t>Sources of Funds</w:t>
      </w:r>
    </w:p>
    <w:p>
      <w:r>
        <w:t>- Employment Income (employment_income): $50,000 accumulated between 2025-01-01 and 2025-01-01.</w:t>
      </w:r>
    </w:p>
    <w:p>
      <w:pPr>
        <w:pStyle w:val="Heading2"/>
      </w:pPr>
      <w:r>
        <w:t>Flow Narrative</w:t>
      </w:r>
    </w:p>
    <w:p>
      <w:r>
        <w:t>On 2025-01-01, $50,000 was transferred from Bank of America (Acct ****1234) to EB5 Escrow (Acct ****5678). Address: Dallas, TX.</w:t>
      </w:r>
    </w:p>
    <w:p>
      <w:pPr>
        <w:pStyle w:val="Heading2"/>
      </w:pPr>
      <w:r>
        <w:t>Investment Statement</w:t>
      </w:r>
    </w:p>
    <w:p>
      <w:r>
        <w:t>The investor is investing a total of $50,000 into Example Project as part of the EB-5 program.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