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hint="default" w:ascii="inter" w:hAnsi="inter" w:eastAsia="inter" w:cs="inter"/>
          <w:b/>
          <w:color w:val="000000"/>
          <w:lang w:val="en-US"/>
        </w:rPr>
        <w:t xml:space="preserve"> Đào Minh Lực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2451060685</w:t>
      </w:r>
      <w:r>
        <w:rPr>
          <w:rFonts w:ascii="inter" w:hAnsi="inter" w:eastAsia="inter" w:cs="inter"/>
          <w:color w:val="000000"/>
        </w:rPr>
        <w:t>_________________________________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66CNTT2</w:t>
      </w:r>
      <w:r>
        <w:rPr>
          <w:rFonts w:ascii="inter" w:hAnsi="inter" w:eastAsia="inter" w:cs="inter"/>
          <w:color w:val="000000"/>
        </w:rPr>
        <w:t>__________________________________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hint="default" w:ascii="inter" w:hAnsi="inter" w:eastAsia="inter" w:cs="inter"/>
          <w:b/>
          <w:color w:val="000000"/>
          <w:lang w:val="en-US"/>
        </w:rPr>
        <w:t xml:space="preserve"> 23/2/2026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inter" w:hAnsi="inter" w:eastAsia="inter" w:cs="inter"/>
          <w:color w:val="000000"/>
          <w:lang w:val="en-US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Khung Sườn của ngôi nhà</w:t>
      </w:r>
      <w:r>
        <w:rPr>
          <w:rFonts w:ascii="inter" w:hAnsi="inter" w:eastAsia="inter" w:cs="inter"/>
          <w:color w:val="000000"/>
        </w:rPr>
        <w:t xml:space="preserve"> ____________________________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Sơn màu và nội thất</w:t>
      </w:r>
      <w:r>
        <w:rPr>
          <w:rFonts w:ascii="inter" w:hAnsi="inter" w:eastAsia="inter" w:cs="inter"/>
          <w:color w:val="000000"/>
        </w:rPr>
        <w:t xml:space="preserve"> ____________________________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Hệ thống điện, nước</w:t>
      </w:r>
      <w:r>
        <w:rPr>
          <w:rFonts w:ascii="inter" w:hAnsi="inter" w:eastAsia="inter" w:cs="inter"/>
          <w:color w:val="000000"/>
        </w:rPr>
        <w:t xml:space="preserve"> ____________________________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inter" w:cs="inter"/>
          <w:color w:val="000000"/>
          <w:lang w:val="en-US"/>
        </w:rPr>
        <w:t xml:space="preserve"> Chọn thẻ hoặc loại thẻ sẽ được áp dụng</w:t>
      </w:r>
      <w:r>
        <w:rPr>
          <w:rFonts w:ascii="inter" w:hAnsi="inter" w:eastAsia="inter" w:cs="inter"/>
          <w:color w:val="000000"/>
        </w:rPr>
        <w:t xml:space="preserve"> ________________________________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 xml:space="preserve"> Các tính chất mà thẻ nắm giữ</w:t>
      </w:r>
      <w:r>
        <w:rPr>
          <w:rFonts w:ascii="inter" w:hAnsi="inter" w:eastAsia="inter" w:cs="inter"/>
          <w:color w:val="000000"/>
        </w:rPr>
        <w:t xml:space="preserve"> ________________________________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en-US"/>
        </w:rPr>
        <w:t xml:space="preserve"> Giá trị của các tính chất đó khi được thay đổi</w:t>
      </w:r>
      <w:r>
        <w:rPr>
          <w:rFonts w:ascii="inter" w:hAnsi="inter" w:eastAsia="inter" w:cs="inter"/>
          <w:color w:val="000000"/>
        </w:rPr>
        <w:t xml:space="preserve"> ________________________________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11"/>
        <w:gridCol w:w="2697"/>
        <w:gridCol w:w="2424"/>
        <w:gridCol w:w="3508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Cá thể hóa tốt các phần quan trọng</w:t>
            </w:r>
          </w:p>
          <w:p w14:paraId="612F1D73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Không yêu cầu tệp, liên kết ngoài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8E7359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bảo trì</w:t>
            </w:r>
          </w:p>
          <w:p w14:paraId="1AE00664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Sự lập lại trong code khi các phần tử dùng chung 1 định dạng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Dùng thẻ</w:t>
            </w:r>
            <w:r>
              <w:rPr>
                <w:rFonts w:hint="default" w:ascii="inter" w:hAnsi="inter" w:eastAsia="inter" w:cs="inter"/>
                <w:b/>
                <w:bCs/>
                <w:i/>
                <w:color w:val="000000"/>
                <w:sz w:val="17"/>
                <w:lang w:val="en-US"/>
              </w:rPr>
              <w:t xml:space="preserve">&lt; style&gt; 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thẻ</w:t>
            </w:r>
            <w:r>
              <w:rPr>
                <w:rFonts w:hint="default" w:ascii="inter" w:hAnsi="inter" w:eastAsia="inter" w:cs="inter"/>
                <w:b/>
                <w:bCs/>
                <w:i/>
                <w:color w:val="000000"/>
                <w:sz w:val="17"/>
                <w:lang w:val="en-US"/>
              </w:rPr>
              <w:t>&lt; head&gt;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 xml:space="preserve"> của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Không cần tệp CSS bên ngoài</w:t>
            </w:r>
          </w:p>
          <w:p w14:paraId="0EC5B98E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Tùy chỉnh cho từng trang dễ dàng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C51D083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Tăng kích thước tệp html</w:t>
            </w:r>
          </w:p>
          <w:p w14:paraId="7B963161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Lặp code trên nhiều trang cần kiểu CSS chung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File CSS riêng biệt liên kết vào html bằng thẻ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 xml:space="preserve">Tái sử dụng dễ dàng </w:t>
            </w:r>
          </w:p>
          <w:p w14:paraId="013050B5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Bảo trì tốt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numPr>
                <w:ilvl w:val="0"/>
                <w:numId w:val="3"/>
              </w:numPr>
              <w:spacing w:after="0" w:line="360" w:lineRule="auto"/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inter" w:hAnsi="inter" w:eastAsia="inter" w:cs="inter"/>
                <w:i/>
                <w:color w:val="000000"/>
                <w:sz w:val="17"/>
                <w:lang w:val="en-US"/>
              </w:rPr>
              <w:t>Độ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 xml:space="preserve"> trễ cao hơn 2 loại trên vì cần tải tệp CSS 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39"/>
        <w:gridCol w:w="1956"/>
        <w:gridCol w:w="2969"/>
        <w:gridCol w:w="3076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tất cả các thẻ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tất cả thẻ có chung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các thẻ có className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thẻ có Id = idName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thẻ con child trong thẻ cha parent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các thẻ selector1, selector2,…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Áp dụng cho một trạng thái nhất định của thẻ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</w:pPr>
      <w:r>
        <w:drawing>
          <wp:inline distT="0" distB="0" distL="114300" distR="114300">
            <wp:extent cx="6036310" cy="3392805"/>
            <wp:effectExtent l="0" t="0" r="139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drawing>
          <wp:inline distT="0" distB="0" distL="114300" distR="114300">
            <wp:extent cx="6036310" cy="3392805"/>
            <wp:effectExtent l="0" t="0" r="139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Tài liệu đã xem (Link):</w:t>
      </w:r>
      <w:r>
        <w:rPr>
          <w:rFonts w:hint="default" w:ascii="inter" w:hAnsi="inter" w:eastAsia="inter" w:cs="inter"/>
          <w:b/>
          <w:color w:val="000000"/>
          <w:lang w:val="en-US"/>
        </w:rPr>
        <w:t>Slide của thầy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DAFB09A">
      <w:pPr>
        <w:numPr>
          <w:ilvl w:val="0"/>
          <w:numId w:val="6"/>
        </w:numPr>
        <w:spacing w:before="105" w:after="105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v</w:t>
      </w:r>
      <w:r>
        <w:rPr>
          <w:rFonts w:hint="default" w:ascii="inter" w:hAnsi="inter" w:eastAsia="inter" w:cs="inter"/>
          <w:color w:val="000000"/>
          <w:lang w:val="en-US" w:eastAsia="zh-CN"/>
        </w:rPr>
        <w:t>ùng chứa nội dung thực tế (văn bản, hình ảnh).</w:t>
      </w:r>
    </w:p>
    <w:p w14:paraId="3A8916AA">
      <w:pPr>
        <w:numPr>
          <w:ilvl w:val="0"/>
          <w:numId w:val="6"/>
        </w:numPr>
        <w:spacing w:before="105" w:after="105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ascii="inter" w:hAnsi="inter" w:eastAsia="inter" w:cs="inter"/>
          <w:color w:val="000000"/>
          <w:lang w:val="en-US" w:eastAsia="zh-CN"/>
        </w:rPr>
        <w:t>Vùng đệm trong suốt bao quanh content.</w:t>
      </w:r>
    </w:p>
    <w:p w14:paraId="172BE3D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ascii="inter" w:hAnsi="inter" w:eastAsia="inter" w:cs="inter"/>
          <w:color w:val="000000"/>
          <w:lang w:val="en-US" w:eastAsia="zh-CN"/>
        </w:rPr>
        <w:t xml:space="preserve">Đường viền bao quanh padding và </w:t>
      </w:r>
      <w:r>
        <w:rPr>
          <w:rFonts w:hint="default" w:ascii="inter" w:hAnsi="inter" w:eastAsia="inter" w:cs="inter"/>
          <w:color w:val="000000"/>
          <w:lang w:val="en-US" w:eastAsia="zh-CN"/>
        </w:rPr>
        <w:t>Margin</w:t>
      </w:r>
      <w:r>
        <w:rPr>
          <w:rFonts w:ascii="inter" w:hAnsi="inter" w:eastAsia="inter" w:cs="inter"/>
          <w:color w:val="000000"/>
          <w:lang w:val="en-US" w:eastAsia="zh-CN"/>
        </w:rPr>
        <w:t>.</w:t>
      </w:r>
    </w:p>
    <w:p w14:paraId="7D0D7137">
      <w:pPr>
        <w:numPr>
          <w:ilvl w:val="0"/>
          <w:numId w:val="6"/>
        </w:numPr>
        <w:spacing w:before="105" w:after="105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  <w:r>
        <w:rPr>
          <w:rFonts w:hint="default" w:ascii="inter" w:hAnsi="inter" w:eastAsia="inter" w:cs="inter"/>
          <w:color w:val="000000"/>
          <w:lang w:val="en-US" w:eastAsia="zh-CN"/>
        </w:rPr>
        <w:t xml:space="preserve">Khoảng cách bên ngoài, tách biệt phần tử với các </w:t>
      </w:r>
    </w:p>
    <w:p w14:paraId="1C9F4D0E">
      <w:pPr>
        <w:numPr>
          <w:ilvl w:val="0"/>
          <w:numId w:val="6"/>
        </w:numPr>
        <w:spacing w:before="105" w:after="105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 w:eastAsia="zh-CN"/>
        </w:rPr>
        <w:t>phần tử khác.</w:t>
      </w:r>
    </w:p>
    <w:p w14:paraId="09CFA94A">
      <w:pPr>
        <w:numPr>
          <w:ilvl w:val="0"/>
          <w:numId w:val="6"/>
        </w:numPr>
        <w:spacing w:before="105" w:after="105" w:line="360" w:lineRule="auto"/>
      </w:pP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1"/>
        <w:gridCol w:w="5087"/>
        <w:gridCol w:w="3112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Wildth (của content-chữ)+padding_left+padding_right+border_left+border_right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Uư: Tùy ý chỉnh sửa các thành phần</w:t>
            </w:r>
          </w:p>
          <w:p w14:paraId="71D4B55C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Nhược: Không giữ Wildth đã thiết lập ban đầu cố định</w:t>
            </w:r>
          </w:p>
          <w:p w14:paraId="42658BF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</w:pP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Wildth = total wildth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EE73FC6">
            <w:pPr>
              <w:spacing w:after="0" w:line="360" w:lineRule="auto"/>
              <w:rPr>
                <w:rFonts w:ascii="inter" w:hAnsi="inter" w:eastAsia="inter" w:cs="inter"/>
                <w:i/>
                <w:color w:val="000000"/>
                <w:sz w:val="17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  <w:lang w:val="en-US"/>
              </w:rPr>
              <w:t>Ư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u:Tùy ý chỉnh sửa các thành phần,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giữ kích thước khai báo ban đầu</w:t>
            </w:r>
          </w:p>
          <w:p w14:paraId="550E28F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Nhược: Padding chỉ được khai báo trong phạm vi cho phép nếu không sẽ không sử dụng</w:t>
            </w:r>
          </w:p>
        </w:tc>
      </w:tr>
    </w:tbl>
    <w:p w14:paraId="1B681CF2"/>
    <w:p w14:paraId="000C5EDB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0A7F37A0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Nên dùng box-sizing: border-box tránh những tính toán không cần thiết mà chỉ cần chỉ ra width cần dùng là được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2D6395C">
      <w:r>
        <w:drawing>
          <wp:inline distT="0" distB="0" distL="114300" distR="114300">
            <wp:extent cx="6036310" cy="3392805"/>
            <wp:effectExtent l="0" t="0" r="139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2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2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2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FC035"/>
    <w:multiLevelType w:val="singleLevel"/>
    <w:tmpl w:val="9B5FC0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0"/>
  </w:num>
  <w:num w:numId="4">
    <w:abstractNumId w:val="20"/>
  </w:num>
  <w:num w:numId="5">
    <w:abstractNumId w:val="6"/>
  </w:num>
  <w:num w:numId="6">
    <w:abstractNumId w:val="8"/>
  </w:num>
  <w:num w:numId="7">
    <w:abstractNumId w:val="2"/>
  </w:num>
  <w:num w:numId="8">
    <w:abstractNumId w:val="21"/>
  </w:num>
  <w:num w:numId="9">
    <w:abstractNumId w:val="23"/>
  </w:num>
  <w:num w:numId="10">
    <w:abstractNumId w:val="13"/>
  </w:num>
  <w:num w:numId="11">
    <w:abstractNumId w:val="27"/>
  </w:num>
  <w:num w:numId="12">
    <w:abstractNumId w:val="4"/>
  </w:num>
  <w:num w:numId="13">
    <w:abstractNumId w:val="7"/>
  </w:num>
  <w:num w:numId="14">
    <w:abstractNumId w:val="12"/>
  </w:num>
  <w:num w:numId="15">
    <w:abstractNumId w:val="16"/>
  </w:num>
  <w:num w:numId="16">
    <w:abstractNumId w:val="22"/>
  </w:num>
  <w:num w:numId="17">
    <w:abstractNumId w:val="26"/>
  </w:num>
  <w:num w:numId="18">
    <w:abstractNumId w:val="1"/>
  </w:num>
  <w:num w:numId="19">
    <w:abstractNumId w:val="24"/>
  </w:num>
  <w:num w:numId="20">
    <w:abstractNumId w:val="3"/>
  </w:num>
  <w:num w:numId="21">
    <w:abstractNumId w:val="25"/>
  </w:num>
  <w:num w:numId="22">
    <w:abstractNumId w:val="15"/>
  </w:num>
  <w:num w:numId="23">
    <w:abstractNumId w:val="14"/>
  </w:num>
  <w:num w:numId="24">
    <w:abstractNumId w:val="18"/>
  </w:num>
  <w:num w:numId="25">
    <w:abstractNumId w:val="11"/>
  </w:num>
  <w:num w:numId="26">
    <w:abstractNumId w:val="17"/>
  </w:num>
  <w:num w:numId="27">
    <w:abstractNumId w:val="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284961E5"/>
    <w:rsid w:val="2A15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2396</Words>
  <Characters>11404</Characters>
  <Lines>108</Lines>
  <Paragraphs>30</Paragraphs>
  <TotalTime>191</TotalTime>
  <ScaleCrop>false</ScaleCrop>
  <LinksUpToDate>false</LinksUpToDate>
  <CharactersWithSpaces>14231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Lực Minh</cp:lastModifiedBy>
  <dcterms:modified xsi:type="dcterms:W3CDTF">2026-02-23T20:19:08Z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eyJoZGlkIjoiODlmOTg4MmVmNjJiN2FkNTZhNTgwN2ZlZjczMjM2MWEiLCJ1c2VySWQiOiIxMzkxOTAzNjU4MDY2In0=</vt:lpwstr>
  </property>
  <property fmtid="{D5CDD505-2E9C-101B-9397-08002B2CF9AE}" pid="3" name="KSOProductBuildVer">
    <vt:lpwstr>1033-12.1.0.24752</vt:lpwstr>
  </property>
  <property fmtid="{D5CDD505-2E9C-101B-9397-08002B2CF9AE}" pid="4" name="ICV">
    <vt:lpwstr>9C2E99A9908048CC80D28E573CA86A38_12</vt:lpwstr>
  </property>
</Properties>
</file>