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Zeng, Li et al (2016)</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#Unconfirmed: Classifying Rumor Stance in Crisis-Related Social Media Messages</w:t>
      </w: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Not a terribly general one – just that their classifier achieves 88% accuracy in detecting rumor stance (i.e., promoting or debunking rumor statements) over the specified dataset (a manually-labeled dataset of some 4K tweets).</w:t>
      </w: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Yes – the authors clearly describe their sampling process. In greater detail: they filtered tweets retrieved by the Twitter Streaming API for rumors about the Sydney hostage crisis. They organized those tweets into five different rumor narratives, then manually assigned each tweet to one of three mutually-exclusive categories (for, against, neutral). Further details about their manual curation process in 12). </w:t>
      </w:r>
      <w:r w:rsidDel="00000000" w:rsidR="00000000" w:rsidRPr="00000000">
        <w:rPr>
          <w:rFonts w:ascii="Helvetica Neue" w:cs="Helvetica Neue" w:eastAsia="Helvetica Neue" w:hAnsi="Helvetica Neue"/>
          <w:i w:val="1"/>
          <w:highlight w:val="yellow"/>
          <w:rtl w:val="0"/>
        </w:rPr>
        <w:t xml:space="preserve">Would personally like to know more about the process by which ‘a comprehensive, low-noise sample of tweets related to a particular rumor story’ was extracted from the larger tweet set, and whether or not this process introduced any bias into final tweet set.</w:t>
      </w:r>
      <w:r w:rsidDel="00000000" w:rsidR="00000000" w:rsidRPr="00000000">
        <w:rPr>
          <w:rFonts w:ascii="Helvetica Neue" w:cs="Helvetica Neue" w:eastAsia="Helvetica Neue" w:hAnsi="Helvetica Neue"/>
          <w:i w:val="1"/>
          <w:rtl w:val="0"/>
        </w:rPr>
        <w:t xml:space="preserve"> </w:t>
      </w:r>
    </w:p>
    <w:p w:rsidR="00000000" w:rsidDel="00000000" w:rsidP="00000000" w:rsidRDefault="00000000" w:rsidRPr="00000000" w14:paraId="00000028">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The population is the corpus of all tweets available through the Twitter Streaming API over the course of the study. (A more stringent defn of the study population might be the set of all tweets pertaining to the Sydney hostage crisis, pre- filtering by rumor narrative.)</w:t>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Random forest classifier </w:t>
      </w:r>
      <w:r w:rsidDel="00000000" w:rsidR="00000000" w:rsidRPr="00000000">
        <w:rPr>
          <w:rFonts w:ascii="Helvetica Neue" w:cs="Helvetica Neue" w:eastAsia="Helvetica Neue" w:hAnsi="Helvetica Neue"/>
          <w:i w:val="1"/>
          <w:rtl w:val="0"/>
        </w:rPr>
        <w:t xml:space="preserve">seems</w:t>
      </w:r>
      <w:r w:rsidDel="00000000" w:rsidR="00000000" w:rsidRPr="00000000">
        <w:rPr>
          <w:rFonts w:ascii="Helvetica Neue" w:cs="Helvetica Neue" w:eastAsia="Helvetica Neue" w:hAnsi="Helvetica Neue"/>
          <w:i w:val="1"/>
          <w:rtl w:val="0"/>
        </w:rPr>
        <w:t xml:space="preserve"> to do better than other classifiers on both pooled and rumor-specific datasets; the pooled model seems to outperform baselines(?) on stance prediction. </w:t>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4">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Unspecified? But possibly captured by canonical procedure for X-fold cross-validation</w:t>
      </w: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So as to avoid bias towards more popular tweets, exact duplicates (assuming this means retweets?) were removed from the dataset.</w:t>
      </w: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Duplicates not allowed, and were deleted from the dataset. Unsure if quote tweets were included in this count.</w:t>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Authors equalized size of affirm/deny sets before model training (without this step, ‘affirm’ test sets would’ve been disproportionately large) s.t. baseline accuracy would be 50/50. Authors stemmed tweet text. </w:t>
      </w:r>
    </w:p>
    <w:p w:rsidR="00000000" w:rsidDel="00000000" w:rsidP="00000000" w:rsidRDefault="00000000" w:rsidRPr="00000000" w14:paraId="0000004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Unspecified, though possibly captured by canonical procedure for X-fold cross-validation</w:t>
      </w:r>
    </w:p>
    <w:p w:rsidR="00000000" w:rsidDel="00000000" w:rsidP="00000000" w:rsidRDefault="00000000" w:rsidRPr="00000000" w14:paraId="0000004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Feature selection (more details in 21), pre-processing on data (equalizing sizes of affirm/deny test sets, pruning dataset for tweets aligning with one of five rumor narratives), model selection (logistic regression, Gaussian naive Bayes, random forest), 10x cross-validation. </w:t>
      </w:r>
    </w:p>
    <w:p w:rsidR="00000000" w:rsidDel="00000000" w:rsidP="00000000" w:rsidRDefault="00000000" w:rsidRPr="00000000" w14:paraId="0000004F">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Some model-tuning to determine optimal number of trees (authors settled on 30). </w:t>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3">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Unspecified, though possibly captured by canonical procedure for X-fold cross-validation</w:t>
      </w: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Cross-validation over 10 folds mentioned. </w:t>
      </w:r>
    </w:p>
    <w:p w:rsidR="00000000" w:rsidDel="00000000" w:rsidP="00000000" w:rsidRDefault="00000000" w:rsidRPr="00000000" w14:paraId="0000005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Cross-validation over 10 folds mentioned. </w:t>
      </w:r>
    </w:p>
    <w:p w:rsidR="00000000" w:rsidDel="00000000" w:rsidP="00000000" w:rsidRDefault="00000000" w:rsidRPr="00000000" w14:paraId="0000005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Yes – test set is appropriate for the rumor in question. Hard to say if the model employed by authors is generalizable to other rumors, or other social media platforms. </w:t>
      </w: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6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Selection process possibly introduces biases, since a specific set of keywords / queries were used to surface pertinent tweets, and authors seems to have specifically chosen rumor narratives for which a large corpus of tweets with discernible rumor stance was available (per the paper: ‘queries are designed to produce a comprehensive, low-noise sample of tweets related to a particular rumor story’), unclear if more popular rumors are also more likely to be more outlandish, or more likely to be affirmed/denied on the platform).</w:t>
      </w: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Data are tweets pertaining to a long past event (Sydney hostage crisis), so this is true for any analysis done on current events / anything post-December 2014. </w:t>
      </w:r>
    </w:p>
    <w:p w:rsidR="00000000" w:rsidDel="00000000" w:rsidP="00000000" w:rsidRDefault="00000000" w:rsidRPr="00000000" w14:paraId="00000070">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7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i w:val="1"/>
          <w:highlight w:val="yellow"/>
        </w:rPr>
      </w:pPr>
      <w:r w:rsidDel="00000000" w:rsidR="00000000" w:rsidRPr="00000000">
        <w:rPr>
          <w:rFonts w:ascii="Helvetica Neue" w:cs="Helvetica Neue" w:eastAsia="Helvetica Neue" w:hAnsi="Helvetica Neue"/>
          <w:rtl w:val="0"/>
        </w:rPr>
        <w:t xml:space="preserve">part-of-speech features – use a Tweet NLP system for POS tagging </w:t>
      </w:r>
      <w:r w:rsidDel="00000000" w:rsidR="00000000" w:rsidRPr="00000000">
        <w:rPr>
          <w:rFonts w:ascii="Helvetica Neue" w:cs="Helvetica Neue" w:eastAsia="Helvetica Neue" w:hAnsi="Helvetica Neue"/>
          <w:i w:val="1"/>
          <w:highlight w:val="yellow"/>
          <w:rtl w:val="0"/>
        </w:rPr>
        <w:t xml:space="preserve">[authors identified POS tagging – particularly negation patterns – as most indicative of rumoring stance across all five rumor narratives]</w:t>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punctuation – authors extract number of exclam points, q marks, and interrobangs (should this be normalized w tweet length?)</w:t>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twitter-element features – hashtags and external links (should maybe also include multimedia, such as vids and photos?)</w:t>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LIWC features – style analysis: includes negation, swear words, negative emotion words, personal pronouns, etc</w:t>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tweet sentiment features – authors used external sentiment classifier from MetaMind</w:t>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N-grams – authors stemmed and lowercase words; also apply minimum freq threshold (tho don’t specify what this is)</w:t>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i w:val="1"/>
          <w:highlight w:val="yellow"/>
        </w:rPr>
      </w:pPr>
      <w:r w:rsidDel="00000000" w:rsidR="00000000" w:rsidRPr="00000000">
        <w:rPr>
          <w:rFonts w:ascii="Helvetica Neue" w:cs="Helvetica Neue" w:eastAsia="Helvetica Neue" w:hAnsi="Helvetica Neue"/>
          <w:i w:val="1"/>
          <w:highlight w:val="yellow"/>
          <w:rtl w:val="0"/>
        </w:rPr>
        <w:t xml:space="preserve">Again, unclear if these features will be generalizable to other rumors – even within the dataset of all tweets related to the Sydney hostage crisis, different narratives in the set of five prioritized different features. </w:t>
      </w:r>
    </w:p>
    <w:p w:rsidR="00000000" w:rsidDel="00000000" w:rsidP="00000000" w:rsidRDefault="00000000" w:rsidRPr="00000000" w14:paraId="0000008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add’l notes: </w:t>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early in life cycle -- rumor tends to get more traction</w:t>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https://dl.acm.org/doi/pdf/10.1145/2818048.2819964</w:t>
        </w:r>
      </w:hyperlink>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would like to know HOW dataset was constructed ??</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email emma spiro + kate starbird about this dataset</w:t>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nice to have: cases of failure; more detail about actual model training and testing</w:t>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tl w:val="0"/>
        </w:rPr>
      </w:r>
    </w:p>
    <w:sectPr>
      <w:headerReference r:id="rId7" w:type="default"/>
      <w:head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doi/pdf/10.1145/2818048.2819964"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