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F8E" w:rsidRDefault="0082484C" w:rsidP="0082484C">
      <w:pPr>
        <w:pStyle w:val="Nzov"/>
      </w:pPr>
      <w:r>
        <w:t>Prednáška 11 – 10.5.2012</w:t>
      </w:r>
    </w:p>
    <w:p w:rsidR="002002E9" w:rsidRDefault="005971B9" w:rsidP="005971B9">
      <w:pPr>
        <w:pStyle w:val="Nadpis1"/>
      </w:pPr>
      <w:r>
        <w:t>3. Teórie motivácie</w:t>
      </w:r>
    </w:p>
    <w:p w:rsidR="005971B9" w:rsidRDefault="005971B9" w:rsidP="005971B9">
      <w:r>
        <w:t>Východisková teórií motivácie:</w:t>
      </w:r>
    </w:p>
    <w:p w:rsidR="005971B9" w:rsidRDefault="005971B9" w:rsidP="005971B9">
      <w:pPr>
        <w:pStyle w:val="Odsekzoznamu"/>
        <w:numPr>
          <w:ilvl w:val="0"/>
          <w:numId w:val="3"/>
        </w:numPr>
      </w:pPr>
      <w:r>
        <w:t>ľudské správanie nie je náhodné, môže byť ovplyvnené radou faktorov</w:t>
      </w:r>
    </w:p>
    <w:p w:rsidR="005971B9" w:rsidRDefault="005971B9" w:rsidP="005971B9">
      <w:pPr>
        <w:pStyle w:val="Odsekzoznamu"/>
        <w:numPr>
          <w:ilvl w:val="0"/>
          <w:numId w:val="3"/>
        </w:numPr>
      </w:pPr>
      <w:r>
        <w:t>správanie jednotlivcov v organizácii by malo smerovať k dosiahnutiu vytýčeného cieľa a snahe uspokojiť si tak svoje potreby</w:t>
      </w:r>
    </w:p>
    <w:p w:rsidR="005971B9" w:rsidRDefault="005971B9" w:rsidP="005971B9">
      <w:pPr>
        <w:pStyle w:val="Odsekzoznamu"/>
        <w:numPr>
          <w:ilvl w:val="0"/>
          <w:numId w:val="3"/>
        </w:numPr>
      </w:pPr>
      <w:r>
        <w:t>východiskom v motivácii sú neuspokojené potreby</w:t>
      </w:r>
    </w:p>
    <w:p w:rsidR="005971B9" w:rsidRDefault="00784F7A" w:rsidP="00784F7A">
      <w:pPr>
        <w:pStyle w:val="Nadpis1"/>
      </w:pPr>
      <w:r>
        <w:t>Základné teórie motivácie</w:t>
      </w:r>
    </w:p>
    <w:p w:rsidR="00784F7A" w:rsidRDefault="00784F7A" w:rsidP="00FE5869">
      <w:pPr>
        <w:pStyle w:val="Odsekzoznamu"/>
        <w:numPr>
          <w:ilvl w:val="0"/>
          <w:numId w:val="4"/>
        </w:numPr>
      </w:pPr>
      <w:proofErr w:type="spellStart"/>
      <w:r>
        <w:t>Maslowova</w:t>
      </w:r>
      <w:proofErr w:type="spellEnd"/>
      <w:r>
        <w:t xml:space="preserve"> teória potrieb</w:t>
      </w:r>
      <w:r w:rsidR="009B721F">
        <w:t xml:space="preserve"> (čo – teórie obsahové)</w:t>
      </w:r>
    </w:p>
    <w:p w:rsidR="00784F7A" w:rsidRDefault="00784F7A" w:rsidP="00FE5869">
      <w:pPr>
        <w:pStyle w:val="Odsekzoznamu"/>
        <w:numPr>
          <w:ilvl w:val="0"/>
          <w:numId w:val="4"/>
        </w:numPr>
      </w:pPr>
      <w:proofErr w:type="spellStart"/>
      <w:r>
        <w:t>Herzbergova</w:t>
      </w:r>
      <w:proofErr w:type="spellEnd"/>
      <w:r>
        <w:t xml:space="preserve"> teória</w:t>
      </w:r>
      <w:r w:rsidR="009B721F">
        <w:t xml:space="preserve"> (čo – teórie obsahové)</w:t>
      </w:r>
    </w:p>
    <w:p w:rsidR="00784F7A" w:rsidRDefault="00784F7A" w:rsidP="00FE5869">
      <w:pPr>
        <w:pStyle w:val="Odsekzoznamu"/>
        <w:numPr>
          <w:ilvl w:val="0"/>
          <w:numId w:val="4"/>
        </w:numPr>
      </w:pPr>
      <w:proofErr w:type="spellStart"/>
      <w:r>
        <w:t>Adamsova</w:t>
      </w:r>
      <w:proofErr w:type="spellEnd"/>
      <w:r>
        <w:t xml:space="preserve"> teória</w:t>
      </w:r>
      <w:r w:rsidR="009B721F">
        <w:t xml:space="preserve"> (ako – teórie procesné)</w:t>
      </w:r>
    </w:p>
    <w:p w:rsidR="00784F7A" w:rsidRDefault="00784F7A" w:rsidP="00FE5869">
      <w:pPr>
        <w:pStyle w:val="Odsekzoznamu"/>
        <w:numPr>
          <w:ilvl w:val="0"/>
          <w:numId w:val="4"/>
        </w:numPr>
      </w:pPr>
      <w:r>
        <w:t>Stimulačná teória</w:t>
      </w:r>
      <w:r w:rsidR="009B721F">
        <w:t xml:space="preserve"> (ako – teórie procesné)</w:t>
      </w:r>
    </w:p>
    <w:p w:rsidR="0025510B" w:rsidRDefault="0025510B" w:rsidP="0025510B">
      <w:pPr>
        <w:pStyle w:val="Nadpis1"/>
      </w:pPr>
      <w:r>
        <w:t xml:space="preserve">A. </w:t>
      </w:r>
      <w:proofErr w:type="spellStart"/>
      <w:r>
        <w:t>Maslowova</w:t>
      </w:r>
      <w:proofErr w:type="spellEnd"/>
      <w:r>
        <w:t xml:space="preserve"> teória potrieb</w:t>
      </w:r>
    </w:p>
    <w:p w:rsidR="00914F6E" w:rsidRDefault="00914F6E" w:rsidP="00E81825">
      <w:pPr>
        <w:pStyle w:val="Odsekzoznamu"/>
        <w:numPr>
          <w:ilvl w:val="0"/>
          <w:numId w:val="7"/>
        </w:numPr>
        <w:ind w:left="709"/>
      </w:pPr>
      <w:r>
        <w:t xml:space="preserve">najznámejšia teória </w:t>
      </w:r>
      <w:proofErr w:type="spellStart"/>
      <w:r>
        <w:t>motivác</w:t>
      </w:r>
      <w:proofErr w:type="spellEnd"/>
      <w:r w:rsidR="003D725B">
        <w:t xml:space="preserve"> </w:t>
      </w:r>
      <w:bookmarkStart w:id="0" w:name="_GoBack"/>
      <w:bookmarkEnd w:id="0"/>
      <w:r>
        <w:t xml:space="preserve">ie je teória </w:t>
      </w:r>
      <w:proofErr w:type="spellStart"/>
      <w:r>
        <w:t>Abrahama</w:t>
      </w:r>
      <w:proofErr w:type="spellEnd"/>
      <w:r>
        <w:t xml:space="preserve"> </w:t>
      </w:r>
      <w:proofErr w:type="spellStart"/>
      <w:r>
        <w:t>Maslowa</w:t>
      </w:r>
      <w:proofErr w:type="spellEnd"/>
    </w:p>
    <w:p w:rsidR="00914F6E" w:rsidRDefault="00914F6E" w:rsidP="00E81825">
      <w:pPr>
        <w:pStyle w:val="Odsekzoznamu"/>
        <w:numPr>
          <w:ilvl w:val="0"/>
          <w:numId w:val="7"/>
        </w:numPr>
        <w:ind w:left="709"/>
      </w:pPr>
      <w:r>
        <w:t>človeka motivujú neuspokojené potreby</w:t>
      </w:r>
    </w:p>
    <w:p w:rsidR="00914F6E" w:rsidRDefault="00E532F7" w:rsidP="00E81825">
      <w:pPr>
        <w:pStyle w:val="Odsekzoznamu"/>
        <w:numPr>
          <w:ilvl w:val="0"/>
          <w:numId w:val="7"/>
        </w:numPr>
        <w:ind w:left="709"/>
      </w:pPr>
      <w:r>
        <w:t>potreb</w:t>
      </w:r>
      <w:r w:rsidR="00914F6E">
        <w:t>y sú podľa významu pre jednotlivca hierarchicky usporiadané do piatich úrovní</w:t>
      </w:r>
    </w:p>
    <w:p w:rsidR="006A318E" w:rsidRDefault="006A318E" w:rsidP="006A318E">
      <w:pPr>
        <w:pStyle w:val="Nadpis2"/>
      </w:pPr>
      <w:proofErr w:type="spellStart"/>
      <w:r>
        <w:t>Maslovova</w:t>
      </w:r>
      <w:proofErr w:type="spellEnd"/>
      <w:r>
        <w:t xml:space="preserve"> teória hierarchie potrieb</w:t>
      </w:r>
    </w:p>
    <w:p w:rsidR="00377735" w:rsidRDefault="00377735" w:rsidP="004C3E3D">
      <w:pPr>
        <w:jc w:val="center"/>
      </w:pPr>
      <w:r w:rsidRPr="00377735">
        <w:rPr>
          <w:noProof/>
          <w:lang w:eastAsia="sk-SK"/>
        </w:rPr>
        <w:drawing>
          <wp:inline distT="0" distB="0" distL="0" distR="0">
            <wp:extent cx="5760720" cy="2457156"/>
            <wp:effectExtent l="19050" t="0" r="0" b="0"/>
            <wp:docPr id="4" name="Objek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144000" cy="3900487"/>
                      <a:chOff x="0" y="1773238"/>
                      <a:chExt cx="9144000" cy="3900487"/>
                    </a:xfrm>
                  </a:grpSpPr>
                  <a:sp>
                    <a:nvSpPr>
                      <a:cNvPr id="2014211" name="AutoShape 10"/>
                      <a:cNvSpPr>
                        <a:spLocks noChangeArrowheads="1"/>
                      </a:cNvSpPr>
                    </a:nvSpPr>
                    <a:spPr bwMode="auto">
                      <a:xfrm>
                        <a:off x="0" y="1773238"/>
                        <a:ext cx="9144000" cy="3817937"/>
                      </a:xfrm>
                      <a:prstGeom prst="triangle">
                        <a:avLst>
                          <a:gd name="adj" fmla="val 50000"/>
                        </a:avLst>
                      </a:prstGeom>
                      <a:noFill/>
                      <a:ln w="38100" algn="ctr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sk-SK"/>
                          </a:defPPr>
                          <a:lvl1pPr algn="l" rtl="0" fontAlgn="base">
                            <a:lnSpc>
                              <a:spcPct val="110000"/>
                            </a:lnSpc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0000"/>
                            <a:buFont typeface="Wingdings" pitchFamily="2" charset="2"/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lnSpc>
                              <a:spcPct val="110000"/>
                            </a:lnSpc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0000"/>
                            <a:buFont typeface="Wingdings" pitchFamily="2" charset="2"/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lnSpc>
                              <a:spcPct val="110000"/>
                            </a:lnSpc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0000"/>
                            <a:buFont typeface="Wingdings" pitchFamily="2" charset="2"/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lnSpc>
                              <a:spcPct val="110000"/>
                            </a:lnSpc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0000"/>
                            <a:buFont typeface="Wingdings" pitchFamily="2" charset="2"/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lnSpc>
                              <a:spcPct val="110000"/>
                            </a:lnSpc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70000"/>
                            <a:buFont typeface="Wingdings" pitchFamily="2" charset="2"/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cs-CZ" sz="2100"/>
                        </a:p>
                      </a:txBody>
                      <a:useSpRect/>
                    </a:txSp>
                  </a:sp>
                  <a:grpSp>
                    <a:nvGrpSpPr>
                      <a:cNvPr id="2014212" name="Group 16"/>
                      <a:cNvGrpSpPr>
                        <a:grpSpLocks/>
                      </a:cNvGrpSpPr>
                    </a:nvGrpSpPr>
                    <a:grpSpPr bwMode="auto">
                      <a:xfrm>
                        <a:off x="468313" y="2205038"/>
                        <a:ext cx="8424862" cy="3468687"/>
                        <a:chOff x="295" y="1389"/>
                        <a:chExt cx="5307" cy="2185"/>
                      </a:xfrm>
                    </a:grpSpPr>
                    <a:sp>
                      <a:nvSpPr>
                        <a:cNvPr id="2014213" name="Text Box 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95" y="3294"/>
                          <a:ext cx="5307" cy="2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50000"/>
                              </a:spcBef>
                            </a:pPr>
                            <a:r>
                              <a:rPr lang="sk-SK" sz="2100"/>
                              <a:t>                                    Fyziologické potreby </a:t>
                            </a:r>
                            <a:endParaRPr lang="cs-CZ" sz="2100"/>
                          </a:p>
                        </a:txBody>
                        <a:useSpRect/>
                      </a:txSp>
                    </a:sp>
                    <a:sp>
                      <a:nvSpPr>
                        <a:cNvPr id="2014214" name="Text Box 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03" y="2886"/>
                          <a:ext cx="4581" cy="2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50000"/>
                              </a:spcBef>
                            </a:pPr>
                            <a:r>
                              <a:rPr lang="sk-SK" sz="2100"/>
                              <a:t>                        Potreba bezpečia a istoty</a:t>
                            </a:r>
                            <a:endParaRPr lang="cs-CZ" sz="2100"/>
                          </a:p>
                        </a:txBody>
                        <a:useSpRect/>
                      </a:txSp>
                    </a:sp>
                    <a:sp>
                      <a:nvSpPr>
                        <a:cNvPr id="2014215" name="Text Box 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292" y="2478"/>
                          <a:ext cx="3356" cy="2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50000"/>
                              </a:spcBef>
                            </a:pPr>
                            <a:r>
                              <a:rPr lang="sk-SK" sz="2100"/>
                              <a:t>               Sociologické potreby</a:t>
                            </a:r>
                            <a:endParaRPr lang="cs-CZ" sz="2100"/>
                          </a:p>
                        </a:txBody>
                        <a:useSpRect/>
                      </a:txSp>
                    </a:sp>
                    <a:sp>
                      <a:nvSpPr>
                        <a:cNvPr id="2014216" name="Text Box 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791" y="2069"/>
                          <a:ext cx="2313" cy="2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spcBef>
                                <a:spcPct val="50000"/>
                              </a:spcBef>
                            </a:pPr>
                            <a:r>
                              <a:rPr lang="sk-SK" sz="2100"/>
                              <a:t>      Potreby osobnosti </a:t>
                            </a:r>
                            <a:endParaRPr lang="cs-CZ" sz="2100"/>
                          </a:p>
                        </a:txBody>
                        <a:useSpRect/>
                      </a:txSp>
                    </a:sp>
                    <a:sp>
                      <a:nvSpPr>
                        <a:cNvPr id="2014217" name="Text Box 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109" y="1389"/>
                          <a:ext cx="1497" cy="502"/>
                        </a:xfrm>
                        <a:prstGeom prst="rect">
                          <a:avLst/>
                        </a:prstGeom>
                        <a:noFill/>
                        <a:ln w="9525" algn="ctr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 algn="ctr">
                              <a:spcBef>
                                <a:spcPct val="50000"/>
                              </a:spcBef>
                            </a:pPr>
                            <a:r>
                              <a:rPr lang="sk-SK" sz="2100"/>
                              <a:t>Potreba </a:t>
                            </a:r>
                          </a:p>
                          <a:p>
                            <a:pPr marL="342900" indent="-342900" algn="ctr">
                              <a:spcBef>
                                <a:spcPct val="0"/>
                              </a:spcBef>
                            </a:pPr>
                            <a:r>
                              <a:rPr lang="sk-SK" sz="2100"/>
                              <a:t>sebarealizácie</a:t>
                            </a:r>
                            <a:endParaRPr lang="cs-CZ" sz="2100"/>
                          </a:p>
                        </a:txBody>
                        <a:useSpRect/>
                      </a:txSp>
                    </a:sp>
                    <a:sp>
                      <a:nvSpPr>
                        <a:cNvPr id="2014218" name="Line 1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927" y="1933"/>
                          <a:ext cx="1906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GB"/>
                          </a:p>
                        </a:txBody>
                        <a:useSpRect/>
                      </a:txSp>
                    </a:sp>
                    <a:sp>
                      <a:nvSpPr>
                        <a:cNvPr id="2014219" name="Line 1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29" y="2387"/>
                          <a:ext cx="2948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GB"/>
                          </a:p>
                        </a:txBody>
                        <a:useSpRect/>
                      </a:txSp>
                    </a:sp>
                    <a:sp>
                      <a:nvSpPr>
                        <a:cNvPr id="2014220" name="Line 1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930" y="2795"/>
                          <a:ext cx="3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GB"/>
                          </a:p>
                        </a:txBody>
                        <a:useSpRect/>
                      </a:txSp>
                    </a:sp>
                    <a:sp>
                      <a:nvSpPr>
                        <a:cNvPr id="2014221" name="Line 1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76" y="3203"/>
                          <a:ext cx="4808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sk-SK"/>
                            </a:defPPr>
                            <a:lvl1pPr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lnSpc>
                                <a:spcPct val="110000"/>
                              </a:lnSpc>
                              <a:spcBef>
                                <a:spcPct val="20000"/>
                              </a:spcBef>
                              <a:spcAft>
                                <a:spcPct val="0"/>
                              </a:spcAft>
                              <a:buClr>
                                <a:schemeClr val="tx2"/>
                              </a:buClr>
                              <a:buSzPct val="70000"/>
                              <a:buFont typeface="Wingdings" pitchFamily="2" charset="2"/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GB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B30A0F" w:rsidRDefault="00B30A0F" w:rsidP="00B30A0F">
      <w:pPr>
        <w:pStyle w:val="Nadpis2"/>
      </w:pPr>
      <w:r>
        <w:t>Základné úrovne potrieb</w:t>
      </w:r>
    </w:p>
    <w:p w:rsidR="00B30A0F" w:rsidRPr="004F745C" w:rsidRDefault="00B30A0F" w:rsidP="00B30A0F">
      <w:pPr>
        <w:rPr>
          <w:b/>
        </w:rPr>
      </w:pPr>
      <w:r w:rsidRPr="004F745C">
        <w:rPr>
          <w:b/>
        </w:rPr>
        <w:t>1. Fyziologické potreby</w:t>
      </w:r>
    </w:p>
    <w:p w:rsidR="00B30A0F" w:rsidRDefault="00B30A0F" w:rsidP="0034720F">
      <w:pPr>
        <w:pStyle w:val="Odsekzoznamu"/>
        <w:numPr>
          <w:ilvl w:val="1"/>
          <w:numId w:val="4"/>
        </w:numPr>
        <w:ind w:left="709"/>
      </w:pPr>
      <w:r>
        <w:t>odlievania, jedla, bývania</w:t>
      </w:r>
    </w:p>
    <w:p w:rsidR="00B30A0F" w:rsidRDefault="00B30A0F" w:rsidP="0034720F">
      <w:pPr>
        <w:pStyle w:val="Odsekzoznamu"/>
        <w:numPr>
          <w:ilvl w:val="1"/>
          <w:numId w:val="4"/>
        </w:numPr>
        <w:ind w:left="709"/>
      </w:pPr>
      <w:r>
        <w:t>ich zabezp</w:t>
      </w:r>
      <w:r w:rsidR="0034720F">
        <w:t>e</w:t>
      </w:r>
      <w:r>
        <w:t>čenie cez mzdy a platy a vytvorenia základných pracovných podmienok</w:t>
      </w:r>
    </w:p>
    <w:p w:rsidR="00B30A0F" w:rsidRPr="004F745C" w:rsidRDefault="00B30A0F" w:rsidP="00B30A0F">
      <w:pPr>
        <w:rPr>
          <w:b/>
        </w:rPr>
      </w:pPr>
      <w:r w:rsidRPr="004F745C">
        <w:rPr>
          <w:b/>
        </w:rPr>
        <w:t>2. Potreba bezpečia a istoty</w:t>
      </w:r>
    </w:p>
    <w:p w:rsidR="00B30A0F" w:rsidRDefault="00B30A0F" w:rsidP="0034720F">
      <w:pPr>
        <w:pStyle w:val="Odsekzoznamu"/>
        <w:numPr>
          <w:ilvl w:val="1"/>
          <w:numId w:val="4"/>
        </w:numPr>
        <w:ind w:left="709"/>
      </w:pPr>
      <w:r>
        <w:lastRenderedPageBreak/>
        <w:t>ochrany pred nemocou, úrazmi, nedostatkom</w:t>
      </w:r>
    </w:p>
    <w:p w:rsidR="00B30A0F" w:rsidRDefault="00B30A0F" w:rsidP="0034720F">
      <w:pPr>
        <w:pStyle w:val="Odsekzoznamu"/>
        <w:numPr>
          <w:ilvl w:val="1"/>
          <w:numId w:val="4"/>
        </w:numPr>
        <w:ind w:left="709"/>
      </w:pPr>
      <w:r>
        <w:t>ich zabezpečenie cez istotu v zamestnaní, zdravotné a sociálne zabezp</w:t>
      </w:r>
      <w:r w:rsidR="0034720F">
        <w:t>e</w:t>
      </w:r>
      <w:r>
        <w:t>čenie</w:t>
      </w:r>
    </w:p>
    <w:p w:rsidR="00B30A0F" w:rsidRPr="004F745C" w:rsidRDefault="00B30A0F" w:rsidP="00B30A0F">
      <w:pPr>
        <w:rPr>
          <w:b/>
        </w:rPr>
      </w:pPr>
      <w:r w:rsidRPr="004F745C">
        <w:rPr>
          <w:b/>
        </w:rPr>
        <w:t>3. Sociálne potreby</w:t>
      </w:r>
    </w:p>
    <w:p w:rsidR="00B30A0F" w:rsidRDefault="00B30A0F" w:rsidP="0034720F">
      <w:pPr>
        <w:pStyle w:val="Odsekzoznamu"/>
        <w:numPr>
          <w:ilvl w:val="1"/>
          <w:numId w:val="4"/>
        </w:numPr>
        <w:ind w:left="709"/>
      </w:pPr>
      <w:r>
        <w:t>priateľstva, vzťahov</w:t>
      </w:r>
    </w:p>
    <w:p w:rsidR="00B30A0F" w:rsidRDefault="00B30A0F" w:rsidP="0034720F">
      <w:pPr>
        <w:pStyle w:val="Odsekzoznamu"/>
        <w:numPr>
          <w:ilvl w:val="1"/>
          <w:numId w:val="4"/>
        </w:numPr>
        <w:ind w:left="709"/>
      </w:pPr>
      <w:r>
        <w:t>ich zabezp</w:t>
      </w:r>
      <w:r w:rsidR="0034720F">
        <w:t>e</w:t>
      </w:r>
      <w:r>
        <w:t>čenie cez vytvorenie podmienok pre spoluprácu, pracovné vzťahy, uplatnenie</w:t>
      </w:r>
    </w:p>
    <w:p w:rsidR="00DE31CF" w:rsidRPr="00DE31CF" w:rsidRDefault="00DE31CF" w:rsidP="00DE31CF">
      <w:pPr>
        <w:rPr>
          <w:b/>
        </w:rPr>
      </w:pPr>
      <w:r w:rsidRPr="00DE31CF">
        <w:rPr>
          <w:b/>
        </w:rPr>
        <w:t xml:space="preserve">4. Potreby osobnosti  </w:t>
      </w:r>
    </w:p>
    <w:p w:rsidR="00DE31CF" w:rsidRPr="00DE31CF" w:rsidRDefault="00DE31CF" w:rsidP="00BF1DC4">
      <w:pPr>
        <w:pStyle w:val="Odsekzoznamu"/>
        <w:numPr>
          <w:ilvl w:val="1"/>
          <w:numId w:val="4"/>
        </w:numPr>
        <w:ind w:left="709"/>
      </w:pPr>
      <w:r w:rsidRPr="00DE31CF">
        <w:t>uznania od ostatných, vážnosti a prestíže  </w:t>
      </w:r>
    </w:p>
    <w:p w:rsidR="00DE31CF" w:rsidRPr="00DE31CF" w:rsidRDefault="00DE31CF" w:rsidP="00BF1DC4">
      <w:pPr>
        <w:pStyle w:val="Odsekzoznamu"/>
        <w:numPr>
          <w:ilvl w:val="1"/>
          <w:numId w:val="4"/>
        </w:numPr>
        <w:ind w:left="709"/>
      </w:pPr>
      <w:r w:rsidRPr="00DE31CF">
        <w:t>ich zabezpečenie cez osobné uplatnenie sa, možnosť rozhodovať a niesť zodpovednosť, hmotné a morálne ocenenie</w:t>
      </w:r>
    </w:p>
    <w:p w:rsidR="00DE31CF" w:rsidRPr="00DE31CF" w:rsidRDefault="00DE31CF" w:rsidP="00DE31CF">
      <w:pPr>
        <w:rPr>
          <w:b/>
        </w:rPr>
      </w:pPr>
      <w:r w:rsidRPr="00DE31CF">
        <w:rPr>
          <w:b/>
        </w:rPr>
        <w:t xml:space="preserve">5. Potreby sebarealizácie  </w:t>
      </w:r>
    </w:p>
    <w:p w:rsidR="00DE31CF" w:rsidRPr="00DE31CF" w:rsidRDefault="00DE31CF" w:rsidP="00BF1DC4">
      <w:pPr>
        <w:pStyle w:val="Odsekzoznamu"/>
        <w:numPr>
          <w:ilvl w:val="1"/>
          <w:numId w:val="4"/>
        </w:numPr>
        <w:ind w:left="709"/>
      </w:pPr>
      <w:r w:rsidRPr="00DE31CF">
        <w:t>byť viac a viac  </w:t>
      </w:r>
    </w:p>
    <w:p w:rsidR="00DE31CF" w:rsidRDefault="00DE31CF" w:rsidP="00BF1DC4">
      <w:pPr>
        <w:pStyle w:val="Odsekzoznamu"/>
        <w:numPr>
          <w:ilvl w:val="1"/>
          <w:numId w:val="4"/>
        </w:numPr>
        <w:ind w:left="709"/>
      </w:pPr>
      <w:r w:rsidRPr="00DE31CF">
        <w:t>ich zabezpečenie cez priestor na rozvoj,  práca sa stáva doslova „koníčkom“ a človek je schopný podr</w:t>
      </w:r>
      <w:r w:rsidR="008A4F2C">
        <w:t>iaďovať osobné záujmy kolektívu</w:t>
      </w:r>
    </w:p>
    <w:p w:rsidR="00DE4EC9" w:rsidRDefault="00DE4EC9" w:rsidP="00DE4EC9">
      <w:pPr>
        <w:pStyle w:val="Nadpis2"/>
      </w:pPr>
      <w:r>
        <w:t>Prínosy pre manažérov</w:t>
      </w:r>
    </w:p>
    <w:p w:rsidR="00DE4EC9" w:rsidRDefault="00DE4EC9" w:rsidP="00DE4EC9">
      <w:pPr>
        <w:pStyle w:val="Odsekzoznamu"/>
        <w:numPr>
          <w:ilvl w:val="0"/>
          <w:numId w:val="7"/>
        </w:numPr>
      </w:pPr>
      <w:r>
        <w:t>uvádza faktory, ktoré motivujú človeka a oblasti pôsobenia manažérov</w:t>
      </w:r>
    </w:p>
    <w:p w:rsidR="00DE4EC9" w:rsidRDefault="00DE4EC9" w:rsidP="00DE4EC9">
      <w:pPr>
        <w:pStyle w:val="Odsekzoznamu"/>
        <w:numPr>
          <w:ilvl w:val="0"/>
          <w:numId w:val="7"/>
        </w:numPr>
      </w:pPr>
      <w:r>
        <w:t>kritika – je statická, existuje odlišnosť ľudí, situácií a prekrývanie potrieb</w:t>
      </w:r>
    </w:p>
    <w:p w:rsidR="00385511" w:rsidRDefault="00385511" w:rsidP="00385511">
      <w:pPr>
        <w:pStyle w:val="Nadpis1"/>
      </w:pPr>
      <w:r>
        <w:t xml:space="preserve">B. </w:t>
      </w:r>
      <w:proofErr w:type="spellStart"/>
      <w:r>
        <w:t>Herzbergova</w:t>
      </w:r>
      <w:proofErr w:type="spellEnd"/>
      <w:r>
        <w:t xml:space="preserve"> teória</w:t>
      </w:r>
    </w:p>
    <w:p w:rsidR="00385511" w:rsidRDefault="0066571B" w:rsidP="00385511">
      <w:r>
        <w:t>Dva faktory pracovnej motivácie:</w:t>
      </w:r>
    </w:p>
    <w:p w:rsidR="0066571B" w:rsidRDefault="0066571B" w:rsidP="00385511">
      <w:r w:rsidRPr="0066571B">
        <w:rPr>
          <w:b/>
        </w:rPr>
        <w:t xml:space="preserve">1. </w:t>
      </w:r>
      <w:proofErr w:type="spellStart"/>
      <w:r w:rsidRPr="0066571B">
        <w:rPr>
          <w:b/>
        </w:rPr>
        <w:t>Motivátory</w:t>
      </w:r>
      <w:proofErr w:type="spellEnd"/>
      <w:r>
        <w:t xml:space="preserve"> (</w:t>
      </w:r>
      <w:proofErr w:type="spellStart"/>
      <w:r>
        <w:rPr>
          <w:i/>
        </w:rPr>
        <w:t>satisfactory</w:t>
      </w:r>
      <w:proofErr w:type="spellEnd"/>
      <w:r>
        <w:t>)</w:t>
      </w:r>
    </w:p>
    <w:p w:rsidR="0066571B" w:rsidRDefault="0066571B" w:rsidP="0066571B">
      <w:pPr>
        <w:pStyle w:val="Odsekzoznamu"/>
        <w:numPr>
          <w:ilvl w:val="0"/>
          <w:numId w:val="7"/>
        </w:numPr>
      </w:pPr>
      <w:r>
        <w:t>sú to vnútorné faktory súvisiace s potrebami osobnosti a charakterom práce</w:t>
      </w:r>
    </w:p>
    <w:p w:rsidR="0066571B" w:rsidRDefault="0066571B" w:rsidP="0066571B">
      <w:pPr>
        <w:pStyle w:val="Odsekzoznamu"/>
        <w:numPr>
          <w:ilvl w:val="0"/>
          <w:numId w:val="7"/>
        </w:numPr>
      </w:pPr>
      <w:r>
        <w:t>patrí sem úspech, uznanie, náplň práce, osobný rast, zodpovednosť</w:t>
      </w:r>
    </w:p>
    <w:p w:rsidR="0066571B" w:rsidRDefault="0066571B" w:rsidP="0066571B">
      <w:pPr>
        <w:pStyle w:val="Odsekzoznamu"/>
        <w:numPr>
          <w:ilvl w:val="0"/>
          <w:numId w:val="7"/>
        </w:numPr>
      </w:pPr>
      <w:r>
        <w:t>pôsobia dlhodobo, ak sú na pracovisku, vyvolávajú vysokú mieru spokojnosti s prácou a</w:t>
      </w:r>
      <w:r w:rsidR="007173C7">
        <w:t> </w:t>
      </w:r>
      <w:r>
        <w:t>motiváciu</w:t>
      </w:r>
    </w:p>
    <w:p w:rsidR="007173C7" w:rsidRDefault="007173C7" w:rsidP="007173C7">
      <w:r w:rsidRPr="00E07D7A">
        <w:rPr>
          <w:b/>
        </w:rPr>
        <w:t>2. Udržiavacie faktory</w:t>
      </w:r>
      <w:r>
        <w:t xml:space="preserve"> (</w:t>
      </w:r>
      <w:proofErr w:type="spellStart"/>
      <w:r w:rsidRPr="007173C7">
        <w:rPr>
          <w:i/>
        </w:rPr>
        <w:t>dissatisfactory</w:t>
      </w:r>
      <w:proofErr w:type="spellEnd"/>
      <w:r>
        <w:t>)</w:t>
      </w:r>
    </w:p>
    <w:p w:rsidR="00E07D7A" w:rsidRDefault="003B5653" w:rsidP="003B5653">
      <w:pPr>
        <w:pStyle w:val="Odsekzoznamu"/>
        <w:numPr>
          <w:ilvl w:val="0"/>
          <w:numId w:val="7"/>
        </w:numPr>
      </w:pPr>
      <w:r>
        <w:t>sú to vonkajšie faktory, spojené s prostredím</w:t>
      </w:r>
    </w:p>
    <w:p w:rsidR="003B5653" w:rsidRDefault="003B5653" w:rsidP="003B5653">
      <w:pPr>
        <w:pStyle w:val="Odsekzoznamu"/>
        <w:numPr>
          <w:ilvl w:val="0"/>
          <w:numId w:val="7"/>
        </w:numPr>
      </w:pPr>
      <w:r>
        <w:t>patrí sem podniková politika, vzťahy s nadriadeným, plat, istota práce, pracovné podmienky</w:t>
      </w:r>
    </w:p>
    <w:p w:rsidR="003B5653" w:rsidRDefault="003B5653" w:rsidP="003B5653">
      <w:pPr>
        <w:pStyle w:val="Odsekzoznamu"/>
        <w:numPr>
          <w:ilvl w:val="0"/>
          <w:numId w:val="7"/>
        </w:numPr>
      </w:pPr>
      <w:r>
        <w:t xml:space="preserve">ich absencia na pracovisku vyvoláva nespokojnosť, čo môže brzdiť pôsobenie </w:t>
      </w:r>
      <w:proofErr w:type="spellStart"/>
      <w:r>
        <w:t>motivátorov</w:t>
      </w:r>
      <w:proofErr w:type="spellEnd"/>
    </w:p>
    <w:p w:rsidR="003B5653" w:rsidRDefault="003B5653" w:rsidP="003B5653">
      <w:pPr>
        <w:pStyle w:val="Odsekzoznamu"/>
        <w:numPr>
          <w:ilvl w:val="0"/>
          <w:numId w:val="7"/>
        </w:numPr>
      </w:pPr>
      <w:r>
        <w:t xml:space="preserve">naopak, ak sú na pracovisku, potom prispievajú k udržiavaniu nespokojnosti na akceptovateľnej úrovni a vedia podporiť pôsobenie </w:t>
      </w:r>
      <w:proofErr w:type="spellStart"/>
      <w:r>
        <w:t>motivátorov</w:t>
      </w:r>
      <w:proofErr w:type="spellEnd"/>
    </w:p>
    <w:p w:rsidR="007128AC" w:rsidRDefault="007128AC" w:rsidP="007128AC">
      <w:pPr>
        <w:pStyle w:val="Nadpis2"/>
      </w:pPr>
      <w:r>
        <w:t>Prínosy pre manažérov</w:t>
      </w:r>
    </w:p>
    <w:p w:rsidR="007128AC" w:rsidRDefault="007128AC" w:rsidP="007128AC">
      <w:pPr>
        <w:pStyle w:val="Odsekzoznamu"/>
        <w:numPr>
          <w:ilvl w:val="0"/>
          <w:numId w:val="7"/>
        </w:numPr>
      </w:pPr>
      <w:r>
        <w:t>je jednoduchá, zdôrazňuje potrebu v prvom rade budovať udržiavacie faktory na pracovisku a odstrániť tak nespokojnosť</w:t>
      </w:r>
    </w:p>
    <w:p w:rsidR="007128AC" w:rsidRDefault="007128AC" w:rsidP="007128AC">
      <w:pPr>
        <w:pStyle w:val="Odsekzoznamu"/>
        <w:numPr>
          <w:ilvl w:val="0"/>
          <w:numId w:val="7"/>
        </w:numPr>
      </w:pPr>
      <w:r>
        <w:lastRenderedPageBreak/>
        <w:t>až následne ak je situácia je akceptovaná budovať motivačné faktory a prispievať tak k podpore spokojnosti a</w:t>
      </w:r>
      <w:r w:rsidR="00021C59">
        <w:t> </w:t>
      </w:r>
      <w:r>
        <w:t>motivácii</w:t>
      </w:r>
    </w:p>
    <w:p w:rsidR="00021C59" w:rsidRDefault="00021C59" w:rsidP="00021C59">
      <w:pPr>
        <w:pStyle w:val="Nadpis1"/>
      </w:pPr>
      <w:r>
        <w:t xml:space="preserve">C. </w:t>
      </w:r>
      <w:proofErr w:type="spellStart"/>
      <w:r>
        <w:t>Adamsova</w:t>
      </w:r>
      <w:proofErr w:type="spellEnd"/>
      <w:r>
        <w:t xml:space="preserve"> teória</w:t>
      </w:r>
    </w:p>
    <w:p w:rsidR="00021C59" w:rsidRDefault="00021C59" w:rsidP="00021C59">
      <w:r>
        <w:t>Je založená na tom, že zamestnanci v organizácii majú tendenciu vzájomne sa porovnávať z pohľadu vloženej práce a získanej odmeny.</w:t>
      </w:r>
    </w:p>
    <w:p w:rsidR="00021C59" w:rsidRDefault="0021356E" w:rsidP="00FE7940">
      <w:pPr>
        <w:jc w:val="center"/>
      </w:pPr>
      <w:r>
        <w:rPr>
          <w:noProof/>
          <w:lang w:eastAsia="sk-SK"/>
        </w:rPr>
        <w:drawing>
          <wp:inline distT="0" distB="0" distL="0" distR="0">
            <wp:extent cx="1162769" cy="721683"/>
            <wp:effectExtent l="19050" t="0" r="0" b="0"/>
            <wp:docPr id="7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43482" t="53932" r="48809" b="370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171" cy="72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56E" w:rsidRDefault="0021356E" w:rsidP="0021356E">
      <w:r>
        <w:t>O – odmena zamestnanca (ekonomická, neekonomická, ostatné zamestnanecké výhody)</w:t>
      </w:r>
    </w:p>
    <w:p w:rsidR="0021356E" w:rsidRDefault="0021356E" w:rsidP="0021356E">
      <w:r>
        <w:t>I – vložená práca zamestnanca (intenzita, vedomosti, zručnosti, ostatné mimoriadne schopnosti)</w:t>
      </w:r>
    </w:p>
    <w:p w:rsidR="0003481D" w:rsidRDefault="0003481D" w:rsidP="0003481D">
      <w:pPr>
        <w:pStyle w:val="Nadpis2"/>
      </w:pPr>
      <w:r>
        <w:t>Podstata teórie</w:t>
      </w:r>
    </w:p>
    <w:p w:rsidR="00A51C62" w:rsidRPr="00A51C62" w:rsidRDefault="00A51C62" w:rsidP="00437B04">
      <w:pPr>
        <w:pStyle w:val="Odsekzoznamu"/>
        <w:numPr>
          <w:ilvl w:val="0"/>
          <w:numId w:val="7"/>
        </w:numPr>
        <w:ind w:left="426"/>
      </w:pPr>
      <w:r w:rsidRPr="00A51C62">
        <w:t>výsledky porovnávania a hodnotenia vedú k rovnosti alebo nerovnosti (nadhodnoteniu, či podhodnoteniu)</w:t>
      </w:r>
    </w:p>
    <w:p w:rsidR="00A51C62" w:rsidRPr="00A51C62" w:rsidRDefault="00A51C62" w:rsidP="00437B04">
      <w:pPr>
        <w:pStyle w:val="Odsekzoznamu"/>
        <w:numPr>
          <w:ilvl w:val="0"/>
          <w:numId w:val="7"/>
        </w:numPr>
        <w:ind w:left="426"/>
      </w:pPr>
      <w:r w:rsidRPr="00A51C62">
        <w:t>ak výsledky subjektívneho hodnotenia vedú k rovnosti, vyvoláva to pocit spravodlivosti</w:t>
      </w:r>
    </w:p>
    <w:p w:rsidR="00A51C62" w:rsidRPr="00A51C62" w:rsidRDefault="00A51C62" w:rsidP="00437B04">
      <w:pPr>
        <w:pStyle w:val="Odsekzoznamu"/>
        <w:numPr>
          <w:ilvl w:val="0"/>
          <w:numId w:val="7"/>
        </w:numPr>
        <w:ind w:left="426"/>
      </w:pPr>
      <w:r w:rsidRPr="00A51C62">
        <w:t>ak výsledky hodnotenia vedú k nerovnosti, vyvoláva to pocit nespravodlivosti (pracovníci majú záujem vo svojom správaní podniknúť kroky na odstránenie nespravodlivosti)</w:t>
      </w:r>
    </w:p>
    <w:p w:rsidR="00A51C62" w:rsidRPr="00A51C62" w:rsidRDefault="00A51C62" w:rsidP="00437B04">
      <w:pPr>
        <w:pStyle w:val="Odsekzoznamu"/>
        <w:numPr>
          <w:ilvl w:val="1"/>
          <w:numId w:val="4"/>
        </w:numPr>
        <w:ind w:left="993"/>
      </w:pPr>
      <w:r w:rsidRPr="00A51C62">
        <w:t>nadhodnotenie k pozitívnej nespravodlivosti</w:t>
      </w:r>
    </w:p>
    <w:p w:rsidR="0003481D" w:rsidRDefault="00A51C62" w:rsidP="00437B04">
      <w:pPr>
        <w:pStyle w:val="Odsekzoznamu"/>
        <w:numPr>
          <w:ilvl w:val="1"/>
          <w:numId w:val="4"/>
        </w:numPr>
        <w:ind w:left="993"/>
      </w:pPr>
      <w:r w:rsidRPr="00A51C62">
        <w:t>podhodnotenie k negatívnej nespravodlivosti</w:t>
      </w:r>
    </w:p>
    <w:p w:rsidR="00836548" w:rsidRDefault="00836548" w:rsidP="00836548">
      <w:pPr>
        <w:pStyle w:val="Nadpis2"/>
      </w:pPr>
      <w:r>
        <w:t>Kroky riešenia nespravodlivosti</w:t>
      </w:r>
    </w:p>
    <w:p w:rsidR="00836548" w:rsidRDefault="004C6BC0" w:rsidP="00836548">
      <w:r w:rsidRPr="004C6BC0">
        <w:rPr>
          <w:b/>
        </w:rPr>
        <w:t>A. Nadhodnotenie</w:t>
      </w:r>
      <w:r>
        <w:t xml:space="preserve"> – v záujme mať vyššiu odmenu i v budúcnosti je tendencia pridať na vstupe</w:t>
      </w:r>
    </w:p>
    <w:p w:rsidR="004149B7" w:rsidRDefault="004149B7" w:rsidP="00836548">
      <w:r>
        <w:rPr>
          <w:b/>
        </w:rPr>
        <w:t>B</w:t>
      </w:r>
      <w:r w:rsidRPr="004149B7">
        <w:t>.</w:t>
      </w:r>
      <w:r>
        <w:t xml:space="preserve"> </w:t>
      </w:r>
      <w:r w:rsidRPr="004149B7">
        <w:rPr>
          <w:b/>
        </w:rPr>
        <w:t>Podhodnotenie</w:t>
      </w:r>
      <w:r>
        <w:t xml:space="preserve"> – v záujme nastolenia pocitu spravodlivosti tendencia</w:t>
      </w:r>
    </w:p>
    <w:p w:rsidR="004149B7" w:rsidRDefault="004149B7" w:rsidP="004149B7">
      <w:pPr>
        <w:pStyle w:val="Odsekzoznamu"/>
        <w:numPr>
          <w:ilvl w:val="0"/>
          <w:numId w:val="18"/>
        </w:numPr>
      </w:pPr>
      <w:r>
        <w:t>znížiť vstupy</w:t>
      </w:r>
    </w:p>
    <w:p w:rsidR="004149B7" w:rsidRDefault="004149B7" w:rsidP="004149B7">
      <w:pPr>
        <w:pStyle w:val="Odsekzoznamu"/>
        <w:numPr>
          <w:ilvl w:val="0"/>
          <w:numId w:val="18"/>
        </w:numPr>
      </w:pPr>
      <w:r>
        <w:t>požiadať vedúceho o vyššiu odmenu</w:t>
      </w:r>
    </w:p>
    <w:p w:rsidR="00417B2F" w:rsidRDefault="00417B2F" w:rsidP="004149B7">
      <w:pPr>
        <w:pStyle w:val="Odsekzoznamu"/>
        <w:numPr>
          <w:ilvl w:val="0"/>
          <w:numId w:val="18"/>
        </w:numPr>
      </w:pPr>
      <w:r>
        <w:t>prehodnotiť pomer medzi odmenou a vloženou prácou v snahe odhaliť ďalšie výhody danej práce</w:t>
      </w:r>
    </w:p>
    <w:p w:rsidR="00417B2F" w:rsidRDefault="00417B2F" w:rsidP="004149B7">
      <w:pPr>
        <w:pStyle w:val="Odsekzoznamu"/>
        <w:numPr>
          <w:ilvl w:val="0"/>
          <w:numId w:val="18"/>
        </w:numPr>
      </w:pPr>
      <w:r>
        <w:t>riešiť odchodom zo zamestnania v očakávaní, že na novom mieste to bude lepšie</w:t>
      </w:r>
    </w:p>
    <w:p w:rsidR="004C6BC0" w:rsidRDefault="005D0248" w:rsidP="005D0248">
      <w:pPr>
        <w:pStyle w:val="Nadpis1"/>
      </w:pPr>
      <w:r>
        <w:t>Prínosy pre manažérov</w:t>
      </w:r>
    </w:p>
    <w:p w:rsidR="005D0248" w:rsidRDefault="005D0248" w:rsidP="005D0248">
      <w:pPr>
        <w:pStyle w:val="Odsekzoznamu"/>
        <w:numPr>
          <w:ilvl w:val="0"/>
          <w:numId w:val="19"/>
        </w:numPr>
      </w:pPr>
      <w:r>
        <w:t>upriamuje pozornosť manažérov na potrebu jasne stanoviť úlohy a ich plnenie vo vzťahu k odmenám, transparentné odmeňovanie</w:t>
      </w:r>
    </w:p>
    <w:p w:rsidR="005D0248" w:rsidRDefault="005D0248" w:rsidP="005D0248">
      <w:pPr>
        <w:pStyle w:val="Odsekzoznamu"/>
        <w:numPr>
          <w:ilvl w:val="0"/>
          <w:numId w:val="19"/>
        </w:numPr>
      </w:pPr>
      <w:r>
        <w:t>manažéri majú vnímať situáciu na pracovisku, efektívne komunikovať s ľuďmi, robiť opatrenia na odstraňovanie subjektívneho pocitu nespravodlivosti</w:t>
      </w:r>
    </w:p>
    <w:p w:rsidR="006957A7" w:rsidRDefault="006957A7" w:rsidP="006957A7">
      <w:pPr>
        <w:pStyle w:val="Nadpis1"/>
        <w:numPr>
          <w:ilvl w:val="0"/>
          <w:numId w:val="20"/>
        </w:numPr>
      </w:pPr>
      <w:r>
        <w:t>Stimulačná teória</w:t>
      </w:r>
    </w:p>
    <w:p w:rsidR="006957A7" w:rsidRPr="006957A7" w:rsidRDefault="006957A7" w:rsidP="006957A7">
      <w:pPr>
        <w:numPr>
          <w:ilvl w:val="0"/>
          <w:numId w:val="21"/>
        </w:numPr>
      </w:pPr>
      <w:r w:rsidRPr="006957A7">
        <w:rPr>
          <w:bCs/>
          <w:iCs/>
        </w:rPr>
        <w:t>motivácia sa spája s odmeňovaním, použitie pozitívnych alebo negatívnych stimulov na motivovanie ľudí</w:t>
      </w:r>
    </w:p>
    <w:p w:rsidR="006957A7" w:rsidRPr="006957A7" w:rsidRDefault="006957A7" w:rsidP="006957A7">
      <w:pPr>
        <w:numPr>
          <w:ilvl w:val="0"/>
          <w:numId w:val="21"/>
        </w:numPr>
      </w:pPr>
      <w:r w:rsidRPr="006957A7">
        <w:rPr>
          <w:bCs/>
          <w:iCs/>
        </w:rPr>
        <w:lastRenderedPageBreak/>
        <w:t>opiera sa o zákon efektu (</w:t>
      </w:r>
      <w:proofErr w:type="spellStart"/>
      <w:r w:rsidRPr="006957A7">
        <w:rPr>
          <w:bCs/>
          <w:iCs/>
        </w:rPr>
        <w:t>E.L.Thorndike</w:t>
      </w:r>
      <w:proofErr w:type="spellEnd"/>
      <w:r w:rsidRPr="006957A7">
        <w:rPr>
          <w:bCs/>
          <w:iCs/>
        </w:rPr>
        <w:t xml:space="preserve">) podľa ktorého správanie, ktoré má za následok príjemnú skutočnosť sa pravdepodobne bude opakovať, správanie, ktoré má za následok nepríjemnú skutočnosť sa pravdepodobne nebude opakovať </w:t>
      </w:r>
    </w:p>
    <w:p w:rsidR="006957A7" w:rsidRPr="006957A7" w:rsidRDefault="006957A7" w:rsidP="006957A7">
      <w:pPr>
        <w:numPr>
          <w:ilvl w:val="0"/>
          <w:numId w:val="21"/>
        </w:numPr>
      </w:pPr>
      <w:r w:rsidRPr="006957A7">
        <w:rPr>
          <w:bCs/>
          <w:iCs/>
        </w:rPr>
        <w:t>odmena má nasledovať ihneď po podanom výkone, zvyšuje sa tak pravdepodobnosť požadovaného výkonu v budúcnosti</w:t>
      </w:r>
    </w:p>
    <w:p w:rsidR="006957A7" w:rsidRDefault="00414563" w:rsidP="00414563">
      <w:pPr>
        <w:pStyle w:val="Nadpis1"/>
      </w:pPr>
      <w:r>
        <w:t>Stimulácia</w:t>
      </w:r>
    </w:p>
    <w:p w:rsidR="00414563" w:rsidRPr="00414563" w:rsidRDefault="00414563" w:rsidP="00414563">
      <w:r w:rsidRPr="00414563">
        <w:rPr>
          <w:bCs/>
          <w:iCs/>
        </w:rPr>
        <w:t>1. Pozitívna stimulácia – na povzbudenie požadovaného správania, zahrňovať odmeny, ako pochvaly, uznanie, peňažná odmena</w:t>
      </w:r>
    </w:p>
    <w:p w:rsidR="00414563" w:rsidRPr="00414563" w:rsidRDefault="00414563" w:rsidP="00414563">
      <w:r w:rsidRPr="00414563">
        <w:rPr>
          <w:bCs/>
          <w:iCs/>
        </w:rPr>
        <w:t xml:space="preserve">2. Negatívna stimulácia – na povzbudenie požadovaného správania, negatívna odmena v podobe kritiky, aby sa zamestnanec v budúcnosti usiloval vyhnúť </w:t>
      </w:r>
      <w:proofErr w:type="spellStart"/>
      <w:r w:rsidRPr="00414563">
        <w:rPr>
          <w:bCs/>
          <w:iCs/>
        </w:rPr>
        <w:t>nežiadúcim</w:t>
      </w:r>
      <w:proofErr w:type="spellEnd"/>
      <w:r w:rsidRPr="00414563">
        <w:rPr>
          <w:bCs/>
          <w:iCs/>
        </w:rPr>
        <w:t xml:space="preserve"> dôsledkom</w:t>
      </w:r>
    </w:p>
    <w:p w:rsidR="00414563" w:rsidRPr="00414563" w:rsidRDefault="00414563" w:rsidP="00414563">
      <w:r w:rsidRPr="00414563">
        <w:rPr>
          <w:bCs/>
          <w:iCs/>
        </w:rPr>
        <w:t xml:space="preserve">3. Odobratie niečoho – neposkytnutie pozitívneho stimulu, aby sa zamestnanec odnaučil </w:t>
      </w:r>
      <w:proofErr w:type="spellStart"/>
      <w:r w:rsidRPr="00414563">
        <w:rPr>
          <w:bCs/>
          <w:iCs/>
        </w:rPr>
        <w:t>nežiadúcemu</w:t>
      </w:r>
      <w:proofErr w:type="spellEnd"/>
      <w:r w:rsidRPr="00414563">
        <w:rPr>
          <w:bCs/>
          <w:iCs/>
        </w:rPr>
        <w:t xml:space="preserve"> správaniu</w:t>
      </w:r>
    </w:p>
    <w:p w:rsidR="00414563" w:rsidRPr="00414563" w:rsidRDefault="00414563" w:rsidP="00414563">
      <w:r w:rsidRPr="00414563">
        <w:rPr>
          <w:bCs/>
          <w:iCs/>
        </w:rPr>
        <w:t xml:space="preserve">4. Trest - extrém, silné vyjadrenie nespokojnosti s výsledkami, znížiť výskyt </w:t>
      </w:r>
      <w:proofErr w:type="spellStart"/>
      <w:r w:rsidRPr="00414563">
        <w:rPr>
          <w:bCs/>
          <w:iCs/>
        </w:rPr>
        <w:t>nežiadúceho</w:t>
      </w:r>
      <w:proofErr w:type="spellEnd"/>
      <w:r w:rsidRPr="00414563">
        <w:rPr>
          <w:bCs/>
          <w:iCs/>
        </w:rPr>
        <w:t xml:space="preserve"> správania</w:t>
      </w:r>
    </w:p>
    <w:p w:rsidR="00414563" w:rsidRDefault="000D30B6" w:rsidP="000D30B6">
      <w:pPr>
        <w:pStyle w:val="Nadpis1"/>
      </w:pPr>
      <w:r>
        <w:t>Prínosy pre manažérov</w:t>
      </w:r>
    </w:p>
    <w:p w:rsidR="000D30B6" w:rsidRDefault="000D30B6" w:rsidP="000D30B6">
      <w:pPr>
        <w:pStyle w:val="Bezriadkovania"/>
      </w:pPr>
      <w:r w:rsidRPr="000D30B6">
        <w:t xml:space="preserve">Stimulácia:  </w:t>
      </w:r>
      <w:r>
        <w:tab/>
      </w:r>
      <w:r w:rsidRPr="000D30B6">
        <w:t xml:space="preserve">1, 2  - na posilnenie </w:t>
      </w:r>
      <w:proofErr w:type="spellStart"/>
      <w:r w:rsidRPr="000D30B6">
        <w:t>žiadúceho</w:t>
      </w:r>
      <w:proofErr w:type="spellEnd"/>
      <w:r w:rsidRPr="000D30B6">
        <w:t xml:space="preserve"> správania</w:t>
      </w:r>
    </w:p>
    <w:p w:rsidR="000D30B6" w:rsidRPr="000D30B6" w:rsidRDefault="000D30B6" w:rsidP="000D30B6">
      <w:pPr>
        <w:ind w:left="708" w:firstLine="708"/>
      </w:pPr>
      <w:r w:rsidRPr="000D30B6">
        <w:rPr>
          <w:bCs/>
          <w:iCs/>
        </w:rPr>
        <w:t xml:space="preserve">3, 4 -  na oslabenie </w:t>
      </w:r>
      <w:proofErr w:type="spellStart"/>
      <w:r w:rsidRPr="000D30B6">
        <w:rPr>
          <w:bCs/>
          <w:iCs/>
        </w:rPr>
        <w:t>nežiadúceho</w:t>
      </w:r>
      <w:proofErr w:type="spellEnd"/>
      <w:r w:rsidRPr="000D30B6">
        <w:rPr>
          <w:bCs/>
          <w:iCs/>
        </w:rPr>
        <w:t xml:space="preserve"> správania</w:t>
      </w:r>
    </w:p>
    <w:p w:rsidR="000D30B6" w:rsidRDefault="00EA57E1" w:rsidP="00EA57E1">
      <w:pPr>
        <w:pStyle w:val="Nadpis1"/>
      </w:pPr>
      <w:r>
        <w:t>4. Súčasne motivačné programy</w:t>
      </w:r>
    </w:p>
    <w:p w:rsidR="00EA57E1" w:rsidRPr="00EA57E1" w:rsidRDefault="00EA57E1" w:rsidP="00EA57E1">
      <w:r w:rsidRPr="00EA57E1">
        <w:rPr>
          <w:bCs/>
          <w:iCs/>
        </w:rPr>
        <w:t>Súčasné motivačné programy sú viac postavené na týchto pilieroch:</w:t>
      </w:r>
    </w:p>
    <w:p w:rsidR="00EA57E1" w:rsidRPr="00EA57E1" w:rsidRDefault="00EA57E1" w:rsidP="00EA57E1">
      <w:pPr>
        <w:pStyle w:val="Bezriadkovania"/>
        <w:rPr>
          <w:b/>
        </w:rPr>
      </w:pPr>
      <w:r w:rsidRPr="00EA57E1">
        <w:rPr>
          <w:b/>
        </w:rPr>
        <w:t>1. Odmeňovanie vo vzťahu k výkonu</w:t>
      </w:r>
    </w:p>
    <w:p w:rsidR="00370980" w:rsidRDefault="00EA57E1" w:rsidP="00EA57E1">
      <w:pPr>
        <w:pStyle w:val="Bezriadkovania"/>
      </w:pPr>
      <w:r w:rsidRPr="00EA57E1">
        <w:t xml:space="preserve">   - prémie za individuálny, či skupinový výkon merateľný </w:t>
      </w:r>
      <w:r w:rsidR="00370980">
        <w:t>kvantifikovateľnými výsledkami</w:t>
      </w:r>
    </w:p>
    <w:p w:rsidR="00EA57E1" w:rsidRPr="00EA57E1" w:rsidRDefault="00370980" w:rsidP="00EA57E1">
      <w:pPr>
        <w:pStyle w:val="Bezriadkovania"/>
      </w:pPr>
      <w:r>
        <w:t xml:space="preserve">   - </w:t>
      </w:r>
      <w:r w:rsidR="00EA57E1" w:rsidRPr="00EA57E1">
        <w:t>odmeny za mimoriadne schopnosti vedúce k výsledkom</w:t>
      </w:r>
    </w:p>
    <w:p w:rsidR="00EA57E1" w:rsidRDefault="00EA57E1" w:rsidP="00370980">
      <w:pPr>
        <w:pStyle w:val="Bezriadkovania"/>
      </w:pPr>
      <w:r w:rsidRPr="00EA57E1">
        <w:t xml:space="preserve">   - </w:t>
      </w:r>
      <w:r w:rsidR="00370980">
        <w:t>zámerom je zvýrazniť previazanosť výkonu s</w:t>
      </w:r>
      <w:r w:rsidR="00AB0C95">
        <w:t> </w:t>
      </w:r>
      <w:r w:rsidR="00370980">
        <w:t>odmenou</w:t>
      </w:r>
    </w:p>
    <w:p w:rsidR="00AB0C95" w:rsidRDefault="00AB0C95" w:rsidP="00370980">
      <w:pPr>
        <w:pStyle w:val="Bezriadkovania"/>
      </w:pPr>
    </w:p>
    <w:p w:rsidR="00EF7511" w:rsidRPr="00EF7511" w:rsidRDefault="00EF7511" w:rsidP="00EF7511">
      <w:pPr>
        <w:pStyle w:val="Bezriadkovania"/>
        <w:rPr>
          <w:b/>
        </w:rPr>
      </w:pPr>
      <w:r w:rsidRPr="00EF7511">
        <w:rPr>
          <w:b/>
          <w:bCs/>
          <w:iCs/>
        </w:rPr>
        <w:t xml:space="preserve">2. Podiel na zisku </w:t>
      </w:r>
    </w:p>
    <w:p w:rsidR="00EF7511" w:rsidRPr="00EF7511" w:rsidRDefault="00EF7511" w:rsidP="00EF7511">
      <w:pPr>
        <w:pStyle w:val="Bezriadkovania"/>
      </w:pPr>
      <w:r w:rsidRPr="00EF7511">
        <w:rPr>
          <w:bCs/>
          <w:iCs/>
        </w:rPr>
        <w:t xml:space="preserve">   - za dosiahnutie stanovených úloh daného útvaru, či organizačnej jednotky  </w:t>
      </w:r>
    </w:p>
    <w:p w:rsidR="00EF7511" w:rsidRPr="00EF7511" w:rsidRDefault="00EF7511" w:rsidP="00EF7511">
      <w:pPr>
        <w:pStyle w:val="Bezriadkovania"/>
      </w:pPr>
      <w:r w:rsidRPr="00EF7511">
        <w:rPr>
          <w:bCs/>
          <w:iCs/>
        </w:rPr>
        <w:t xml:space="preserve">   - úlohy sú špecifikované z hľadiska produktivity, nákladov, kvality, alebo zisku  </w:t>
      </w:r>
    </w:p>
    <w:p w:rsidR="00EF7511" w:rsidRPr="00EF7511" w:rsidRDefault="00EF7511" w:rsidP="00EF7511">
      <w:pPr>
        <w:pStyle w:val="Bezriadkovania"/>
      </w:pPr>
      <w:r w:rsidRPr="00EF7511">
        <w:rPr>
          <w:bCs/>
          <w:iCs/>
        </w:rPr>
        <w:t xml:space="preserve">   - podporiť previazanosť odmien s úspechom organizácie</w:t>
      </w:r>
    </w:p>
    <w:p w:rsidR="00AB0C95" w:rsidRDefault="00AB0C95" w:rsidP="00370980">
      <w:pPr>
        <w:pStyle w:val="Bezriadkovania"/>
      </w:pPr>
    </w:p>
    <w:p w:rsidR="005E010C" w:rsidRPr="005E010C" w:rsidRDefault="005E010C" w:rsidP="005E010C">
      <w:pPr>
        <w:pStyle w:val="Bezriadkovania"/>
        <w:rPr>
          <w:b/>
        </w:rPr>
      </w:pPr>
      <w:r w:rsidRPr="005E010C">
        <w:rPr>
          <w:b/>
          <w:bCs/>
          <w:iCs/>
        </w:rPr>
        <w:t xml:space="preserve">3. Poskytovanie zamestnaneckých akcií </w:t>
      </w:r>
    </w:p>
    <w:p w:rsidR="005E010C" w:rsidRPr="005E010C" w:rsidRDefault="005E010C" w:rsidP="005E010C">
      <w:pPr>
        <w:pStyle w:val="Bezriadkovania"/>
      </w:pPr>
      <w:r w:rsidRPr="005E010C">
        <w:rPr>
          <w:bCs/>
          <w:iCs/>
        </w:rPr>
        <w:t xml:space="preserve">   - dáva možnosť vlastniť akcie podniku </w:t>
      </w:r>
    </w:p>
    <w:p w:rsidR="005E010C" w:rsidRPr="005E010C" w:rsidRDefault="005E010C" w:rsidP="005E010C">
      <w:pPr>
        <w:pStyle w:val="Bezriadkovania"/>
      </w:pPr>
      <w:r w:rsidRPr="005E010C">
        <w:rPr>
          <w:bCs/>
          <w:iCs/>
        </w:rPr>
        <w:t xml:space="preserve">   - zamestnanci majú účasť na majetku organizácie, právo hlasovať, podieľať sa na ziskoch a stratách </w:t>
      </w:r>
    </w:p>
    <w:p w:rsidR="005E010C" w:rsidRPr="005E010C" w:rsidRDefault="005E010C" w:rsidP="005E010C">
      <w:pPr>
        <w:pStyle w:val="Bezriadkovania"/>
      </w:pPr>
      <w:r w:rsidRPr="005E010C">
        <w:rPr>
          <w:bCs/>
          <w:iCs/>
        </w:rPr>
        <w:t xml:space="preserve">   - so zámerom podporiť hrdosť na podnik, zvyšovať kvalitu a výkonnosť</w:t>
      </w:r>
      <w:r w:rsidRPr="005E010C">
        <w:t xml:space="preserve"> </w:t>
      </w:r>
    </w:p>
    <w:p w:rsidR="00EF7511" w:rsidRDefault="00EF7511" w:rsidP="00370980">
      <w:pPr>
        <w:pStyle w:val="Bezriadkovania"/>
      </w:pPr>
    </w:p>
    <w:p w:rsidR="00823187" w:rsidRPr="00823187" w:rsidRDefault="00823187" w:rsidP="00823187">
      <w:pPr>
        <w:pStyle w:val="Bezriadkovania"/>
        <w:rPr>
          <w:b/>
        </w:rPr>
      </w:pPr>
      <w:r w:rsidRPr="00823187">
        <w:rPr>
          <w:b/>
          <w:bCs/>
          <w:iCs/>
        </w:rPr>
        <w:t>4. Odmeňovanie podľa vedomostí a charakteru práce</w:t>
      </w:r>
    </w:p>
    <w:p w:rsidR="00823187" w:rsidRPr="00823187" w:rsidRDefault="00823187" w:rsidP="00823187">
      <w:pPr>
        <w:pStyle w:val="Bezriadkovania"/>
      </w:pPr>
      <w:r w:rsidRPr="00823187">
        <w:rPr>
          <w:bCs/>
          <w:iCs/>
        </w:rPr>
        <w:t xml:space="preserve">    - odmeňovanie je prepojené s motivujúcim obohacovaním práce (</w:t>
      </w:r>
      <w:proofErr w:type="spellStart"/>
      <w:r w:rsidRPr="00823187">
        <w:rPr>
          <w:bCs/>
          <w:iCs/>
        </w:rPr>
        <w:t>job</w:t>
      </w:r>
      <w:proofErr w:type="spellEnd"/>
      <w:r w:rsidRPr="00823187">
        <w:rPr>
          <w:bCs/>
          <w:iCs/>
        </w:rPr>
        <w:t xml:space="preserve"> </w:t>
      </w:r>
      <w:proofErr w:type="spellStart"/>
      <w:r w:rsidRPr="00823187">
        <w:rPr>
          <w:bCs/>
          <w:iCs/>
        </w:rPr>
        <w:t>enrichment</w:t>
      </w:r>
      <w:proofErr w:type="spellEnd"/>
      <w:r w:rsidRPr="00823187">
        <w:rPr>
          <w:bCs/>
          <w:iCs/>
        </w:rPr>
        <w:t>), rozširovaním práce (</w:t>
      </w:r>
      <w:proofErr w:type="spellStart"/>
      <w:r w:rsidRPr="00823187">
        <w:rPr>
          <w:bCs/>
          <w:iCs/>
        </w:rPr>
        <w:t>job</w:t>
      </w:r>
      <w:proofErr w:type="spellEnd"/>
      <w:r w:rsidRPr="00823187">
        <w:rPr>
          <w:bCs/>
          <w:iCs/>
        </w:rPr>
        <w:t xml:space="preserve"> </w:t>
      </w:r>
      <w:proofErr w:type="spellStart"/>
      <w:r w:rsidRPr="00823187">
        <w:rPr>
          <w:bCs/>
          <w:iCs/>
        </w:rPr>
        <w:t>enlargement</w:t>
      </w:r>
      <w:proofErr w:type="spellEnd"/>
      <w:r w:rsidRPr="00823187">
        <w:rPr>
          <w:bCs/>
          <w:iCs/>
        </w:rPr>
        <w:t>) a rotáciou na pracovných miestach a funkciách (</w:t>
      </w:r>
      <w:proofErr w:type="spellStart"/>
      <w:r w:rsidRPr="00823187">
        <w:rPr>
          <w:bCs/>
          <w:iCs/>
        </w:rPr>
        <w:t>job</w:t>
      </w:r>
      <w:proofErr w:type="spellEnd"/>
      <w:r w:rsidRPr="00823187">
        <w:rPr>
          <w:bCs/>
          <w:iCs/>
        </w:rPr>
        <w:t xml:space="preserve"> </w:t>
      </w:r>
      <w:proofErr w:type="spellStart"/>
      <w:r w:rsidRPr="00823187">
        <w:rPr>
          <w:bCs/>
          <w:iCs/>
        </w:rPr>
        <w:t>rotation</w:t>
      </w:r>
      <w:proofErr w:type="spellEnd"/>
      <w:r w:rsidRPr="00823187">
        <w:rPr>
          <w:bCs/>
          <w:iCs/>
        </w:rPr>
        <w:t>)</w:t>
      </w:r>
    </w:p>
    <w:p w:rsidR="00823187" w:rsidRPr="00823187" w:rsidRDefault="00823187" w:rsidP="00823187">
      <w:pPr>
        <w:pStyle w:val="Bezriadkovania"/>
      </w:pPr>
      <w:r w:rsidRPr="00823187">
        <w:rPr>
          <w:bCs/>
          <w:iCs/>
        </w:rPr>
        <w:t xml:space="preserve">   - výška odmeny rastie s počtom </w:t>
      </w:r>
      <w:r>
        <w:rPr>
          <w:bCs/>
          <w:iCs/>
        </w:rPr>
        <w:t xml:space="preserve">a náročnosťou </w:t>
      </w:r>
      <w:r w:rsidRPr="00823187">
        <w:rPr>
          <w:bCs/>
          <w:iCs/>
        </w:rPr>
        <w:t>úloh, právomocou a zodpovednosťou úlohy riešiť</w:t>
      </w:r>
      <w:r w:rsidRPr="00823187">
        <w:t xml:space="preserve"> </w:t>
      </w:r>
    </w:p>
    <w:p w:rsidR="00823187" w:rsidRDefault="00823187" w:rsidP="00823187">
      <w:pPr>
        <w:pStyle w:val="Bezriadkovania"/>
        <w:rPr>
          <w:b/>
          <w:bCs/>
          <w:iCs/>
        </w:rPr>
      </w:pPr>
    </w:p>
    <w:p w:rsidR="00823187" w:rsidRDefault="00823187" w:rsidP="00823187">
      <w:pPr>
        <w:pStyle w:val="Bezriadkovania"/>
        <w:rPr>
          <w:b/>
          <w:bCs/>
          <w:iCs/>
        </w:rPr>
      </w:pPr>
    </w:p>
    <w:p w:rsidR="00823187" w:rsidRPr="00823187" w:rsidRDefault="00823187" w:rsidP="00823187">
      <w:pPr>
        <w:pStyle w:val="Bezriadkovania"/>
        <w:rPr>
          <w:b/>
        </w:rPr>
      </w:pPr>
      <w:r w:rsidRPr="00823187">
        <w:rPr>
          <w:b/>
          <w:bCs/>
          <w:iCs/>
        </w:rPr>
        <w:lastRenderedPageBreak/>
        <w:t>5. Flexibilný pracovný režim</w:t>
      </w:r>
    </w:p>
    <w:p w:rsidR="00823187" w:rsidRPr="00823187" w:rsidRDefault="00823187" w:rsidP="00823187">
      <w:pPr>
        <w:pStyle w:val="Bezriadkovania"/>
      </w:pPr>
      <w:r w:rsidRPr="00823187">
        <w:rPr>
          <w:bCs/>
          <w:iCs/>
        </w:rPr>
        <w:t xml:space="preserve">    - dáva možnosť pružne usporiadať si pracovnú dobu, zladiť </w:t>
      </w:r>
      <w:r w:rsidR="005371F5">
        <w:rPr>
          <w:bCs/>
          <w:iCs/>
        </w:rPr>
        <w:t xml:space="preserve">pracovné </w:t>
      </w:r>
      <w:r w:rsidRPr="00823187">
        <w:rPr>
          <w:bCs/>
          <w:iCs/>
        </w:rPr>
        <w:t>povinnosti s osobnými potrebami</w:t>
      </w:r>
    </w:p>
    <w:p w:rsidR="007A00FF" w:rsidRDefault="00823187" w:rsidP="00370980">
      <w:pPr>
        <w:pStyle w:val="Bezriadkovania"/>
        <w:rPr>
          <w:bCs/>
          <w:iCs/>
        </w:rPr>
      </w:pPr>
      <w:r w:rsidRPr="00823187">
        <w:rPr>
          <w:bCs/>
          <w:iCs/>
        </w:rPr>
        <w:t xml:space="preserve">   - aj ako práca doma, kde spojenie s pracoviskom je  cez počítač a informačné technológie</w:t>
      </w:r>
    </w:p>
    <w:p w:rsidR="004D5B55" w:rsidRDefault="004D5B55" w:rsidP="00370980">
      <w:pPr>
        <w:pStyle w:val="Bezriadkovania"/>
        <w:rPr>
          <w:bCs/>
          <w:iCs/>
        </w:rPr>
      </w:pPr>
    </w:p>
    <w:p w:rsidR="004D5B55" w:rsidRDefault="004D5B55" w:rsidP="004D5B55">
      <w:pPr>
        <w:pStyle w:val="Nadpis1"/>
      </w:pPr>
      <w:r>
        <w:t>Manažment v globálnom prostredí</w:t>
      </w:r>
    </w:p>
    <w:p w:rsidR="004D5B55" w:rsidRDefault="004D5B55" w:rsidP="004D5B55">
      <w:r>
        <w:t>Dva prístupy k manažmentu za podmienky</w:t>
      </w:r>
    </w:p>
    <w:p w:rsidR="004D5B55" w:rsidRDefault="004D5B55" w:rsidP="004D5B55">
      <w:pPr>
        <w:pStyle w:val="Odsekzoznamu"/>
        <w:numPr>
          <w:ilvl w:val="0"/>
          <w:numId w:val="22"/>
        </w:numPr>
      </w:pPr>
      <w:r>
        <w:t>Rovnaké manažérske praktiky uplatňovať vo všetkých zahraničných jednotkách alebo</w:t>
      </w:r>
    </w:p>
    <w:p w:rsidR="004D5B55" w:rsidRDefault="004D5B55" w:rsidP="004D5B55">
      <w:pPr>
        <w:pStyle w:val="Odsekzoznamu"/>
        <w:numPr>
          <w:ilvl w:val="0"/>
          <w:numId w:val="22"/>
        </w:numPr>
      </w:pPr>
      <w:r>
        <w:t>Adaptovať manažérske prístupy na podmienky lokálnej kultúry</w:t>
      </w:r>
    </w:p>
    <w:p w:rsidR="004D5B55" w:rsidRDefault="004D5B55" w:rsidP="004D5B55">
      <w:pPr>
        <w:pStyle w:val="Odsekzoznamu"/>
        <w:numPr>
          <w:ilvl w:val="1"/>
          <w:numId w:val="22"/>
        </w:numPr>
      </w:pPr>
      <w:r>
        <w:t>Odlišnosti v kultúre – tradície, vzdelanie</w:t>
      </w:r>
    </w:p>
    <w:p w:rsidR="004D5B55" w:rsidRDefault="004D5B55" w:rsidP="004D5B55">
      <w:pPr>
        <w:pStyle w:val="Odsekzoznamu"/>
        <w:numPr>
          <w:ilvl w:val="1"/>
          <w:numId w:val="22"/>
        </w:numPr>
      </w:pPr>
      <w:r>
        <w:t>História – udalosti v minulosti</w:t>
      </w:r>
    </w:p>
    <w:p w:rsidR="004D5B55" w:rsidRDefault="004D5B55" w:rsidP="004D5B55">
      <w:pPr>
        <w:pStyle w:val="Odsekzoznamu"/>
        <w:numPr>
          <w:ilvl w:val="1"/>
          <w:numId w:val="22"/>
        </w:numPr>
      </w:pPr>
      <w:r>
        <w:t>Politický systém – systém moci, záujmy</w:t>
      </w:r>
    </w:p>
    <w:p w:rsidR="004D5B55" w:rsidRDefault="004D5B55" w:rsidP="004D5B55">
      <w:pPr>
        <w:pStyle w:val="Odsekzoznamu"/>
        <w:numPr>
          <w:ilvl w:val="1"/>
          <w:numId w:val="22"/>
        </w:numPr>
      </w:pPr>
      <w:r>
        <w:t>Geografické podmienky – územie, obyvateľstvo</w:t>
      </w:r>
    </w:p>
    <w:p w:rsidR="004D5B55" w:rsidRDefault="004D5B55" w:rsidP="004D5B55">
      <w:pPr>
        <w:pStyle w:val="Odsekzoznamu"/>
        <w:numPr>
          <w:ilvl w:val="1"/>
          <w:numId w:val="22"/>
        </w:numPr>
      </w:pPr>
      <w:r>
        <w:t>Náboženstvo – systém viery</w:t>
      </w:r>
    </w:p>
    <w:p w:rsidR="0031360D" w:rsidRDefault="0031360D" w:rsidP="0031360D">
      <w:pPr>
        <w:pStyle w:val="Nadpis2"/>
      </w:pPr>
      <w:r>
        <w:t>Dva základné štýly manažmentu</w:t>
      </w:r>
    </w:p>
    <w:p w:rsidR="0031360D" w:rsidRDefault="0031360D" w:rsidP="0031360D">
      <w:r>
        <w:t>Vzhľadom na odlišnosti kultúry prevládajú dnes v manažmente organizácie dva základné prístupy – štýly manažmentu</w:t>
      </w:r>
    </w:p>
    <w:p w:rsidR="0031360D" w:rsidRDefault="0031360D" w:rsidP="0031360D">
      <w:pPr>
        <w:pStyle w:val="Odsekzoznamu"/>
        <w:numPr>
          <w:ilvl w:val="0"/>
          <w:numId w:val="23"/>
        </w:numPr>
      </w:pPr>
      <w:r>
        <w:t>Manažment v USA a v severozápadnej Európe</w:t>
      </w:r>
    </w:p>
    <w:p w:rsidR="00350095" w:rsidRDefault="0031360D" w:rsidP="00350095">
      <w:pPr>
        <w:pStyle w:val="Odsekzoznamu"/>
        <w:numPr>
          <w:ilvl w:val="0"/>
          <w:numId w:val="23"/>
        </w:numPr>
      </w:pPr>
      <w:r>
        <w:t>Manažment v južnej Európe, v Ázii (vrátane Japonska), v Južnej Amerike</w:t>
      </w:r>
    </w:p>
    <w:p w:rsidR="00350095" w:rsidRDefault="00350095" w:rsidP="00350095">
      <w:pPr>
        <w:pStyle w:val="Nadpis1"/>
      </w:pPr>
      <w:r>
        <w:t>A. Manažment v USA a v severozápadnej Európe</w:t>
      </w:r>
    </w:p>
    <w:p w:rsidR="0031360D" w:rsidRDefault="00350095" w:rsidP="0031360D">
      <w:r>
        <w:t>Manažérska prax viac preferuje</w:t>
      </w:r>
    </w:p>
    <w:p w:rsidR="00350095" w:rsidRDefault="00350095" w:rsidP="00350095">
      <w:pPr>
        <w:pStyle w:val="Odsekzoznamu"/>
        <w:numPr>
          <w:ilvl w:val="0"/>
          <w:numId w:val="25"/>
        </w:numPr>
      </w:pPr>
      <w:r>
        <w:t>Analýzy – skúmanie faktov</w:t>
      </w:r>
    </w:p>
    <w:p w:rsidR="00350095" w:rsidRDefault="00350095" w:rsidP="00350095">
      <w:pPr>
        <w:pStyle w:val="Odsekzoznamu"/>
        <w:numPr>
          <w:ilvl w:val="0"/>
          <w:numId w:val="25"/>
        </w:numPr>
      </w:pPr>
      <w:r>
        <w:t>Racionalita – myslenie a uvažovanie na dôvodoch, príčinách, princípoch</w:t>
      </w:r>
    </w:p>
    <w:p w:rsidR="00350095" w:rsidRDefault="00350095" w:rsidP="00350095">
      <w:pPr>
        <w:pStyle w:val="Odsekzoznamu"/>
        <w:numPr>
          <w:ilvl w:val="0"/>
          <w:numId w:val="25"/>
        </w:numPr>
      </w:pPr>
      <w:r>
        <w:t>Logika – myslenie na formálnych metódach</w:t>
      </w:r>
    </w:p>
    <w:p w:rsidR="00350095" w:rsidRDefault="00350095" w:rsidP="00350095">
      <w:pPr>
        <w:pStyle w:val="Odsekzoznamu"/>
        <w:numPr>
          <w:ilvl w:val="0"/>
          <w:numId w:val="25"/>
        </w:numPr>
      </w:pPr>
      <w:r>
        <w:t>Systémy – postupy uskutočňovania činnosti</w:t>
      </w:r>
    </w:p>
    <w:p w:rsidR="00350095" w:rsidRDefault="00350095" w:rsidP="00350095">
      <w:pPr>
        <w:pStyle w:val="Odsekzoznamu"/>
        <w:numPr>
          <w:ilvl w:val="0"/>
          <w:numId w:val="25"/>
        </w:numPr>
      </w:pPr>
      <w:r>
        <w:t>Individualizmus – individuálne práva, očakávania</w:t>
      </w:r>
    </w:p>
    <w:p w:rsidR="00350095" w:rsidRDefault="00350095" w:rsidP="00350095">
      <w:pPr>
        <w:pStyle w:val="Odsekzoznamu"/>
        <w:numPr>
          <w:ilvl w:val="0"/>
          <w:numId w:val="25"/>
        </w:numPr>
      </w:pPr>
      <w:r>
        <w:t>Vysoká tolerancia pre riziko – k vyššiemu zisku</w:t>
      </w:r>
    </w:p>
    <w:p w:rsidR="0098330E" w:rsidRDefault="0098330E" w:rsidP="0098330E">
      <w:pPr>
        <w:pStyle w:val="Nadpis1"/>
      </w:pPr>
      <w:r>
        <w:t>Manažment v USA</w:t>
      </w:r>
    </w:p>
    <w:p w:rsidR="00C323DF" w:rsidRPr="0098330E" w:rsidRDefault="0098330E" w:rsidP="0098330E">
      <w:pPr>
        <w:pStyle w:val="Bezriadkovania"/>
        <w:numPr>
          <w:ilvl w:val="0"/>
          <w:numId w:val="27"/>
        </w:numPr>
      </w:pPr>
      <w:r w:rsidRPr="0098330E">
        <w:t>Maximalizácia zisku – kritérium v rozhodovaní</w:t>
      </w:r>
    </w:p>
    <w:p w:rsidR="00C323DF" w:rsidRPr="0098330E" w:rsidRDefault="0098330E" w:rsidP="0098330E">
      <w:pPr>
        <w:pStyle w:val="Bezriadkovania"/>
        <w:numPr>
          <w:ilvl w:val="0"/>
          <w:numId w:val="27"/>
        </w:numPr>
      </w:pPr>
      <w:r w:rsidRPr="0098330E">
        <w:t>Vysoká tolerancia pre riziko – orientácia na rizikovejšie aktivity</w:t>
      </w:r>
    </w:p>
    <w:p w:rsidR="00C323DF" w:rsidRPr="0098330E" w:rsidRDefault="0098330E" w:rsidP="0098330E">
      <w:pPr>
        <w:pStyle w:val="Bezriadkovania"/>
        <w:numPr>
          <w:ilvl w:val="0"/>
          <w:numId w:val="27"/>
        </w:numPr>
      </w:pPr>
      <w:r w:rsidRPr="0098330E">
        <w:t xml:space="preserve">Demokratické vodcovstvo </w:t>
      </w:r>
    </w:p>
    <w:p w:rsidR="0098330E" w:rsidRPr="0098330E" w:rsidRDefault="0098330E" w:rsidP="0098330E">
      <w:pPr>
        <w:pStyle w:val="Bezriadkovania"/>
        <w:ind w:left="708"/>
      </w:pPr>
      <w:r w:rsidRPr="0098330E">
        <w:t xml:space="preserve">    - na autorite vedúceho a osobnosti ostatných</w:t>
      </w:r>
    </w:p>
    <w:p w:rsidR="0098330E" w:rsidRPr="0098330E" w:rsidRDefault="0098330E" w:rsidP="0098330E">
      <w:pPr>
        <w:pStyle w:val="Bezriadkovania"/>
        <w:ind w:left="708"/>
      </w:pPr>
      <w:r w:rsidRPr="0098330E">
        <w:t xml:space="preserve">    - sloboda, demokracia, participácia a zodpovednosť ostatných pri rozhodovaní</w:t>
      </w:r>
    </w:p>
    <w:p w:rsidR="00350095" w:rsidRDefault="00350095" w:rsidP="00350095"/>
    <w:p w:rsidR="00F57546" w:rsidRDefault="0031677B" w:rsidP="0031677B">
      <w:pPr>
        <w:pStyle w:val="Nadpis1"/>
      </w:pPr>
      <w:r>
        <w:t>Manažment v Nemecku</w:t>
      </w:r>
    </w:p>
    <w:p w:rsidR="00C323DF" w:rsidRPr="0031677B" w:rsidRDefault="0031677B" w:rsidP="0031677B">
      <w:pPr>
        <w:pStyle w:val="Bezriadkovania"/>
        <w:numPr>
          <w:ilvl w:val="0"/>
          <w:numId w:val="29"/>
        </w:numPr>
      </w:pPr>
      <w:r w:rsidRPr="0031677B">
        <w:t>Preferovanie autority vedúcich – vedúci ako silné vodcovské osobnosti</w:t>
      </w:r>
    </w:p>
    <w:p w:rsidR="00C323DF" w:rsidRPr="0031677B" w:rsidRDefault="0031677B" w:rsidP="0031677B">
      <w:pPr>
        <w:pStyle w:val="Bezriadkovania"/>
        <w:numPr>
          <w:ilvl w:val="0"/>
          <w:numId w:val="29"/>
        </w:numPr>
      </w:pPr>
      <w:r w:rsidRPr="0031677B">
        <w:lastRenderedPageBreak/>
        <w:t>Produktivita prostredníctvom ľudí – starostlivosť o ľudí</w:t>
      </w:r>
    </w:p>
    <w:p w:rsidR="00C323DF" w:rsidRPr="0031677B" w:rsidRDefault="0031677B" w:rsidP="0031677B">
      <w:pPr>
        <w:pStyle w:val="Bezriadkovania"/>
        <w:numPr>
          <w:ilvl w:val="0"/>
          <w:numId w:val="29"/>
        </w:numPr>
      </w:pPr>
      <w:r w:rsidRPr="0031677B">
        <w:t>Vžitý rešpekt k perfekcionizmu</w:t>
      </w:r>
    </w:p>
    <w:p w:rsidR="0031677B" w:rsidRDefault="0031677B" w:rsidP="0031677B">
      <w:pPr>
        <w:pStyle w:val="Bezriadkovania"/>
      </w:pPr>
    </w:p>
    <w:p w:rsidR="001B2D95" w:rsidRDefault="001B2D95" w:rsidP="001B2D95">
      <w:pPr>
        <w:pStyle w:val="Nadpis1"/>
      </w:pPr>
      <w:r>
        <w:t>Manažment vo Francúzsku</w:t>
      </w:r>
    </w:p>
    <w:p w:rsidR="001B2D95" w:rsidRDefault="001B2D95" w:rsidP="001B2D95"/>
    <w:p w:rsidR="00C323DF" w:rsidRPr="001B2D95" w:rsidRDefault="001B2D95" w:rsidP="001B2D95">
      <w:pPr>
        <w:pStyle w:val="Bezriadkovania"/>
        <w:numPr>
          <w:ilvl w:val="0"/>
          <w:numId w:val="31"/>
        </w:numPr>
      </w:pPr>
      <w:r w:rsidRPr="001B2D95">
        <w:t>Vládne plánovanie – vláda stanovuje kľúčové trendy v ekonomike ako rámec</w:t>
      </w:r>
    </w:p>
    <w:p w:rsidR="00C323DF" w:rsidRPr="001B2D95" w:rsidRDefault="001B2D95" w:rsidP="001B2D95">
      <w:pPr>
        <w:pStyle w:val="Bezriadkovania"/>
        <w:numPr>
          <w:ilvl w:val="0"/>
          <w:numId w:val="31"/>
        </w:numPr>
      </w:pPr>
      <w:r w:rsidRPr="001B2D95">
        <w:t>Úzky vzťah medzi vládnym plánovaním a plánovaním organizácií</w:t>
      </w:r>
    </w:p>
    <w:p w:rsidR="00C323DF" w:rsidRPr="001B2D95" w:rsidRDefault="001B2D95" w:rsidP="001B2D95">
      <w:pPr>
        <w:pStyle w:val="Bezriadkovania"/>
        <w:numPr>
          <w:ilvl w:val="0"/>
          <w:numId w:val="31"/>
        </w:numPr>
      </w:pPr>
      <w:r w:rsidRPr="001B2D95">
        <w:t>Dôraz na hierarchiu – charakteristické pre spoločnosť i pre organizácie</w:t>
      </w:r>
    </w:p>
    <w:p w:rsidR="001B2D95" w:rsidRDefault="001B2D95" w:rsidP="001B2D95"/>
    <w:p w:rsidR="001B2D95" w:rsidRPr="001B2D95" w:rsidRDefault="001B2D95" w:rsidP="001B2D95"/>
    <w:sectPr w:rsidR="001B2D95" w:rsidRPr="001B2D95" w:rsidSect="008C3F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D1C72"/>
    <w:multiLevelType w:val="hybridMultilevel"/>
    <w:tmpl w:val="E70EACD4"/>
    <w:lvl w:ilvl="0" w:tplc="2A26829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A65CB"/>
    <w:multiLevelType w:val="hybridMultilevel"/>
    <w:tmpl w:val="F8CAF96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8176C4"/>
    <w:multiLevelType w:val="hybridMultilevel"/>
    <w:tmpl w:val="1CD69478"/>
    <w:lvl w:ilvl="0" w:tplc="5D7A82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905E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CAF5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EB613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D50EA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5FA05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2648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4876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7F288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DAB7F28"/>
    <w:multiLevelType w:val="hybridMultilevel"/>
    <w:tmpl w:val="82E4057A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77FA1DBA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087D26"/>
    <w:multiLevelType w:val="hybridMultilevel"/>
    <w:tmpl w:val="E1B0D0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554C78"/>
    <w:multiLevelType w:val="hybridMultilevel"/>
    <w:tmpl w:val="95962362"/>
    <w:lvl w:ilvl="0" w:tplc="2A26829E">
      <w:start w:val="3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0D578FC"/>
    <w:multiLevelType w:val="hybridMultilevel"/>
    <w:tmpl w:val="5F9C40D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52F6D1B"/>
    <w:multiLevelType w:val="hybridMultilevel"/>
    <w:tmpl w:val="F95859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924A80"/>
    <w:multiLevelType w:val="hybridMultilevel"/>
    <w:tmpl w:val="AC9451F2"/>
    <w:lvl w:ilvl="0" w:tplc="041B0015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A059CA"/>
    <w:multiLevelType w:val="hybridMultilevel"/>
    <w:tmpl w:val="D38E86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2047A9"/>
    <w:multiLevelType w:val="hybridMultilevel"/>
    <w:tmpl w:val="DBC237F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8C7984"/>
    <w:multiLevelType w:val="hybridMultilevel"/>
    <w:tmpl w:val="44ACFD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761FD1"/>
    <w:multiLevelType w:val="hybridMultilevel"/>
    <w:tmpl w:val="B03211C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D80EC6"/>
    <w:multiLevelType w:val="hybridMultilevel"/>
    <w:tmpl w:val="DD220C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72056B"/>
    <w:multiLevelType w:val="hybridMultilevel"/>
    <w:tmpl w:val="7B8E9B8E"/>
    <w:lvl w:ilvl="0" w:tplc="2A26829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03686C"/>
    <w:multiLevelType w:val="hybridMultilevel"/>
    <w:tmpl w:val="DD8C079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E64378"/>
    <w:multiLevelType w:val="hybridMultilevel"/>
    <w:tmpl w:val="41584CEE"/>
    <w:lvl w:ilvl="0" w:tplc="D4BE0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74C7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1852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AA2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46FD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602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EEF3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AE1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F4F8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562E6C28"/>
    <w:multiLevelType w:val="hybridMultilevel"/>
    <w:tmpl w:val="83745D2A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E0375F"/>
    <w:multiLevelType w:val="hybridMultilevel"/>
    <w:tmpl w:val="D422DD4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5D0EDA"/>
    <w:multiLevelType w:val="hybridMultilevel"/>
    <w:tmpl w:val="EDB247A6"/>
    <w:lvl w:ilvl="0" w:tplc="2A26829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E3354A"/>
    <w:multiLevelType w:val="hybridMultilevel"/>
    <w:tmpl w:val="4C8AA96E"/>
    <w:lvl w:ilvl="0" w:tplc="2A26829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23615C"/>
    <w:multiLevelType w:val="hybridMultilevel"/>
    <w:tmpl w:val="8662D8B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4E75E7"/>
    <w:multiLevelType w:val="hybridMultilevel"/>
    <w:tmpl w:val="EF0EB4A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3F320E"/>
    <w:multiLevelType w:val="hybridMultilevel"/>
    <w:tmpl w:val="E9F62092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580BBD"/>
    <w:multiLevelType w:val="hybridMultilevel"/>
    <w:tmpl w:val="008A0E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453AEC"/>
    <w:multiLevelType w:val="hybridMultilevel"/>
    <w:tmpl w:val="29D67CA0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0F398E"/>
    <w:multiLevelType w:val="hybridMultilevel"/>
    <w:tmpl w:val="5F84A1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703F66"/>
    <w:multiLevelType w:val="hybridMultilevel"/>
    <w:tmpl w:val="C57824E2"/>
    <w:lvl w:ilvl="0" w:tplc="49E43F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018A8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3646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92F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5246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14C4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BA802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6C25E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ECAC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7A985BDF"/>
    <w:multiLevelType w:val="hybridMultilevel"/>
    <w:tmpl w:val="74EE4AC4"/>
    <w:lvl w:ilvl="0" w:tplc="2A26829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B159B2"/>
    <w:multiLevelType w:val="hybridMultilevel"/>
    <w:tmpl w:val="B0AE8A66"/>
    <w:lvl w:ilvl="0" w:tplc="2A26829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B10325"/>
    <w:multiLevelType w:val="hybridMultilevel"/>
    <w:tmpl w:val="9D567F9A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14"/>
  </w:num>
  <w:num w:numId="4">
    <w:abstractNumId w:val="3"/>
  </w:num>
  <w:num w:numId="5">
    <w:abstractNumId w:val="23"/>
  </w:num>
  <w:num w:numId="6">
    <w:abstractNumId w:val="29"/>
  </w:num>
  <w:num w:numId="7">
    <w:abstractNumId w:val="5"/>
  </w:num>
  <w:num w:numId="8">
    <w:abstractNumId w:val="20"/>
  </w:num>
  <w:num w:numId="9">
    <w:abstractNumId w:val="4"/>
  </w:num>
  <w:num w:numId="10">
    <w:abstractNumId w:val="21"/>
  </w:num>
  <w:num w:numId="11">
    <w:abstractNumId w:val="9"/>
  </w:num>
  <w:num w:numId="12">
    <w:abstractNumId w:val="7"/>
  </w:num>
  <w:num w:numId="13">
    <w:abstractNumId w:val="11"/>
  </w:num>
  <w:num w:numId="14">
    <w:abstractNumId w:val="28"/>
  </w:num>
  <w:num w:numId="15">
    <w:abstractNumId w:val="0"/>
  </w:num>
  <w:num w:numId="16">
    <w:abstractNumId w:val="19"/>
  </w:num>
  <w:num w:numId="17">
    <w:abstractNumId w:val="12"/>
  </w:num>
  <w:num w:numId="18">
    <w:abstractNumId w:val="6"/>
  </w:num>
  <w:num w:numId="19">
    <w:abstractNumId w:val="26"/>
  </w:num>
  <w:num w:numId="20">
    <w:abstractNumId w:val="8"/>
  </w:num>
  <w:num w:numId="21">
    <w:abstractNumId w:val="1"/>
  </w:num>
  <w:num w:numId="22">
    <w:abstractNumId w:val="25"/>
  </w:num>
  <w:num w:numId="23">
    <w:abstractNumId w:val="30"/>
  </w:num>
  <w:num w:numId="24">
    <w:abstractNumId w:val="17"/>
  </w:num>
  <w:num w:numId="25">
    <w:abstractNumId w:val="24"/>
  </w:num>
  <w:num w:numId="26">
    <w:abstractNumId w:val="2"/>
  </w:num>
  <w:num w:numId="27">
    <w:abstractNumId w:val="10"/>
  </w:num>
  <w:num w:numId="28">
    <w:abstractNumId w:val="27"/>
  </w:num>
  <w:num w:numId="29">
    <w:abstractNumId w:val="13"/>
  </w:num>
  <w:num w:numId="30">
    <w:abstractNumId w:val="16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2484C"/>
    <w:rsid w:val="00021C59"/>
    <w:rsid w:val="0003481D"/>
    <w:rsid w:val="000862F4"/>
    <w:rsid w:val="000D30B6"/>
    <w:rsid w:val="001B2D95"/>
    <w:rsid w:val="002002E9"/>
    <w:rsid w:val="0021356E"/>
    <w:rsid w:val="0025510B"/>
    <w:rsid w:val="00311288"/>
    <w:rsid w:val="0031360D"/>
    <w:rsid w:val="0031677B"/>
    <w:rsid w:val="0034720F"/>
    <w:rsid w:val="00350095"/>
    <w:rsid w:val="00370980"/>
    <w:rsid w:val="00377735"/>
    <w:rsid w:val="00385511"/>
    <w:rsid w:val="003B5653"/>
    <w:rsid w:val="003D725B"/>
    <w:rsid w:val="00414563"/>
    <w:rsid w:val="004149B7"/>
    <w:rsid w:val="00417B2F"/>
    <w:rsid w:val="00437B04"/>
    <w:rsid w:val="004773A4"/>
    <w:rsid w:val="004C3E3D"/>
    <w:rsid w:val="004C6BC0"/>
    <w:rsid w:val="004D5B55"/>
    <w:rsid w:val="004F745C"/>
    <w:rsid w:val="005371F5"/>
    <w:rsid w:val="005971B9"/>
    <w:rsid w:val="005D0248"/>
    <w:rsid w:val="005E010C"/>
    <w:rsid w:val="0066571B"/>
    <w:rsid w:val="006957A7"/>
    <w:rsid w:val="006A318E"/>
    <w:rsid w:val="006F3DB3"/>
    <w:rsid w:val="007128AC"/>
    <w:rsid w:val="007173C7"/>
    <w:rsid w:val="007529E4"/>
    <w:rsid w:val="00784F7A"/>
    <w:rsid w:val="007A00FF"/>
    <w:rsid w:val="00823187"/>
    <w:rsid w:val="0082484C"/>
    <w:rsid w:val="00836548"/>
    <w:rsid w:val="008A4F2C"/>
    <w:rsid w:val="008C3F8E"/>
    <w:rsid w:val="00914F6E"/>
    <w:rsid w:val="0098330E"/>
    <w:rsid w:val="009B721F"/>
    <w:rsid w:val="00A51C62"/>
    <w:rsid w:val="00AB0C95"/>
    <w:rsid w:val="00B30A0F"/>
    <w:rsid w:val="00BD27AF"/>
    <w:rsid w:val="00BF1DC4"/>
    <w:rsid w:val="00C323DF"/>
    <w:rsid w:val="00DE1761"/>
    <w:rsid w:val="00DE31CF"/>
    <w:rsid w:val="00DE4EC9"/>
    <w:rsid w:val="00E07D7A"/>
    <w:rsid w:val="00E36860"/>
    <w:rsid w:val="00E51FAA"/>
    <w:rsid w:val="00E532F7"/>
    <w:rsid w:val="00E81825"/>
    <w:rsid w:val="00EA57E1"/>
    <w:rsid w:val="00EF7511"/>
    <w:rsid w:val="00F57546"/>
    <w:rsid w:val="00FE5869"/>
    <w:rsid w:val="00FE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C3F8E"/>
  </w:style>
  <w:style w:type="paragraph" w:styleId="Nadpis1">
    <w:name w:val="heading 1"/>
    <w:basedOn w:val="Normlny"/>
    <w:next w:val="Normlny"/>
    <w:link w:val="Nadpis1Char"/>
    <w:uiPriority w:val="9"/>
    <w:qFormat/>
    <w:rsid w:val="00BD27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A31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E4E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8248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8248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1Char">
    <w:name w:val="Nadpis 1 Char"/>
    <w:basedOn w:val="Predvolenpsmoodseku"/>
    <w:link w:val="Nadpis1"/>
    <w:uiPriority w:val="9"/>
    <w:rsid w:val="00BD27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ekzoznamu">
    <w:name w:val="List Paragraph"/>
    <w:basedOn w:val="Normlny"/>
    <w:uiPriority w:val="34"/>
    <w:qFormat/>
    <w:rsid w:val="00BD27AF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51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51FAA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Predvolenpsmoodseku"/>
    <w:link w:val="Nadpis2"/>
    <w:uiPriority w:val="9"/>
    <w:rsid w:val="006A31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DE4EC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Textzstupnhosymbolu">
    <w:name w:val="Placeholder Text"/>
    <w:basedOn w:val="Predvolenpsmoodseku"/>
    <w:uiPriority w:val="99"/>
    <w:semiHidden/>
    <w:rsid w:val="0021356E"/>
    <w:rPr>
      <w:color w:val="808080"/>
    </w:rPr>
  </w:style>
  <w:style w:type="paragraph" w:styleId="Bezriadkovania">
    <w:name w:val="No Spacing"/>
    <w:uiPriority w:val="1"/>
    <w:qFormat/>
    <w:rsid w:val="000D30B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1597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358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025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555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736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6587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499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226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5936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6</Pages>
  <Words>1248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Gašpar</dc:creator>
  <cp:keywords/>
  <dc:description/>
  <cp:lastModifiedBy>Adam</cp:lastModifiedBy>
  <cp:revision>64</cp:revision>
  <dcterms:created xsi:type="dcterms:W3CDTF">2012-05-10T05:01:00Z</dcterms:created>
  <dcterms:modified xsi:type="dcterms:W3CDTF">2012-05-10T20:52:00Z</dcterms:modified>
</cp:coreProperties>
</file>