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CD9" w:rsidRPr="007808DD" w:rsidRDefault="00D03CD9" w:rsidP="00035F01">
      <w:pPr>
        <w:pStyle w:val="Cm"/>
        <w:rPr>
          <w:sz w:val="32"/>
        </w:rPr>
      </w:pPr>
    </w:p>
    <w:p w:rsidR="008C3F8E" w:rsidRPr="007808DD" w:rsidRDefault="00035F01" w:rsidP="00035F01">
      <w:pPr>
        <w:pStyle w:val="Cm"/>
        <w:rPr>
          <w:sz w:val="32"/>
        </w:rPr>
      </w:pPr>
      <w:r w:rsidRPr="007808DD">
        <w:rPr>
          <w:sz w:val="32"/>
        </w:rPr>
        <w:t>6. Obežný majetok (charakteristika a čo je jeho úlohou)</w:t>
      </w:r>
    </w:p>
    <w:p w:rsidR="00035F01" w:rsidRPr="007808DD" w:rsidRDefault="00035F01" w:rsidP="00035F01">
      <w:pPr>
        <w:rPr>
          <w:sz w:val="12"/>
        </w:rPr>
      </w:pPr>
      <w:r w:rsidRPr="007808DD">
        <w:rPr>
          <w:sz w:val="12"/>
        </w:rPr>
        <w:t>Doba používania do jedného roka, postupne sa premieňa z jednej formy na druhú – kolobeh majetku. Majetok v evidencií – krátkodobý (do 1 roka, obežný majetok) a dlhodobý (1 rok, má fixný charakter, je stály).</w:t>
      </w:r>
    </w:p>
    <w:p w:rsidR="00035F01" w:rsidRPr="007808DD" w:rsidRDefault="00035F01" w:rsidP="00035F01">
      <w:pPr>
        <w:rPr>
          <w:sz w:val="12"/>
        </w:rPr>
      </w:pPr>
      <w:r w:rsidRPr="007808DD">
        <w:rPr>
          <w:noProof/>
          <w:sz w:val="12"/>
          <w:lang w:eastAsia="sk-SK"/>
        </w:rPr>
        <w:drawing>
          <wp:inline distT="0" distB="0" distL="0" distR="0">
            <wp:extent cx="5486400" cy="3200400"/>
            <wp:effectExtent l="0" t="0" r="0" b="0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35F01" w:rsidRPr="007808DD" w:rsidRDefault="00035F01" w:rsidP="00035F01">
      <w:pPr>
        <w:rPr>
          <w:sz w:val="12"/>
        </w:rPr>
      </w:pPr>
      <w:r w:rsidRPr="007808DD">
        <w:rPr>
          <w:sz w:val="12"/>
        </w:rPr>
        <w:t>Jeden obrat kolobehu krátkodobého majetku minimálne 1x do roka.</w:t>
      </w:r>
    </w:p>
    <w:p w:rsidR="00035F01" w:rsidRPr="007808DD" w:rsidRDefault="00035F01" w:rsidP="00EA6AC3">
      <w:pPr>
        <w:rPr>
          <w:b/>
          <w:sz w:val="12"/>
        </w:rPr>
      </w:pPr>
      <w:r w:rsidRPr="007808DD">
        <w:rPr>
          <w:b/>
          <w:sz w:val="12"/>
        </w:rPr>
        <w:t>Charakteristika krátkodobého majetku</w:t>
      </w:r>
    </w:p>
    <w:p w:rsidR="00035F01" w:rsidRPr="007808DD" w:rsidRDefault="00035F01" w:rsidP="00035F01">
      <w:pPr>
        <w:pStyle w:val="Listaszerbekezds"/>
        <w:numPr>
          <w:ilvl w:val="0"/>
          <w:numId w:val="1"/>
        </w:numPr>
        <w:rPr>
          <w:sz w:val="12"/>
        </w:rPr>
      </w:pPr>
      <w:r w:rsidRPr="007808DD">
        <w:rPr>
          <w:sz w:val="12"/>
        </w:rPr>
        <w:t>vecná spotreba majetku sa započítava do nákladov a predajných cien produktov</w:t>
      </w:r>
    </w:p>
    <w:p w:rsidR="00035F01" w:rsidRPr="007808DD" w:rsidRDefault="00035F01" w:rsidP="00035F01">
      <w:pPr>
        <w:pStyle w:val="Listaszerbekezds"/>
        <w:numPr>
          <w:ilvl w:val="0"/>
          <w:numId w:val="1"/>
        </w:numPr>
        <w:rPr>
          <w:sz w:val="12"/>
        </w:rPr>
      </w:pPr>
      <w:r w:rsidRPr="007808DD">
        <w:rPr>
          <w:sz w:val="12"/>
        </w:rPr>
        <w:t>výdavky spojené s obstaraním majetku sa vracajú v tržbách z predaja</w:t>
      </w:r>
    </w:p>
    <w:p w:rsidR="00035F01" w:rsidRPr="007808DD" w:rsidRDefault="00035F01" w:rsidP="00035F01">
      <w:pPr>
        <w:rPr>
          <w:b/>
          <w:sz w:val="12"/>
        </w:rPr>
      </w:pPr>
      <w:r w:rsidRPr="007808DD">
        <w:rPr>
          <w:b/>
          <w:sz w:val="12"/>
        </w:rPr>
        <w:t>Zložky krátkodobého (obežného) majetku:</w:t>
      </w:r>
    </w:p>
    <w:p w:rsidR="00035F01" w:rsidRPr="007808DD" w:rsidRDefault="00035F01" w:rsidP="00035F01">
      <w:pPr>
        <w:pStyle w:val="Listaszerbekezds"/>
        <w:numPr>
          <w:ilvl w:val="0"/>
          <w:numId w:val="1"/>
        </w:numPr>
        <w:rPr>
          <w:sz w:val="12"/>
        </w:rPr>
      </w:pPr>
      <w:r w:rsidRPr="007808DD">
        <w:rPr>
          <w:sz w:val="12"/>
        </w:rPr>
        <w:t>zásoby – výrobné zásoby, zásoby nedokončených výrobkov, polotovary vlastnej výroby, hotové výrobky vlastnej výroby a tovary nakúpené za účelom predaja</w:t>
      </w:r>
    </w:p>
    <w:p w:rsidR="00035F01" w:rsidRPr="007808DD" w:rsidRDefault="00035F01" w:rsidP="00035F01">
      <w:pPr>
        <w:pStyle w:val="Listaszerbekezds"/>
        <w:numPr>
          <w:ilvl w:val="0"/>
          <w:numId w:val="1"/>
        </w:numPr>
        <w:rPr>
          <w:sz w:val="12"/>
        </w:rPr>
      </w:pPr>
      <w:r w:rsidRPr="007808DD">
        <w:rPr>
          <w:sz w:val="12"/>
        </w:rPr>
        <w:t>pohľadávky – dlhodobé a krátkodobé pohľadávky</w:t>
      </w:r>
    </w:p>
    <w:p w:rsidR="00035F01" w:rsidRPr="007808DD" w:rsidRDefault="00035F01" w:rsidP="00035F01">
      <w:pPr>
        <w:pStyle w:val="Listaszerbekezds"/>
        <w:numPr>
          <w:ilvl w:val="0"/>
          <w:numId w:val="1"/>
        </w:numPr>
        <w:rPr>
          <w:sz w:val="12"/>
        </w:rPr>
      </w:pPr>
      <w:r w:rsidRPr="007808DD">
        <w:rPr>
          <w:sz w:val="12"/>
        </w:rPr>
        <w:t>krátkodobý finančný majetok – peniaze v hotovosti a na účtoch, krátkodobé cenné papiere, ceniny.</w:t>
      </w:r>
    </w:p>
    <w:p w:rsidR="00035F01" w:rsidRPr="007808DD" w:rsidRDefault="00035F01" w:rsidP="00EA6AC3">
      <w:pPr>
        <w:rPr>
          <w:b/>
          <w:sz w:val="12"/>
        </w:rPr>
      </w:pPr>
      <w:r w:rsidRPr="007808DD">
        <w:rPr>
          <w:b/>
          <w:sz w:val="12"/>
        </w:rPr>
        <w:t>Potreba obežného majetku</w:t>
      </w:r>
    </w:p>
    <w:p w:rsidR="00035F01" w:rsidRPr="007808DD" w:rsidRDefault="00035F01" w:rsidP="00035F01">
      <w:pPr>
        <w:pStyle w:val="Listaszerbekezds"/>
        <w:numPr>
          <w:ilvl w:val="0"/>
          <w:numId w:val="1"/>
        </w:numPr>
        <w:rPr>
          <w:sz w:val="12"/>
        </w:rPr>
      </w:pPr>
      <w:r w:rsidRPr="007808DD">
        <w:rPr>
          <w:sz w:val="12"/>
        </w:rPr>
        <w:t>Úlohou obežného majetku je zabezpečiť plynulý priebeh podnikateľského procesu.</w:t>
      </w:r>
    </w:p>
    <w:p w:rsidR="00035F01" w:rsidRPr="007808DD" w:rsidRDefault="00035F01" w:rsidP="00035F01">
      <w:pPr>
        <w:pStyle w:val="Listaszerbekezds"/>
        <w:numPr>
          <w:ilvl w:val="0"/>
          <w:numId w:val="1"/>
        </w:numPr>
        <w:rPr>
          <w:sz w:val="12"/>
        </w:rPr>
      </w:pPr>
      <w:r w:rsidRPr="007808DD">
        <w:rPr>
          <w:sz w:val="12"/>
        </w:rPr>
        <w:t>Potreba obežného majetku vyvoláva potrebu zdrojov financovania.</w:t>
      </w:r>
    </w:p>
    <w:p w:rsidR="00035F01" w:rsidRPr="007808DD" w:rsidRDefault="00035F01" w:rsidP="00035F01">
      <w:pPr>
        <w:rPr>
          <w:sz w:val="12"/>
        </w:rPr>
      </w:pPr>
      <w:r w:rsidRPr="007808DD">
        <w:rPr>
          <w:b/>
          <w:sz w:val="12"/>
        </w:rPr>
        <w:t>Potreba zdrojov financovania</w:t>
      </w:r>
      <w:r w:rsidR="00EA6AC3" w:rsidRPr="007808DD">
        <w:rPr>
          <w:b/>
          <w:sz w:val="12"/>
        </w:rPr>
        <w:t>.</w:t>
      </w:r>
      <w:r w:rsidRPr="007808DD">
        <w:rPr>
          <w:sz w:val="12"/>
        </w:rPr>
        <w:t xml:space="preserve"> </w:t>
      </w:r>
      <w:r w:rsidR="00EA6AC3" w:rsidRPr="007808DD">
        <w:rPr>
          <w:sz w:val="12"/>
        </w:rPr>
        <w:t>Z</w:t>
      </w:r>
      <w:r w:rsidRPr="007808DD">
        <w:rPr>
          <w:sz w:val="12"/>
        </w:rPr>
        <w:t>ávisí od</w:t>
      </w:r>
    </w:p>
    <w:p w:rsidR="00035F01" w:rsidRPr="007808DD" w:rsidRDefault="00035F01" w:rsidP="00035F01">
      <w:pPr>
        <w:pStyle w:val="Listaszerbekezds"/>
        <w:numPr>
          <w:ilvl w:val="0"/>
          <w:numId w:val="2"/>
        </w:numPr>
        <w:rPr>
          <w:sz w:val="12"/>
        </w:rPr>
      </w:pPr>
      <w:r w:rsidRPr="007808DD">
        <w:rPr>
          <w:sz w:val="12"/>
        </w:rPr>
        <w:t>výšky výdavkov na kúpu majetku</w:t>
      </w:r>
    </w:p>
    <w:p w:rsidR="00035F01" w:rsidRPr="007808DD" w:rsidRDefault="00035F01" w:rsidP="00035F01">
      <w:pPr>
        <w:pStyle w:val="Listaszerbekezds"/>
        <w:numPr>
          <w:ilvl w:val="0"/>
          <w:numId w:val="2"/>
        </w:numPr>
        <w:rPr>
          <w:sz w:val="12"/>
        </w:rPr>
      </w:pPr>
      <w:r w:rsidRPr="007808DD">
        <w:rPr>
          <w:sz w:val="12"/>
        </w:rPr>
        <w:t>obdobia, ktoré plynie od zaplatenia príslušných výdavkov do ich návratnosti v tržbách, čiže od doby ich viazanosti v zásobách, vo výrobe, v pohľadávkach.</w:t>
      </w:r>
    </w:p>
    <w:p w:rsidR="00035F01" w:rsidRPr="007808DD" w:rsidRDefault="00035F01" w:rsidP="00035F01">
      <w:pPr>
        <w:rPr>
          <w:sz w:val="12"/>
        </w:rPr>
      </w:pPr>
      <w:r w:rsidRPr="007808DD">
        <w:rPr>
          <w:sz w:val="12"/>
        </w:rPr>
        <w:t>Potrebu zdrojov môžeme stanoviť ako súčin priemerných denných výdavkov a priemernej doby viazanosti obežného majetku vo fáze skladovania, výroby, odbytu až po zaplatenie pohľadávok.</w:t>
      </w:r>
    </w:p>
    <w:p w:rsidR="00035F01" w:rsidRPr="007808DD" w:rsidRDefault="00035F01" w:rsidP="00EA6AC3">
      <w:pPr>
        <w:rPr>
          <w:b/>
          <w:sz w:val="12"/>
        </w:rPr>
      </w:pPr>
      <w:r w:rsidRPr="007808DD">
        <w:rPr>
          <w:b/>
          <w:sz w:val="12"/>
        </w:rPr>
        <w:t>Využitie obežného majetku</w:t>
      </w:r>
    </w:p>
    <w:p w:rsidR="00035F01" w:rsidRPr="007808DD" w:rsidRDefault="00035F01" w:rsidP="00035F01">
      <w:pPr>
        <w:rPr>
          <w:sz w:val="12"/>
        </w:rPr>
      </w:pPr>
      <w:r w:rsidRPr="007808DD">
        <w:rPr>
          <w:sz w:val="12"/>
        </w:rPr>
        <w:t>Ukazovatele využitia obežného majetku</w:t>
      </w:r>
    </w:p>
    <w:p w:rsidR="00035F01" w:rsidRPr="007808DD" w:rsidRDefault="00035F01" w:rsidP="00035F01">
      <w:pPr>
        <w:pStyle w:val="Listaszerbekezds"/>
        <w:numPr>
          <w:ilvl w:val="0"/>
          <w:numId w:val="1"/>
        </w:numPr>
        <w:rPr>
          <w:sz w:val="12"/>
        </w:rPr>
      </w:pPr>
      <w:r w:rsidRPr="007808DD">
        <w:rPr>
          <w:sz w:val="12"/>
        </w:rPr>
        <w:t>rýchlosť obratu (obratovosť)</w:t>
      </w:r>
    </w:p>
    <w:p w:rsidR="00035F01" w:rsidRPr="007808DD" w:rsidRDefault="00035F01" w:rsidP="00035F01">
      <w:pPr>
        <w:pStyle w:val="Listaszerbekezds"/>
        <w:numPr>
          <w:ilvl w:val="0"/>
          <w:numId w:val="1"/>
        </w:numPr>
        <w:rPr>
          <w:sz w:val="14"/>
        </w:rPr>
      </w:pPr>
      <w:r w:rsidRPr="007808DD">
        <w:rPr>
          <w:sz w:val="14"/>
        </w:rPr>
        <w:t>doba obratu</w:t>
      </w:r>
    </w:p>
    <w:p w:rsidR="00035F01" w:rsidRPr="007808DD" w:rsidRDefault="00035F01" w:rsidP="00035F01">
      <w:pPr>
        <w:pStyle w:val="Cmsor2"/>
        <w:rPr>
          <w:sz w:val="14"/>
        </w:rPr>
      </w:pPr>
      <w:r w:rsidRPr="007808DD">
        <w:rPr>
          <w:sz w:val="14"/>
        </w:rPr>
        <w:t>Rýchlosť obratu</w:t>
      </w:r>
    </w:p>
    <w:p w:rsidR="00035F01" w:rsidRPr="007808DD" w:rsidRDefault="00035F01" w:rsidP="00035F01">
      <w:pPr>
        <w:rPr>
          <w:sz w:val="10"/>
        </w:rPr>
      </w:pPr>
      <w:r w:rsidRPr="007808DD">
        <w:rPr>
          <w:b/>
          <w:sz w:val="10"/>
        </w:rPr>
        <w:t>Ukazovateľ rýchlosti obratu obežného majetku</w:t>
      </w:r>
    </w:p>
    <w:p w:rsidR="00035F01" w:rsidRPr="007808DD" w:rsidRDefault="00035F01" w:rsidP="00035F01">
      <w:pPr>
        <w:rPr>
          <w:sz w:val="14"/>
        </w:rPr>
      </w:pPr>
      <w:r w:rsidRPr="007808DD">
        <w:rPr>
          <w:sz w:val="14"/>
        </w:rPr>
        <w:t>= tržby / priemerný stav zásob</w:t>
      </w:r>
    </w:p>
    <w:p w:rsidR="00035F01" w:rsidRPr="007808DD" w:rsidRDefault="00035F01" w:rsidP="00035F01">
      <w:pPr>
        <w:pStyle w:val="Listaszerbekezds"/>
        <w:numPr>
          <w:ilvl w:val="0"/>
          <w:numId w:val="1"/>
        </w:numPr>
        <w:rPr>
          <w:sz w:val="14"/>
        </w:rPr>
      </w:pPr>
      <w:r w:rsidRPr="007808DD">
        <w:rPr>
          <w:sz w:val="14"/>
        </w:rPr>
        <w:lastRenderedPageBreak/>
        <w:t>vyjadruje koľkokrát za sledované obdobie prechádza obežný majetok štádiami kolobehu (počet obrátok)</w:t>
      </w:r>
    </w:p>
    <w:p w:rsidR="00035F01" w:rsidRPr="007808DD" w:rsidRDefault="00035F01" w:rsidP="00035F01">
      <w:pPr>
        <w:pStyle w:val="Listaszerbekezds"/>
        <w:numPr>
          <w:ilvl w:val="0"/>
          <w:numId w:val="1"/>
        </w:numPr>
        <w:rPr>
          <w:sz w:val="14"/>
        </w:rPr>
      </w:pPr>
      <w:r w:rsidRPr="007808DD">
        <w:rPr>
          <w:sz w:val="14"/>
        </w:rPr>
        <w:t>čím bude rýchlejší obrat, tým bude menšia potreba príslušného obežného majetku a aj nižšia potreba finančných zdrojov na jeho zabezpečenie</w:t>
      </w:r>
    </w:p>
    <w:p w:rsidR="00035F01" w:rsidRPr="007808DD" w:rsidRDefault="00035F01" w:rsidP="00035F01">
      <w:pPr>
        <w:pStyle w:val="Cmsor2"/>
        <w:rPr>
          <w:sz w:val="16"/>
        </w:rPr>
      </w:pPr>
      <w:r w:rsidRPr="007808DD">
        <w:rPr>
          <w:sz w:val="16"/>
        </w:rPr>
        <w:t>Doba obratu</w:t>
      </w:r>
    </w:p>
    <w:p w:rsidR="00035F01" w:rsidRPr="007808DD" w:rsidRDefault="00035F01" w:rsidP="00035F01">
      <w:pPr>
        <w:rPr>
          <w:sz w:val="14"/>
        </w:rPr>
      </w:pPr>
      <w:r w:rsidRPr="007808DD">
        <w:rPr>
          <w:sz w:val="14"/>
        </w:rPr>
        <w:t>Ukazovateľ doby obratu zásob</w:t>
      </w:r>
    </w:p>
    <w:p w:rsidR="00035F01" w:rsidRPr="007808DD" w:rsidRDefault="00035F01" w:rsidP="00035F01">
      <w:pPr>
        <w:rPr>
          <w:sz w:val="14"/>
        </w:rPr>
      </w:pPr>
      <w:r w:rsidRPr="007808DD">
        <w:rPr>
          <w:sz w:val="14"/>
        </w:rPr>
        <w:t>= (priemerný stav zásob * 360) tržby</w:t>
      </w:r>
    </w:p>
    <w:p w:rsidR="00035F01" w:rsidRPr="007808DD" w:rsidRDefault="00035F01" w:rsidP="00035F01">
      <w:pPr>
        <w:rPr>
          <w:sz w:val="14"/>
        </w:rPr>
      </w:pPr>
      <w:r w:rsidRPr="007808DD">
        <w:rPr>
          <w:sz w:val="14"/>
        </w:rPr>
        <w:t>Ukazovateľ  vyjadruje čas, za ktorý sa uskutoční jedna obrátka, t.j. priemerný čas, za ktorých prechádza obežný majetok jednotlivými fázami kolobehu.</w:t>
      </w:r>
    </w:p>
    <w:p w:rsidR="00035F01" w:rsidRPr="007808DD" w:rsidRDefault="00035F01" w:rsidP="00035F01">
      <w:pPr>
        <w:pStyle w:val="Cmsor1"/>
        <w:rPr>
          <w:sz w:val="16"/>
        </w:rPr>
      </w:pPr>
      <w:r w:rsidRPr="007808DD">
        <w:rPr>
          <w:sz w:val="16"/>
        </w:rPr>
        <w:t>Hodnotenie využívania celkového majetku</w:t>
      </w:r>
    </w:p>
    <w:p w:rsidR="00035F01" w:rsidRPr="007808DD" w:rsidRDefault="00035F01" w:rsidP="00035F01">
      <w:pPr>
        <w:rPr>
          <w:b/>
          <w:sz w:val="12"/>
        </w:rPr>
      </w:pPr>
      <w:r w:rsidRPr="007808DD">
        <w:rPr>
          <w:b/>
          <w:sz w:val="12"/>
        </w:rPr>
        <w:t>1. Ukazovateľ účinnosti aktív (majetku)</w:t>
      </w:r>
    </w:p>
    <w:p w:rsidR="00035F01" w:rsidRPr="007808DD" w:rsidRDefault="00035F01" w:rsidP="00035F01">
      <w:pPr>
        <w:rPr>
          <w:rFonts w:eastAsiaTheme="minorEastAsia"/>
          <w:sz w:val="12"/>
        </w:rPr>
      </w:pPr>
      <m:oMathPara>
        <m:oMath>
          <m:r>
            <w:rPr>
              <w:rFonts w:ascii="Cambria Math" w:hAnsi="Cambria Math"/>
              <w:sz w:val="12"/>
            </w:rPr>
            <m:t>Účinnosť=</m:t>
          </m:r>
          <m:f>
            <m:fPr>
              <m:ctrlPr>
                <w:rPr>
                  <w:rFonts w:ascii="Cambria Math" w:hAnsi="Cambria Math"/>
                  <w:i/>
                  <w:sz w:val="12"/>
                </w:rPr>
              </m:ctrlPr>
            </m:fPr>
            <m:num>
              <m:r>
                <w:rPr>
                  <w:rFonts w:ascii="Cambria Math" w:hAnsi="Cambria Math"/>
                  <w:sz w:val="12"/>
                </w:rPr>
                <m:t>Tržby</m:t>
              </m:r>
            </m:num>
            <m:den>
              <m:r>
                <w:rPr>
                  <w:rFonts w:ascii="Cambria Math" w:hAnsi="Cambria Math"/>
                  <w:sz w:val="12"/>
                </w:rPr>
                <m:t>Aktíva</m:t>
              </m:r>
            </m:den>
          </m:f>
        </m:oMath>
      </m:oMathPara>
    </w:p>
    <w:p w:rsidR="00035F01" w:rsidRPr="007808DD" w:rsidRDefault="00035F01" w:rsidP="00035F01">
      <w:pPr>
        <w:pStyle w:val="Listaszerbekezds"/>
        <w:numPr>
          <w:ilvl w:val="0"/>
          <w:numId w:val="3"/>
        </w:numPr>
        <w:rPr>
          <w:sz w:val="12"/>
        </w:rPr>
      </w:pPr>
      <w:r w:rsidRPr="007808DD">
        <w:rPr>
          <w:sz w:val="12"/>
        </w:rPr>
        <w:t>vypočíta sa ako podiel ročných tržieb k priemernému stavu majetku</w:t>
      </w:r>
    </w:p>
    <w:p w:rsidR="00035F01" w:rsidRPr="007808DD" w:rsidRDefault="00035F01" w:rsidP="00035F01">
      <w:pPr>
        <w:pStyle w:val="Listaszerbekezds"/>
        <w:numPr>
          <w:ilvl w:val="0"/>
          <w:numId w:val="3"/>
        </w:numPr>
        <w:rPr>
          <w:sz w:val="12"/>
        </w:rPr>
      </w:pPr>
      <w:r w:rsidRPr="007808DD">
        <w:rPr>
          <w:sz w:val="12"/>
        </w:rPr>
        <w:t>vyjadruje mieru, akou sa majetok transformuje do výstupov (tržieb) podniku</w:t>
      </w:r>
    </w:p>
    <w:p w:rsidR="00C461BE" w:rsidRPr="007808DD" w:rsidRDefault="00C461BE" w:rsidP="00035F01">
      <w:pPr>
        <w:rPr>
          <w:b/>
          <w:sz w:val="12"/>
        </w:rPr>
      </w:pPr>
    </w:p>
    <w:p w:rsidR="00035F01" w:rsidRPr="007808DD" w:rsidRDefault="00035F01" w:rsidP="00035F01">
      <w:pPr>
        <w:rPr>
          <w:sz w:val="12"/>
        </w:rPr>
      </w:pPr>
      <w:r w:rsidRPr="007808DD">
        <w:rPr>
          <w:b/>
          <w:sz w:val="12"/>
        </w:rPr>
        <w:t>2. Ukazovateľ rentability aktív (majetku)</w:t>
      </w:r>
    </w:p>
    <w:p w:rsidR="00035F01" w:rsidRPr="007808DD" w:rsidRDefault="00035F01" w:rsidP="00035F01">
      <w:pPr>
        <w:rPr>
          <w:rFonts w:eastAsiaTheme="minorEastAsia"/>
          <w:sz w:val="12"/>
        </w:rPr>
      </w:pPr>
      <m:oMathPara>
        <m:oMath>
          <m:r>
            <w:rPr>
              <w:rFonts w:ascii="Cambria Math" w:hAnsi="Cambria Math"/>
              <w:sz w:val="12"/>
            </w:rPr>
            <m:t xml:space="preserve">Rentabilita= </m:t>
          </m:r>
          <m:f>
            <m:fPr>
              <m:ctrlPr>
                <w:rPr>
                  <w:rFonts w:ascii="Cambria Math" w:hAnsi="Cambria Math"/>
                  <w:i/>
                  <w:sz w:val="12"/>
                </w:rPr>
              </m:ctrlPr>
            </m:fPr>
            <m:num>
              <m:r>
                <w:rPr>
                  <w:rFonts w:ascii="Cambria Math" w:hAnsi="Cambria Math"/>
                  <w:sz w:val="12"/>
                </w:rPr>
                <m:t>Zisk</m:t>
              </m:r>
            </m:num>
            <m:den>
              <m:r>
                <w:rPr>
                  <w:rFonts w:ascii="Cambria Math" w:hAnsi="Cambria Math"/>
                  <w:sz w:val="12"/>
                </w:rPr>
                <m:t>Aktíva</m:t>
              </m:r>
            </m:den>
          </m:f>
          <m:r>
            <w:rPr>
              <w:rFonts w:ascii="Cambria Math" w:hAnsi="Cambria Math"/>
              <w:sz w:val="1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2"/>
                </w:rPr>
              </m:ctrlPr>
            </m:fPr>
            <m:num>
              <m:r>
                <w:rPr>
                  <w:rFonts w:ascii="Cambria Math" w:hAnsi="Cambria Math"/>
                  <w:sz w:val="12"/>
                </w:rPr>
                <m:t>Zisk</m:t>
              </m:r>
            </m:num>
            <m:den>
              <m:r>
                <w:rPr>
                  <w:rFonts w:ascii="Cambria Math" w:hAnsi="Cambria Math"/>
                  <w:sz w:val="12"/>
                </w:rPr>
                <m:t>Tržby</m:t>
              </m:r>
            </m:den>
          </m:f>
          <m:r>
            <w:rPr>
              <w:rFonts w:ascii="Cambria Math" w:hAnsi="Cambria Math"/>
              <w:sz w:val="1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12"/>
                </w:rPr>
              </m:ctrlPr>
            </m:fPr>
            <m:num>
              <m:r>
                <w:rPr>
                  <w:rFonts w:ascii="Cambria Math" w:hAnsi="Cambria Math"/>
                  <w:sz w:val="12"/>
                </w:rPr>
                <m:t>Tržby</m:t>
              </m:r>
            </m:num>
            <m:den>
              <m:r>
                <w:rPr>
                  <w:rFonts w:ascii="Cambria Math" w:hAnsi="Cambria Math"/>
                  <w:sz w:val="12"/>
                </w:rPr>
                <m:t>Aktíva</m:t>
              </m:r>
            </m:den>
          </m:f>
        </m:oMath>
      </m:oMathPara>
    </w:p>
    <w:p w:rsidR="00035F01" w:rsidRPr="007808DD" w:rsidRDefault="00035F01" w:rsidP="00035F01">
      <w:pPr>
        <w:pStyle w:val="Listaszerbekezds"/>
        <w:numPr>
          <w:ilvl w:val="0"/>
          <w:numId w:val="4"/>
        </w:numPr>
        <w:rPr>
          <w:sz w:val="12"/>
        </w:rPr>
      </w:pPr>
      <w:r w:rsidRPr="007808DD">
        <w:rPr>
          <w:sz w:val="12"/>
        </w:rPr>
        <w:t>vyjadruje výnosnosť celkového majetku podniku, t.j. akou mierou majetok prispieva k tvorbe zisku</w:t>
      </w:r>
    </w:p>
    <w:p w:rsidR="00035F01" w:rsidRPr="007808DD" w:rsidRDefault="00035F01" w:rsidP="00035F01">
      <w:pPr>
        <w:pStyle w:val="Listaszerbekezds"/>
        <w:numPr>
          <w:ilvl w:val="0"/>
          <w:numId w:val="4"/>
        </w:numPr>
        <w:rPr>
          <w:sz w:val="12"/>
        </w:rPr>
      </w:pPr>
      <w:r w:rsidRPr="007808DD">
        <w:rPr>
          <w:sz w:val="12"/>
        </w:rPr>
        <w:t>jeho výška je ovplyvnená rentabilitou tržieb z predaja a účinnosťou majetku podniku.</w:t>
      </w:r>
    </w:p>
    <w:p w:rsidR="008D604A" w:rsidRPr="007808DD" w:rsidRDefault="008D604A">
      <w:pPr>
        <w:rPr>
          <w:sz w:val="12"/>
        </w:rPr>
      </w:pPr>
      <w:r w:rsidRPr="007808DD">
        <w:rPr>
          <w:sz w:val="12"/>
        </w:rPr>
        <w:br w:type="page"/>
      </w:r>
    </w:p>
    <w:p w:rsidR="00035F01" w:rsidRPr="007808DD" w:rsidRDefault="008D604A" w:rsidP="008D604A">
      <w:pPr>
        <w:pStyle w:val="Cm"/>
        <w:rPr>
          <w:sz w:val="32"/>
        </w:rPr>
      </w:pPr>
      <w:r w:rsidRPr="007808DD">
        <w:rPr>
          <w:sz w:val="32"/>
        </w:rPr>
        <w:lastRenderedPageBreak/>
        <w:t>7. Súvaha - finančná bilancia</w:t>
      </w:r>
    </w:p>
    <w:p w:rsidR="00B23DEC" w:rsidRPr="007808DD" w:rsidRDefault="00B23DEC" w:rsidP="00B23DEC">
      <w:pPr>
        <w:rPr>
          <w:sz w:val="12"/>
        </w:rPr>
      </w:pPr>
    </w:p>
    <w:p w:rsidR="00B23DEC" w:rsidRPr="007808DD" w:rsidRDefault="00B23DEC" w:rsidP="00B23DEC">
      <w:pPr>
        <w:pStyle w:val="Nincstrkz"/>
        <w:ind w:left="708" w:firstLine="708"/>
        <w:rPr>
          <w:sz w:val="12"/>
        </w:rPr>
      </w:pPr>
      <w:r w:rsidRPr="007808DD">
        <w:rPr>
          <w:sz w:val="12"/>
        </w:rPr>
        <w:t>Majetok</w:t>
      </w:r>
      <w:r w:rsidRPr="007808DD">
        <w:rPr>
          <w:sz w:val="12"/>
        </w:rPr>
        <w:tab/>
        <w:t>Aktíva</w:t>
      </w:r>
    </w:p>
    <w:p w:rsidR="00B23DEC" w:rsidRPr="007808DD" w:rsidRDefault="00B23DEC" w:rsidP="00B23DEC">
      <w:pPr>
        <w:pStyle w:val="Nincstrkz"/>
        <w:ind w:left="708" w:firstLine="708"/>
        <w:rPr>
          <w:sz w:val="12"/>
        </w:rPr>
      </w:pPr>
      <w:r w:rsidRPr="007808DD">
        <w:rPr>
          <w:sz w:val="12"/>
        </w:rPr>
        <w:t>(aktíva)</w:t>
      </w:r>
      <w:r w:rsidRPr="007808DD">
        <w:rPr>
          <w:sz w:val="12"/>
        </w:rPr>
        <w:tab/>
      </w:r>
      <w:r w:rsidRPr="007808DD">
        <w:rPr>
          <w:sz w:val="12"/>
        </w:rPr>
        <w:tab/>
        <w:t>(pasíva)</w:t>
      </w:r>
    </w:p>
    <w:p w:rsidR="00B23DEC" w:rsidRPr="007808DD" w:rsidRDefault="00D94AF4" w:rsidP="00B23DEC">
      <w:pPr>
        <w:pStyle w:val="Nincstrkz"/>
        <w:rPr>
          <w:sz w:val="12"/>
        </w:rPr>
      </w:pPr>
      <w:r w:rsidRPr="007808DD">
        <w:rPr>
          <w:noProof/>
          <w:sz w:val="1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8.95pt;margin-top:.9pt;width:83.1pt;height:80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">
            <v:textbox>
              <w:txbxContent>
                <w:p w:rsidR="007808DD" w:rsidRDefault="007808DD" w:rsidP="00B23DEC">
                  <w:r>
                    <w:t>Dlhodobý majetok</w:t>
                  </w:r>
                </w:p>
                <w:p w:rsidR="007808DD" w:rsidRDefault="007808DD" w:rsidP="00B23DEC">
                  <w:r>
                    <w:t>Krátkodobý majetok</w:t>
                  </w:r>
                </w:p>
              </w:txbxContent>
            </v:textbox>
          </v:shape>
        </w:pict>
      </w:r>
      <w:r w:rsidRPr="007808DD">
        <w:rPr>
          <w:noProof/>
          <w:sz w:val="12"/>
        </w:rPr>
        <w:pict>
          <v:shape id="_x0000_s1027" type="#_x0000_t202" style="position:absolute;margin-left:132.05pt;margin-top:.9pt;width:80.15pt;height:52.5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bEmPZKwIAAFAEAAAOAAAAAAAAAAAAAAAAAC4CAABkcnMvZTJv&#10;RG9jLnhtbFBLAQItABQABgAIAAAAIQD9LzLW2wAAAAUBAAAPAAAAAAAAAAAAAAAAAIUEAABkcnMv&#10;ZG93bnJldi54bWxQSwUGAAAAAAQABADzAAAAjQUAAAAA&#10;">
            <v:textbox>
              <w:txbxContent>
                <w:p w:rsidR="007808DD" w:rsidRDefault="007808DD" w:rsidP="00B23DEC">
                  <w:r>
                    <w:t>Vlastné zdroje</w:t>
                  </w:r>
                </w:p>
                <w:p w:rsidR="007808DD" w:rsidRDefault="007808DD" w:rsidP="00B23DEC">
                  <w:r>
                    <w:t>Cudzie zdroje</w:t>
                  </w:r>
                </w:p>
              </w:txbxContent>
            </v:textbox>
          </v:shape>
        </w:pict>
      </w:r>
    </w:p>
    <w:p w:rsidR="00B23DEC" w:rsidRPr="007808DD" w:rsidRDefault="00B23DEC" w:rsidP="00B23DEC">
      <w:pPr>
        <w:rPr>
          <w:sz w:val="12"/>
        </w:rPr>
      </w:pPr>
    </w:p>
    <w:p w:rsidR="00B23DEC" w:rsidRPr="007808DD" w:rsidRDefault="00B23DEC" w:rsidP="00B23DEC">
      <w:pPr>
        <w:rPr>
          <w:sz w:val="12"/>
        </w:rPr>
      </w:pPr>
    </w:p>
    <w:p w:rsidR="00B23DEC" w:rsidRPr="007808DD" w:rsidRDefault="00B23DEC" w:rsidP="00B23DEC">
      <w:pPr>
        <w:rPr>
          <w:sz w:val="12"/>
        </w:rPr>
      </w:pPr>
    </w:p>
    <w:p w:rsidR="00B23DEC" w:rsidRPr="007808DD" w:rsidRDefault="00B23DEC" w:rsidP="00B23DEC">
      <w:pPr>
        <w:rPr>
          <w:sz w:val="12"/>
        </w:rPr>
      </w:pPr>
    </w:p>
    <w:p w:rsidR="00B23DEC" w:rsidRPr="007808DD" w:rsidRDefault="00B23DEC" w:rsidP="00B23DEC">
      <w:pPr>
        <w:pBdr>
          <w:top w:val="single" w:sz="6" w:space="1" w:color="auto"/>
          <w:bottom w:val="single" w:sz="6" w:space="1" w:color="auto"/>
        </w:pBdr>
        <w:tabs>
          <w:tab w:val="left" w:pos="2392"/>
        </w:tabs>
        <w:rPr>
          <w:sz w:val="12"/>
        </w:rPr>
      </w:pPr>
      <w:r w:rsidRPr="007808DD">
        <w:rPr>
          <w:sz w:val="12"/>
        </w:rPr>
        <w:t>Majetok</w:t>
      </w:r>
      <w:r w:rsidRPr="007808DD">
        <w:rPr>
          <w:sz w:val="12"/>
        </w:rPr>
        <w:tab/>
      </w:r>
      <w:r w:rsidRPr="007808DD">
        <w:rPr>
          <w:sz w:val="12"/>
        </w:rPr>
        <w:tab/>
      </w:r>
      <w:r w:rsidRPr="007808DD">
        <w:rPr>
          <w:sz w:val="12"/>
        </w:rPr>
        <w:tab/>
      </w:r>
      <w:r w:rsidRPr="007808DD">
        <w:rPr>
          <w:sz w:val="12"/>
        </w:rPr>
        <w:tab/>
      </w:r>
      <w:r w:rsidRPr="007808DD">
        <w:rPr>
          <w:sz w:val="12"/>
        </w:rPr>
        <w:tab/>
      </w:r>
      <w:r w:rsidRPr="007808DD">
        <w:rPr>
          <w:sz w:val="12"/>
        </w:rPr>
        <w:tab/>
        <w:t>Kapitál</w:t>
      </w:r>
    </w:p>
    <w:p w:rsidR="00B23DEC" w:rsidRPr="007808DD" w:rsidRDefault="00B23DEC" w:rsidP="00B23DEC">
      <w:pPr>
        <w:tabs>
          <w:tab w:val="left" w:pos="2392"/>
        </w:tabs>
        <w:rPr>
          <w:sz w:val="12"/>
        </w:rPr>
      </w:pPr>
      <w:r w:rsidRPr="007808DD">
        <w:rPr>
          <w:sz w:val="12"/>
        </w:rPr>
        <w:t>Dlhodobá aktíva</w:t>
      </w:r>
      <w:r w:rsidRPr="007808DD">
        <w:rPr>
          <w:sz w:val="12"/>
        </w:rPr>
        <w:tab/>
      </w:r>
      <w:r w:rsidRPr="007808DD">
        <w:rPr>
          <w:sz w:val="12"/>
        </w:rPr>
        <w:tab/>
      </w:r>
      <w:r w:rsidRPr="007808DD">
        <w:rPr>
          <w:sz w:val="12"/>
        </w:rPr>
        <w:tab/>
      </w:r>
      <w:r w:rsidRPr="007808DD">
        <w:rPr>
          <w:sz w:val="12"/>
        </w:rPr>
        <w:tab/>
      </w:r>
      <w:r w:rsidRPr="007808DD">
        <w:rPr>
          <w:sz w:val="12"/>
        </w:rPr>
        <w:tab/>
      </w:r>
      <w:r w:rsidRPr="007808DD">
        <w:rPr>
          <w:sz w:val="12"/>
        </w:rPr>
        <w:tab/>
        <w:t>Vlastné imanie</w:t>
      </w:r>
    </w:p>
    <w:p w:rsidR="00B23DEC" w:rsidRPr="007808DD" w:rsidRDefault="00B23DEC" w:rsidP="00B23DEC">
      <w:pPr>
        <w:pStyle w:val="Listaszerbekezds"/>
        <w:numPr>
          <w:ilvl w:val="0"/>
          <w:numId w:val="5"/>
        </w:numPr>
        <w:tabs>
          <w:tab w:val="left" w:pos="2392"/>
        </w:tabs>
        <w:rPr>
          <w:sz w:val="12"/>
        </w:rPr>
      </w:pPr>
      <w:r w:rsidRPr="007808DD">
        <w:rPr>
          <w:sz w:val="12"/>
        </w:rPr>
        <w:t>dlhodobý nehmotný majetok</w:t>
      </w:r>
      <w:r w:rsidRPr="007808DD">
        <w:rPr>
          <w:sz w:val="12"/>
        </w:rPr>
        <w:tab/>
      </w:r>
      <w:r w:rsidRPr="007808DD">
        <w:rPr>
          <w:sz w:val="12"/>
        </w:rPr>
        <w:tab/>
      </w:r>
      <w:r w:rsidRPr="007808DD">
        <w:rPr>
          <w:sz w:val="12"/>
        </w:rPr>
        <w:tab/>
      </w:r>
      <w:r w:rsidRPr="007808DD">
        <w:rPr>
          <w:sz w:val="12"/>
        </w:rPr>
        <w:tab/>
        <w:t>- základné imanie</w:t>
      </w:r>
    </w:p>
    <w:p w:rsidR="00B23DEC" w:rsidRPr="007808DD" w:rsidRDefault="00B23DEC" w:rsidP="00B23DEC">
      <w:pPr>
        <w:pStyle w:val="Listaszerbekezds"/>
        <w:numPr>
          <w:ilvl w:val="0"/>
          <w:numId w:val="5"/>
        </w:numPr>
        <w:tabs>
          <w:tab w:val="left" w:pos="2392"/>
        </w:tabs>
        <w:rPr>
          <w:sz w:val="12"/>
        </w:rPr>
      </w:pPr>
      <w:r w:rsidRPr="007808DD">
        <w:rPr>
          <w:sz w:val="12"/>
        </w:rPr>
        <w:t>dlhodobý hmotný majetok</w:t>
      </w:r>
      <w:r w:rsidRPr="007808DD">
        <w:rPr>
          <w:sz w:val="12"/>
        </w:rPr>
        <w:tab/>
      </w:r>
      <w:r w:rsidRPr="007808DD">
        <w:rPr>
          <w:sz w:val="12"/>
        </w:rPr>
        <w:tab/>
      </w:r>
      <w:r w:rsidRPr="007808DD">
        <w:rPr>
          <w:sz w:val="12"/>
        </w:rPr>
        <w:tab/>
      </w:r>
      <w:r w:rsidRPr="007808DD">
        <w:rPr>
          <w:sz w:val="12"/>
        </w:rPr>
        <w:tab/>
        <w:t>- fondy a nerozdielny zisk</w:t>
      </w:r>
    </w:p>
    <w:p w:rsidR="00B23DEC" w:rsidRPr="007808DD" w:rsidRDefault="00B23DEC" w:rsidP="00B23DEC">
      <w:pPr>
        <w:pStyle w:val="Listaszerbekezds"/>
        <w:numPr>
          <w:ilvl w:val="0"/>
          <w:numId w:val="5"/>
        </w:numPr>
        <w:tabs>
          <w:tab w:val="left" w:pos="2392"/>
        </w:tabs>
        <w:rPr>
          <w:sz w:val="12"/>
        </w:rPr>
      </w:pPr>
      <w:r w:rsidRPr="007808DD">
        <w:rPr>
          <w:sz w:val="12"/>
        </w:rPr>
        <w:t>dlhodobý finančný majetok</w:t>
      </w:r>
    </w:p>
    <w:p w:rsidR="00B23DEC" w:rsidRPr="007808DD" w:rsidRDefault="00B23DEC" w:rsidP="00B23DEC">
      <w:pPr>
        <w:tabs>
          <w:tab w:val="left" w:pos="2392"/>
        </w:tabs>
        <w:rPr>
          <w:sz w:val="12"/>
        </w:rPr>
      </w:pPr>
      <w:r w:rsidRPr="007808DD">
        <w:rPr>
          <w:sz w:val="12"/>
        </w:rPr>
        <w:t>Krátkodobá aktíva</w:t>
      </w:r>
      <w:r w:rsidRPr="007808DD">
        <w:rPr>
          <w:sz w:val="12"/>
        </w:rPr>
        <w:tab/>
      </w:r>
      <w:r w:rsidRPr="007808DD">
        <w:rPr>
          <w:sz w:val="12"/>
        </w:rPr>
        <w:tab/>
      </w:r>
      <w:r w:rsidRPr="007808DD">
        <w:rPr>
          <w:sz w:val="12"/>
        </w:rPr>
        <w:tab/>
      </w:r>
      <w:r w:rsidRPr="007808DD">
        <w:rPr>
          <w:sz w:val="12"/>
        </w:rPr>
        <w:tab/>
      </w:r>
      <w:r w:rsidRPr="007808DD">
        <w:rPr>
          <w:sz w:val="12"/>
        </w:rPr>
        <w:tab/>
      </w:r>
      <w:r w:rsidRPr="007808DD">
        <w:rPr>
          <w:sz w:val="12"/>
        </w:rPr>
        <w:tab/>
        <w:t>Cudzie zdroje</w:t>
      </w:r>
    </w:p>
    <w:p w:rsidR="00B23DEC" w:rsidRPr="007808DD" w:rsidRDefault="00B23DEC" w:rsidP="00B23DEC">
      <w:pPr>
        <w:pStyle w:val="Listaszerbekezds"/>
        <w:numPr>
          <w:ilvl w:val="0"/>
          <w:numId w:val="5"/>
        </w:numPr>
        <w:tabs>
          <w:tab w:val="left" w:pos="2392"/>
        </w:tabs>
        <w:rPr>
          <w:sz w:val="12"/>
        </w:rPr>
      </w:pPr>
      <w:r w:rsidRPr="007808DD">
        <w:rPr>
          <w:sz w:val="12"/>
        </w:rPr>
        <w:t>zásoby</w:t>
      </w:r>
      <w:r w:rsidRPr="007808DD">
        <w:rPr>
          <w:sz w:val="12"/>
        </w:rPr>
        <w:tab/>
      </w:r>
      <w:r w:rsidRPr="007808DD">
        <w:rPr>
          <w:sz w:val="12"/>
        </w:rPr>
        <w:tab/>
      </w:r>
      <w:r w:rsidRPr="007808DD">
        <w:rPr>
          <w:sz w:val="12"/>
        </w:rPr>
        <w:tab/>
      </w:r>
      <w:r w:rsidRPr="007808DD">
        <w:rPr>
          <w:sz w:val="12"/>
        </w:rPr>
        <w:tab/>
      </w:r>
      <w:r w:rsidRPr="007808DD">
        <w:rPr>
          <w:sz w:val="12"/>
        </w:rPr>
        <w:tab/>
      </w:r>
      <w:r w:rsidRPr="007808DD">
        <w:rPr>
          <w:sz w:val="12"/>
        </w:rPr>
        <w:tab/>
        <w:t>- dlhodobé záväzky</w:t>
      </w:r>
    </w:p>
    <w:p w:rsidR="00B23DEC" w:rsidRPr="007808DD" w:rsidRDefault="00B23DEC" w:rsidP="00B23DEC">
      <w:pPr>
        <w:pStyle w:val="Listaszerbekezds"/>
        <w:numPr>
          <w:ilvl w:val="0"/>
          <w:numId w:val="5"/>
        </w:numPr>
        <w:tabs>
          <w:tab w:val="left" w:pos="2392"/>
        </w:tabs>
        <w:rPr>
          <w:sz w:val="12"/>
        </w:rPr>
      </w:pPr>
      <w:r w:rsidRPr="007808DD">
        <w:rPr>
          <w:sz w:val="12"/>
        </w:rPr>
        <w:t>pohľadávky</w:t>
      </w:r>
    </w:p>
    <w:p w:rsidR="00B23DEC" w:rsidRPr="007808DD" w:rsidRDefault="00B23DEC" w:rsidP="00B23DEC">
      <w:pPr>
        <w:pStyle w:val="Listaszerbekezds"/>
        <w:numPr>
          <w:ilvl w:val="0"/>
          <w:numId w:val="5"/>
        </w:numPr>
        <w:pBdr>
          <w:bottom w:val="single" w:sz="6" w:space="1" w:color="auto"/>
        </w:pBdr>
        <w:tabs>
          <w:tab w:val="left" w:pos="2392"/>
        </w:tabs>
        <w:rPr>
          <w:sz w:val="12"/>
        </w:rPr>
      </w:pPr>
      <w:r w:rsidRPr="007808DD">
        <w:rPr>
          <w:sz w:val="12"/>
        </w:rPr>
        <w:t>finančný majetok</w:t>
      </w:r>
      <w:r w:rsidRPr="007808DD">
        <w:rPr>
          <w:sz w:val="12"/>
        </w:rPr>
        <w:tab/>
      </w:r>
      <w:r w:rsidRPr="007808DD">
        <w:rPr>
          <w:sz w:val="12"/>
        </w:rPr>
        <w:tab/>
      </w:r>
      <w:r w:rsidRPr="007808DD">
        <w:rPr>
          <w:sz w:val="12"/>
        </w:rPr>
        <w:tab/>
      </w:r>
      <w:r w:rsidRPr="007808DD">
        <w:rPr>
          <w:sz w:val="12"/>
        </w:rPr>
        <w:tab/>
      </w:r>
      <w:r w:rsidRPr="007808DD">
        <w:rPr>
          <w:sz w:val="12"/>
        </w:rPr>
        <w:tab/>
      </w:r>
      <w:r w:rsidRPr="007808DD">
        <w:rPr>
          <w:sz w:val="12"/>
        </w:rPr>
        <w:tab/>
        <w:t>- krátkodobé záväzky</w:t>
      </w:r>
    </w:p>
    <w:p w:rsidR="00B23DEC" w:rsidRPr="007808DD" w:rsidRDefault="006558CA" w:rsidP="00766819">
      <w:pPr>
        <w:pStyle w:val="Cm"/>
        <w:rPr>
          <w:sz w:val="32"/>
        </w:rPr>
      </w:pPr>
      <w:r w:rsidRPr="007808DD">
        <w:rPr>
          <w:sz w:val="32"/>
        </w:rPr>
        <w:t>8</w:t>
      </w:r>
      <w:r w:rsidR="00766819" w:rsidRPr="007808DD">
        <w:rPr>
          <w:sz w:val="32"/>
        </w:rPr>
        <w:t>. Kritický objem výroby</w:t>
      </w:r>
    </w:p>
    <w:p w:rsidR="00766819" w:rsidRPr="007808DD" w:rsidRDefault="00766819" w:rsidP="00766819">
      <w:pPr>
        <w:rPr>
          <w:sz w:val="12"/>
        </w:rPr>
      </w:pPr>
      <w:r w:rsidRPr="007808DD">
        <w:rPr>
          <w:sz w:val="12"/>
        </w:rPr>
        <w:t>Kritický objem výroby predstavuje taký objem výroby, pri ktorom sú uhradene všetky náklady a podnik začína dosahovať zisk.</w:t>
      </w:r>
    </w:p>
    <w:p w:rsidR="006558CA" w:rsidRPr="007808DD" w:rsidRDefault="006558CA" w:rsidP="00EA6AC3">
      <w:pPr>
        <w:rPr>
          <w:b/>
          <w:sz w:val="12"/>
        </w:rPr>
      </w:pPr>
      <w:r w:rsidRPr="007808DD">
        <w:rPr>
          <w:b/>
          <w:sz w:val="12"/>
        </w:rPr>
        <w:t>Výpočet kritického objemu výroby</w:t>
      </w:r>
    </w:p>
    <w:p w:rsidR="006558CA" w:rsidRPr="007808DD" w:rsidRDefault="006558CA" w:rsidP="006558CA">
      <w:pPr>
        <w:rPr>
          <w:sz w:val="12"/>
        </w:rPr>
      </w:pPr>
      <w:r w:rsidRPr="007808DD">
        <w:rPr>
          <w:sz w:val="12"/>
        </w:rPr>
        <w:t>Pri výpočte kritického objemu výroby vychádzame zo vzťahu:</w:t>
      </w:r>
    </w:p>
    <w:p w:rsidR="006558CA" w:rsidRPr="007808DD" w:rsidRDefault="006558CA" w:rsidP="006558CA">
      <w:pPr>
        <w:pStyle w:val="Nincstrkz"/>
        <w:rPr>
          <w:sz w:val="12"/>
        </w:rPr>
      </w:pPr>
      <w:r w:rsidRPr="007808DD">
        <w:rPr>
          <w:sz w:val="12"/>
        </w:rPr>
        <w:t>Z = T – N</w:t>
      </w:r>
    </w:p>
    <w:p w:rsidR="006558CA" w:rsidRPr="007808DD" w:rsidRDefault="006558CA" w:rsidP="006558CA">
      <w:pPr>
        <w:pStyle w:val="Nincstrkz"/>
        <w:rPr>
          <w:sz w:val="12"/>
        </w:rPr>
      </w:pPr>
      <w:r w:rsidRPr="007808DD">
        <w:rPr>
          <w:sz w:val="12"/>
        </w:rPr>
        <w:t>Z = P.Q – F – V.Q</w:t>
      </w:r>
    </w:p>
    <w:p w:rsidR="006558CA" w:rsidRPr="007808DD" w:rsidRDefault="006558CA" w:rsidP="006558CA">
      <w:pPr>
        <w:rPr>
          <w:sz w:val="12"/>
        </w:rPr>
      </w:pPr>
      <w:r w:rsidRPr="007808DD">
        <w:rPr>
          <w:sz w:val="12"/>
        </w:rPr>
        <w:t>Kde: Z je zisk, P je cena jednotky výroby, T sú tržby</w:t>
      </w:r>
    </w:p>
    <w:p w:rsidR="006558CA" w:rsidRPr="007808DD" w:rsidRDefault="006558CA" w:rsidP="006558CA">
      <w:pPr>
        <w:rPr>
          <w:sz w:val="12"/>
        </w:rPr>
      </w:pPr>
      <w:r w:rsidRPr="007808DD">
        <w:rPr>
          <w:sz w:val="12"/>
        </w:rPr>
        <w:t>Za podmienky, že Z = 0 platí kritický objem výroby:</w:t>
      </w:r>
    </w:p>
    <w:p w:rsidR="006558CA" w:rsidRPr="007808DD" w:rsidRDefault="006558CA" w:rsidP="006558CA">
      <w:pPr>
        <w:rPr>
          <w:rFonts w:eastAsiaTheme="minorEastAsia"/>
          <w:sz w:val="12"/>
        </w:rPr>
      </w:pPr>
      <w:r w:rsidRPr="007808DD">
        <w:rPr>
          <w:sz w:val="12"/>
        </w:rPr>
        <w:t xml:space="preserve">Qk = </w:t>
      </w:r>
      <m:oMath>
        <m:f>
          <m:fPr>
            <m:ctrlPr>
              <w:rPr>
                <w:rFonts w:ascii="Cambria Math" w:hAnsi="Cambria Math"/>
                <w:i/>
                <w:sz w:val="12"/>
              </w:rPr>
            </m:ctrlPr>
          </m:fPr>
          <m:num>
            <m:r>
              <w:rPr>
                <w:rFonts w:ascii="Cambria Math" w:hAnsi="Cambria Math"/>
                <w:sz w:val="12"/>
              </w:rPr>
              <m:t>F</m:t>
            </m:r>
          </m:num>
          <m:den>
            <m:r>
              <w:rPr>
                <w:rFonts w:ascii="Cambria Math" w:hAnsi="Cambria Math"/>
                <w:sz w:val="12"/>
              </w:rPr>
              <m:t>P-V</m:t>
            </m:r>
          </m:den>
        </m:f>
      </m:oMath>
      <w:r w:rsidRPr="007808DD">
        <w:rPr>
          <w:rFonts w:eastAsiaTheme="minorEastAsia"/>
          <w:sz w:val="12"/>
        </w:rPr>
        <w:t xml:space="preserve"> kde Qk je kritický objem výroby</w:t>
      </w:r>
    </w:p>
    <w:p w:rsidR="006558CA" w:rsidRPr="007808DD" w:rsidRDefault="006558CA" w:rsidP="00766819">
      <w:pPr>
        <w:rPr>
          <w:sz w:val="12"/>
        </w:rPr>
      </w:pPr>
    </w:p>
    <w:p w:rsidR="00766819" w:rsidRPr="007808DD" w:rsidRDefault="00766819" w:rsidP="00766819">
      <w:pPr>
        <w:pStyle w:val="Cmsor1"/>
        <w:rPr>
          <w:sz w:val="16"/>
        </w:rPr>
      </w:pPr>
      <w:r w:rsidRPr="007808DD">
        <w:rPr>
          <w:sz w:val="16"/>
        </w:rPr>
        <w:lastRenderedPageBreak/>
        <w:t>Model kritického objemu výrobu</w:t>
      </w:r>
    </w:p>
    <w:p w:rsidR="00766819" w:rsidRPr="007808DD" w:rsidRDefault="00766819" w:rsidP="00766819">
      <w:pPr>
        <w:rPr>
          <w:sz w:val="12"/>
        </w:rPr>
      </w:pPr>
      <w:r w:rsidRPr="007808DD">
        <w:rPr>
          <w:noProof/>
          <w:sz w:val="12"/>
          <w:lang w:eastAsia="sk-SK"/>
        </w:rPr>
        <w:drawing>
          <wp:inline distT="0" distB="0" distL="0" distR="0">
            <wp:extent cx="5524500" cy="333375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819" w:rsidRPr="007808DD" w:rsidRDefault="00766819" w:rsidP="00766819">
      <w:pPr>
        <w:pStyle w:val="Cmsor1"/>
        <w:rPr>
          <w:sz w:val="12"/>
        </w:rPr>
      </w:pPr>
      <w:r w:rsidRPr="007808DD">
        <w:rPr>
          <w:sz w:val="12"/>
        </w:rPr>
        <w:t>Príklad rozhodovania na základe metódy kritického objemu výroby</w:t>
      </w:r>
    </w:p>
    <w:p w:rsidR="00766819" w:rsidRPr="007808DD" w:rsidRDefault="00766819" w:rsidP="00766819">
      <w:pPr>
        <w:rPr>
          <w:sz w:val="8"/>
        </w:rPr>
      </w:pPr>
      <w:r w:rsidRPr="007808DD">
        <w:rPr>
          <w:sz w:val="8"/>
        </w:rPr>
        <w:t>Fixné náklady sú 40 000 Eur. Cena jedného výrobku je 2 eurá a variabilné náklady na kus sú 1,20 eura. Vypočítajte:</w:t>
      </w:r>
    </w:p>
    <w:p w:rsidR="00766819" w:rsidRPr="007808DD" w:rsidRDefault="00766819" w:rsidP="00766819">
      <w:pPr>
        <w:pStyle w:val="Listaszerbekezds"/>
        <w:numPr>
          <w:ilvl w:val="0"/>
          <w:numId w:val="6"/>
        </w:numPr>
        <w:rPr>
          <w:sz w:val="8"/>
        </w:rPr>
      </w:pPr>
      <w:r w:rsidRPr="007808DD">
        <w:rPr>
          <w:sz w:val="8"/>
        </w:rPr>
        <w:t>pri akom objeme výroby je v podniku kritický bod (BEP)</w:t>
      </w:r>
    </w:p>
    <w:p w:rsidR="00766819" w:rsidRPr="007808DD" w:rsidRDefault="00766819" w:rsidP="00766819">
      <w:pPr>
        <w:pStyle w:val="Listaszerbekezds"/>
        <w:numPr>
          <w:ilvl w:val="0"/>
          <w:numId w:val="6"/>
        </w:numPr>
        <w:rPr>
          <w:sz w:val="8"/>
        </w:rPr>
      </w:pPr>
      <w:r w:rsidRPr="007808DD">
        <w:rPr>
          <w:sz w:val="8"/>
        </w:rPr>
        <w:t>pri akom objeme výroby by podnik dosiahol zisk 40 000 eur</w:t>
      </w:r>
    </w:p>
    <w:p w:rsidR="00766819" w:rsidRPr="007808DD" w:rsidRDefault="00766819" w:rsidP="00766819">
      <w:pPr>
        <w:pStyle w:val="Listaszerbekezds"/>
        <w:numPr>
          <w:ilvl w:val="0"/>
          <w:numId w:val="6"/>
        </w:numPr>
        <w:rPr>
          <w:sz w:val="8"/>
        </w:rPr>
      </w:pPr>
      <w:r w:rsidRPr="007808DD">
        <w:rPr>
          <w:sz w:val="8"/>
        </w:rPr>
        <w:t>kritický bod, ak podnik zvýši fixné náklady na 50 000 eur</w:t>
      </w:r>
    </w:p>
    <w:p w:rsidR="00766819" w:rsidRPr="007808DD" w:rsidRDefault="00766819" w:rsidP="00766819">
      <w:pPr>
        <w:pStyle w:val="Listaszerbekezds"/>
        <w:numPr>
          <w:ilvl w:val="0"/>
          <w:numId w:val="6"/>
        </w:numPr>
        <w:rPr>
          <w:sz w:val="8"/>
        </w:rPr>
      </w:pPr>
      <w:r w:rsidRPr="007808DD">
        <w:rPr>
          <w:sz w:val="8"/>
        </w:rPr>
        <w:t>kritický bod, ak podnik zníži variabilné náklady na kus na 1 euro</w:t>
      </w:r>
    </w:p>
    <w:p w:rsidR="00766819" w:rsidRPr="007808DD" w:rsidRDefault="00766819" w:rsidP="00766819">
      <w:pPr>
        <w:pStyle w:val="Listaszerbekezds"/>
        <w:numPr>
          <w:ilvl w:val="0"/>
          <w:numId w:val="6"/>
        </w:numPr>
        <w:rPr>
          <w:sz w:val="8"/>
        </w:rPr>
      </w:pPr>
      <w:r w:rsidRPr="007808DD">
        <w:rPr>
          <w:sz w:val="8"/>
        </w:rPr>
        <w:t>kritický bod, ak sa cena výrobkov zníži na 1,80 eura.</w:t>
      </w:r>
    </w:p>
    <w:p w:rsidR="00766819" w:rsidRPr="007808DD" w:rsidRDefault="00766819" w:rsidP="00766819">
      <w:pPr>
        <w:pStyle w:val="Cmsor1"/>
        <w:rPr>
          <w:sz w:val="12"/>
        </w:rPr>
      </w:pPr>
      <w:r w:rsidRPr="007808DD">
        <w:rPr>
          <w:sz w:val="12"/>
        </w:rPr>
        <w:t>Výpočet:</w:t>
      </w:r>
    </w:p>
    <w:p w:rsidR="00766819" w:rsidRPr="007808DD" w:rsidRDefault="00766819" w:rsidP="00766819">
      <w:pPr>
        <w:rPr>
          <w:sz w:val="8"/>
        </w:rPr>
      </w:pPr>
      <w:r w:rsidRPr="007808DD">
        <w:rPr>
          <w:sz w:val="8"/>
        </w:rPr>
        <w:t xml:space="preserve">a) kritický objem výroby v podniku Q  = </w:t>
      </w:r>
      <m:oMath>
        <m:f>
          <m:fPr>
            <m:ctrlPr>
              <w:rPr>
                <w:rFonts w:ascii="Cambria Math" w:hAnsi="Cambria Math"/>
                <w:i/>
                <w:sz w:val="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8"/>
              </w:rPr>
              <m:t xml:space="preserve"> 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8"/>
              </w:rPr>
              <m:t>P-V</m:t>
            </m:r>
          </m:den>
        </m:f>
      </m:oMath>
      <w:r w:rsidRPr="007808DD">
        <w:rPr>
          <w:sz w:val="8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sz w:val="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8"/>
              </w:rPr>
              <m:t>40 000</m:t>
            </m:r>
          </m:num>
          <m:den>
            <m:r>
              <w:rPr>
                <w:rFonts w:ascii="Cambria Math" w:hAnsi="Cambria Math"/>
                <w:sz w:val="8"/>
              </w:rPr>
              <m:t>2-1,20</m:t>
            </m:r>
          </m:den>
        </m:f>
      </m:oMath>
      <w:r w:rsidRPr="007808DD">
        <w:rPr>
          <w:sz w:val="8"/>
        </w:rPr>
        <w:t xml:space="preserve"> =  50 000 ks</w:t>
      </w:r>
    </w:p>
    <w:p w:rsidR="00766819" w:rsidRPr="007808DD" w:rsidRDefault="00766819" w:rsidP="00766819">
      <w:pPr>
        <w:rPr>
          <w:sz w:val="8"/>
        </w:rPr>
      </w:pPr>
      <w:r w:rsidRPr="007808DD">
        <w:rPr>
          <w:sz w:val="8"/>
        </w:rPr>
        <w:t>b) podnik dosiahne zisk vo výške 40 000 eur pri objeme výroby 100 000 ks</w:t>
      </w:r>
    </w:p>
    <w:p w:rsidR="00766819" w:rsidRPr="007808DD" w:rsidRDefault="00766819" w:rsidP="00766819">
      <w:pPr>
        <w:rPr>
          <w:sz w:val="8"/>
        </w:rPr>
      </w:pPr>
      <w:r w:rsidRPr="007808DD">
        <w:rPr>
          <w:sz w:val="8"/>
        </w:rPr>
        <w:t>Z = T – N =  100 000 . 2  - (40 000 + 100 000 . 1,20)  =  200 000 – 160 000 =  40 000 Sk</w:t>
      </w:r>
    </w:p>
    <w:p w:rsidR="00766819" w:rsidRPr="007808DD" w:rsidRDefault="00766819" w:rsidP="00766819">
      <w:pPr>
        <w:rPr>
          <w:sz w:val="8"/>
        </w:rPr>
      </w:pPr>
      <w:r w:rsidRPr="007808DD">
        <w:rPr>
          <w:sz w:val="8"/>
        </w:rPr>
        <w:t xml:space="preserve">c) kritický objem výroby v podniku Q  = </w:t>
      </w:r>
      <m:oMath>
        <m:f>
          <m:fPr>
            <m:ctrlPr>
              <w:rPr>
                <w:rFonts w:ascii="Cambria Math" w:hAnsi="Cambria Math"/>
                <w:i/>
                <w:sz w:val="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8"/>
              </w:rPr>
              <m:t xml:space="preserve"> 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8"/>
              </w:rPr>
              <m:t>P-V</m:t>
            </m:r>
          </m:den>
        </m:f>
      </m:oMath>
      <w:r w:rsidRPr="007808DD">
        <w:rPr>
          <w:sz w:val="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8"/>
              </w:rPr>
              <m:t xml:space="preserve"> 50 000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8"/>
              </w:rPr>
              <m:t>2-1,20</m:t>
            </m:r>
          </m:den>
        </m:f>
      </m:oMath>
      <w:r w:rsidRPr="007808DD">
        <w:rPr>
          <w:sz w:val="8"/>
        </w:rPr>
        <w:t xml:space="preserve"> =  62 500 ks</w:t>
      </w:r>
    </w:p>
    <w:p w:rsidR="00766819" w:rsidRPr="007808DD" w:rsidRDefault="00766819" w:rsidP="00766819">
      <w:pPr>
        <w:rPr>
          <w:sz w:val="8"/>
        </w:rPr>
      </w:pPr>
      <w:r w:rsidRPr="007808DD">
        <w:rPr>
          <w:sz w:val="8"/>
        </w:rPr>
        <w:t xml:space="preserve">d) kritický objem výroby v podniku Q  =  </w:t>
      </w:r>
      <m:oMath>
        <m:f>
          <m:fPr>
            <m:ctrlPr>
              <w:rPr>
                <w:rFonts w:ascii="Cambria Math" w:hAnsi="Cambria Math"/>
                <w:i/>
                <w:sz w:val="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8"/>
              </w:rPr>
              <m:t xml:space="preserve"> 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8"/>
              </w:rPr>
              <m:t>P-V</m:t>
            </m:r>
          </m:den>
        </m:f>
      </m:oMath>
      <w:r w:rsidRPr="007808DD">
        <w:rPr>
          <w:sz w:val="8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8"/>
              </w:rPr>
              <m:t xml:space="preserve"> 40 000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8"/>
              </w:rPr>
              <m:t>2-1,0</m:t>
            </m:r>
          </m:den>
        </m:f>
      </m:oMath>
      <w:r w:rsidRPr="007808DD">
        <w:rPr>
          <w:sz w:val="8"/>
        </w:rPr>
        <w:t xml:space="preserve"> =  40 000 ks</w:t>
      </w:r>
    </w:p>
    <w:p w:rsidR="00766819" w:rsidRPr="007808DD" w:rsidRDefault="00766819" w:rsidP="00766819">
      <w:pPr>
        <w:rPr>
          <w:sz w:val="8"/>
        </w:rPr>
      </w:pPr>
      <w:r w:rsidRPr="007808DD">
        <w:rPr>
          <w:sz w:val="8"/>
        </w:rPr>
        <w:t xml:space="preserve">e) kritický objem výroby v podniku Q  =  </w:t>
      </w:r>
      <m:oMath>
        <m:f>
          <m:fPr>
            <m:ctrlPr>
              <w:rPr>
                <w:rFonts w:ascii="Cambria Math" w:hAnsi="Cambria Math"/>
                <w:i/>
                <w:sz w:val="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8"/>
              </w:rPr>
              <m:t xml:space="preserve"> 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8"/>
              </w:rPr>
              <m:t>P-V</m:t>
            </m:r>
          </m:den>
        </m:f>
      </m:oMath>
      <w:r w:rsidRPr="007808DD">
        <w:rPr>
          <w:sz w:val="8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8"/>
              </w:rPr>
              <m:t>40 000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8"/>
              </w:rPr>
              <m:t>1,80-1,20</m:t>
            </m:r>
          </m:den>
        </m:f>
      </m:oMath>
      <w:r w:rsidRPr="007808DD">
        <w:rPr>
          <w:sz w:val="8"/>
        </w:rPr>
        <w:t xml:space="preserve"> =  66 667 ks</w:t>
      </w:r>
    </w:p>
    <w:p w:rsidR="00766819" w:rsidRPr="007808DD" w:rsidRDefault="00B52D63" w:rsidP="00B52D63">
      <w:pPr>
        <w:pStyle w:val="Cm"/>
        <w:rPr>
          <w:sz w:val="32"/>
        </w:rPr>
      </w:pPr>
      <w:r w:rsidRPr="007808DD">
        <w:rPr>
          <w:sz w:val="32"/>
        </w:rPr>
        <w:t>9. Plánovanie</w:t>
      </w:r>
    </w:p>
    <w:p w:rsidR="00B52D63" w:rsidRPr="007808DD" w:rsidRDefault="00B52D63" w:rsidP="00B52D63">
      <w:pPr>
        <w:rPr>
          <w:sz w:val="12"/>
        </w:rPr>
      </w:pPr>
      <w:r w:rsidRPr="007808DD">
        <w:rPr>
          <w:sz w:val="12"/>
        </w:rPr>
        <w:t xml:space="preserve">Plánovanie ako manažérska funkcia je zameraná na:  </w:t>
      </w:r>
    </w:p>
    <w:p w:rsidR="00B52D63" w:rsidRPr="007808DD" w:rsidRDefault="00B52D63" w:rsidP="00B52D63">
      <w:pPr>
        <w:pStyle w:val="Listaszerbekezds"/>
        <w:numPr>
          <w:ilvl w:val="0"/>
          <w:numId w:val="7"/>
        </w:numPr>
        <w:rPr>
          <w:sz w:val="12"/>
        </w:rPr>
      </w:pPr>
      <w:r w:rsidRPr="007808DD">
        <w:rPr>
          <w:sz w:val="12"/>
        </w:rPr>
        <w:t>vytýčenie cieľov</w:t>
      </w:r>
    </w:p>
    <w:p w:rsidR="00B52D63" w:rsidRPr="007808DD" w:rsidRDefault="00B52D63" w:rsidP="00B52D63">
      <w:pPr>
        <w:pStyle w:val="Listaszerbekezds"/>
        <w:numPr>
          <w:ilvl w:val="0"/>
          <w:numId w:val="7"/>
        </w:numPr>
        <w:rPr>
          <w:sz w:val="12"/>
        </w:rPr>
      </w:pPr>
      <w:r w:rsidRPr="007808DD">
        <w:rPr>
          <w:sz w:val="12"/>
        </w:rPr>
        <w:t>stanovenie postupov a vytvorenie podmienok na dosiahnutie cieľov</w:t>
      </w:r>
    </w:p>
    <w:p w:rsidR="00B52D63" w:rsidRPr="007808DD" w:rsidRDefault="00B52D63" w:rsidP="00B52D63">
      <w:pPr>
        <w:pStyle w:val="Listaszerbekezds"/>
        <w:numPr>
          <w:ilvl w:val="0"/>
          <w:numId w:val="7"/>
        </w:numPr>
        <w:rPr>
          <w:sz w:val="12"/>
        </w:rPr>
      </w:pPr>
      <w:r w:rsidRPr="007808DD">
        <w:rPr>
          <w:sz w:val="12"/>
        </w:rPr>
        <w:t>vytvorenie systému plánovania v organizácii</w:t>
      </w:r>
    </w:p>
    <w:p w:rsidR="00B52D63" w:rsidRPr="007808DD" w:rsidRDefault="00B52D63" w:rsidP="00EA6AC3">
      <w:pPr>
        <w:rPr>
          <w:b/>
          <w:sz w:val="12"/>
        </w:rPr>
      </w:pPr>
      <w:r w:rsidRPr="007808DD">
        <w:rPr>
          <w:b/>
          <w:sz w:val="12"/>
        </w:rPr>
        <w:t>Plánovanie ako východisková manažérska funkcia</w:t>
      </w:r>
    </w:p>
    <w:p w:rsidR="00B52D63" w:rsidRPr="007808DD" w:rsidRDefault="00B52D63" w:rsidP="00B52D63">
      <w:pPr>
        <w:rPr>
          <w:sz w:val="12"/>
        </w:rPr>
      </w:pPr>
      <w:r w:rsidRPr="007808DD">
        <w:rPr>
          <w:sz w:val="12"/>
        </w:rPr>
        <w:t>Plánovanie ako proces:</w:t>
      </w:r>
    </w:p>
    <w:p w:rsidR="00B52D63" w:rsidRPr="007808DD" w:rsidRDefault="00D94AF4" w:rsidP="00B52D63">
      <w:pPr>
        <w:jc w:val="center"/>
        <w:rPr>
          <w:sz w:val="12"/>
        </w:rPr>
      </w:pPr>
      <w:r w:rsidRPr="007808DD">
        <w:rPr>
          <w:sz w:val="12"/>
        </w:rPr>
      </w:r>
      <w:r w:rsidRPr="007808DD">
        <w:rPr>
          <w:sz w:val="12"/>
        </w:rPr>
        <w:pict>
          <v:group id="Group 5" o:spid="_x0000_s1028" style="width:400.85pt;height:106.65pt;mso-position-horizontal-relative:char;mso-position-vertical-relative:line" coordsize="9247,1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">
            <v:shape id="Text Box 6" o:spid="_x0000_s1029" type="#_x0000_t202" style="position:absolute;left:1547;width:5681;height:5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bc+MAA&#10;AADaAAAADwAAAGRycy9kb3ducmV2LnhtbESPS6vCMBSE94L/IRzBnaaKiFSjXHzhSvEB3uWhObct&#10;tzkpTbTVX28EweUwM98ws0VjCnGnyuWWFQz6EQjixOqcUwWX86Y3AeE8ssbCMil4kIPFvN2aYaxt&#10;zUe6n3wqAoRdjAoy78tYSpdkZND1bUkcvD9bGfRBVqnUFdYBbgo5jKKxNJhzWMiwpGVGyf/pZhRs&#10;Czzsf5lW+XFp11hvnlccPZXqdpqfKQhPjf+GP+2dVjCE95Vw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Qbc+MAAAADaAAAADwAAAAAAAAAAAAAAAACYAgAAZHJzL2Rvd25y&#10;ZXYueG1sUEsFBgAAAAAEAAQA9QAAAIUDAAAAAA==&#10;" fillcolor="#eaeaea">
              <v:shadow on="t" offset="6pt,6pt"/>
              <v:textbox style="mso-next-textbox:#Text Box 6" inset=",5.04pt">
                <w:txbxContent>
                  <w:p w:rsidR="007808DD" w:rsidRDefault="007808DD" w:rsidP="00B52D63">
                    <w:pPr>
                      <w:pStyle w:val="NormlWeb"/>
                      <w:spacing w:before="77" w:beforeAutospacing="0" w:after="0" w:afterAutospacing="0" w:line="264" w:lineRule="auto"/>
                      <w:ind w:left="547" w:hanging="547"/>
                      <w:jc w:val="center"/>
                      <w:textAlignment w:val="baseline"/>
                    </w:pPr>
                    <w:r w:rsidRPr="004B3BD9">
                      <w:rPr>
                        <w:rFonts w:ascii="Arial" w:hAnsi="Arial" w:cstheme="minorBidi"/>
                        <w:b/>
                        <w:bCs/>
                        <w:color w:val="000000" w:themeColor="text1"/>
                        <w:kern w:val="24"/>
                        <w:sz w:val="32"/>
                        <w:szCs w:val="32"/>
                      </w:rPr>
                      <w:t>Plánovanie</w:t>
                    </w:r>
                  </w:p>
                </w:txbxContent>
              </v:textbox>
            </v:shape>
            <v:shape id="Text Box 7" o:spid="_x0000_s1030" type="#_x0000_t202" style="position:absolute;top:905;width:2541;height:5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o9H8IA&#10;AADaAAAADwAAAGRycy9kb3ducmV2LnhtbESPT2sCMRTE7wW/Q3iCt5pVS9HVKCq26EXwD3p9bp67&#10;i5uXJYm6/famUOhxmJnfMJNZYyrxIOdLywp63QQEcWZ1ybmC4+HrfQjCB2SNlWVS8EMeZtPW2wRT&#10;bZ+8o8c+5CJC2KeooAihTqX0WUEGfdfWxNG7WmcwROlyqR0+I9xUsp8kn9JgyXGhwJqWBWW3/d0o&#10;CNvz6qIbxqVbj/qn7+qj3iysUp12Mx+DCNSE//Bfe60VDOD3SrwBcv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Oj0fwgAAANoAAAAPAAAAAAAAAAAAAAAAAJgCAABkcnMvZG93&#10;bnJldi54bWxQSwUGAAAAAAQABAD1AAAAhwMAAAAA&#10;" fillcolor="#eaeaea">
              <v:shadow on="t" offset="6pt,6pt"/>
              <v:textbox style="mso-next-textbox:#Text Box 7" inset=",7.2pt">
                <w:txbxContent>
                  <w:p w:rsidR="007808DD" w:rsidRPr="004B3BD9" w:rsidRDefault="007808DD" w:rsidP="00B52D63">
                    <w:pPr>
                      <w:pStyle w:val="NormlWeb"/>
                      <w:spacing w:before="77" w:beforeAutospacing="0" w:after="0" w:afterAutospacing="0" w:line="264" w:lineRule="auto"/>
                      <w:ind w:left="547" w:hanging="547"/>
                      <w:jc w:val="center"/>
                      <w:textAlignment w:val="baseline"/>
                      <w:rPr>
                        <w:szCs w:val="28"/>
                      </w:rPr>
                    </w:pPr>
                    <w:r w:rsidRPr="004B3BD9">
                      <w:rPr>
                        <w:rFonts w:ascii="Arial" w:hAnsi="Arial" w:cstheme="minorBidi"/>
                        <w:color w:val="000000" w:themeColor="text1"/>
                        <w:kern w:val="24"/>
                        <w:szCs w:val="28"/>
                      </w:rPr>
                      <w:t>Vytýčenie cieľov</w:t>
                    </w:r>
                  </w:p>
                </w:txbxContent>
              </v:textbox>
            </v:shape>
            <v:shape id="Text Box 8" o:spid="_x0000_s1031" type="#_x0000_t202" style="position:absolute;left:2659;top:905;width:3240;height:5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bzY8MA&#10;AADaAAAADwAAAGRycy9kb3ducmV2LnhtbESPT2vCQBTE7wW/w/IEb3UTrSKpq4ggtiAU/xza2yP7&#10;uglm34bsxqTf3hWEHoeZ+Q2zXPe2EjdqfOlYQTpOQBDnTpdsFFzOu9cFCB+QNVaOScEfeVivBi9L&#10;zLTr+Ei3UzAiQthnqKAIoc6k9HlBFv3Y1cTR+3WNxRBlY6RusItwW8lJksylxZLjQoE1bQvKr6fW&#10;Kvj+mbaTq2lTM6MZpYdu7z+/WKnRsN+8gwjUh//ws/2hFbzB40q8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bzY8MAAADaAAAADwAAAAAAAAAAAAAAAACYAgAAZHJzL2Rv&#10;d25yZXYueG1sUEsFBgAAAAAEAAQA9QAAAIgDAAAAAA==&#10;" fillcolor="#eaeaea">
              <v:shadow on="t" offset="6pt,6pt"/>
              <v:textbox style="mso-next-textbox:#Text Box 8">
                <w:txbxContent>
                  <w:p w:rsidR="007808DD" w:rsidRPr="004B3BD9" w:rsidRDefault="007808DD" w:rsidP="00B52D63">
                    <w:pPr>
                      <w:pStyle w:val="NormlWeb"/>
                      <w:spacing w:before="67" w:beforeAutospacing="0" w:after="0" w:afterAutospacing="0" w:line="264" w:lineRule="auto"/>
                      <w:jc w:val="center"/>
                      <w:textAlignment w:val="baseline"/>
                      <w:rPr>
                        <w:sz w:val="16"/>
                      </w:rPr>
                    </w:pPr>
                    <w:r w:rsidRPr="004B3BD9">
                      <w:rPr>
                        <w:rFonts w:ascii="Arial" w:hAnsi="Arial" w:cstheme="minorBidi"/>
                        <w:color w:val="000000" w:themeColor="text1"/>
                        <w:kern w:val="24"/>
                        <w:sz w:val="18"/>
                        <w:szCs w:val="28"/>
                      </w:rPr>
                      <w:t>Vymedzenie zdrojov a postupov na dosiahnutie cieľov</w:t>
                    </w:r>
                  </w:p>
                </w:txbxContent>
              </v:textbox>
            </v:shape>
            <v:shape id="Text Box 9" o:spid="_x0000_s1032" type="#_x0000_t202" style="position:absolute;left:6052;top:905;width:3195;height:5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W+MMA&#10;AADaAAAADwAAAGRycy9kb3ducmV2LnhtbESPQWvCQBSE70L/w/IKvekmlpQSXYMUigpCqe2h3h7Z&#10;5yYk+zZkNyb+e7dQ6HGYmW+YdTHZVlyp97VjBekiAUFcOl2zUfD99T5/BeEDssbWMSm4kYdi8zBb&#10;Y67dyJ90PQUjIoR9jgqqELpcSl9WZNEvXEccvYvrLYYoeyN1j2OE21Yuk+RFWqw5LlTY0VtFZXMa&#10;rIKf8/OwbMyQmowySo/jzh8+WKmnx2m7AhFoCv/hv/ZeK8jg90q8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pW+MMAAADaAAAADwAAAAAAAAAAAAAAAACYAgAAZHJzL2Rv&#10;d25yZXYueG1sUEsFBgAAAAAEAAQA9QAAAIgDAAAAAA==&#10;" fillcolor="#eaeaea">
              <v:shadow on="t" offset="6pt,6pt"/>
              <v:textbox style="mso-next-textbox:#Text Box 9">
                <w:txbxContent>
                  <w:p w:rsidR="007808DD" w:rsidRPr="004B3BD9" w:rsidRDefault="007808DD" w:rsidP="00B52D63">
                    <w:pPr>
                      <w:pStyle w:val="NormlWeb"/>
                      <w:spacing w:before="67" w:beforeAutospacing="0" w:after="0" w:afterAutospacing="0" w:line="264" w:lineRule="auto"/>
                      <w:jc w:val="center"/>
                      <w:textAlignment w:val="baseline"/>
                      <w:rPr>
                        <w:sz w:val="20"/>
                      </w:rPr>
                    </w:pPr>
                    <w:r w:rsidRPr="004B3BD9">
                      <w:rPr>
                        <w:rFonts w:ascii="Arial" w:hAnsi="Arial" w:cstheme="minorBidi"/>
                        <w:color w:val="000000" w:themeColor="text1"/>
                        <w:kern w:val="24"/>
                        <w:sz w:val="22"/>
                        <w:szCs w:val="28"/>
                      </w:rPr>
                      <w:t>Implementácia, hodnotenie a kontrola</w:t>
                    </w:r>
                  </w:p>
                </w:txbxContent>
              </v:textbox>
            </v:shape>
            <v:line id="Line 10" o:spid="_x0000_s1033" style="position:absolute;visibility:visible" from="1973,516" to="1973,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cJ/sUA&#10;AADaAAAADwAAAGRycy9kb3ducmV2LnhtbESPQWvCQBSE7wX/w/IEb3VThVSiq9RCtRQPmlp7fWRf&#10;k2D2bdzdxvTfu4VCj8PMfMMsVr1pREfO15YVPIwTEMSF1TWXCo7vL/czED4ga2wsk4If8rBaDu4W&#10;mGl75QN1eShFhLDPUEEVQptJ6YuKDPqxbYmj92WdwRClK6V2eI1w08hJkqTSYM1xocKWnisqzvm3&#10;UfDhdttt3k82l8fj9PNUd2/7bp0qNRr2T3MQgfrwH/5rv2oFKfxeiT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wn+xQAAANoAAAAPAAAAAAAAAAAAAAAAAJgCAABkcnMv&#10;ZG93bnJldi54bWxQSwUGAAAAAAQABAD1AAAAigMAAAAA&#10;">
              <v:shadow on="t" offset="6pt,6pt"/>
              <v:textbox style="mso-next-textbox:#Line 10">
                <w:txbxContent>
                  <w:p w:rsidR="007808DD" w:rsidRPr="004B3BD9" w:rsidRDefault="007808DD" w:rsidP="00B52D63">
                    <w:pPr>
                      <w:pStyle w:val="NormlWeb"/>
                      <w:spacing w:before="67" w:beforeAutospacing="0" w:after="0" w:afterAutospacing="0" w:line="264" w:lineRule="auto"/>
                      <w:jc w:val="center"/>
                      <w:textAlignment w:val="baseline"/>
                      <w:rPr>
                        <w:sz w:val="16"/>
                      </w:rPr>
                    </w:pPr>
                    <w:r w:rsidRPr="004B3BD9">
                      <w:rPr>
                        <w:rFonts w:ascii="Arial" w:hAnsi="Arial" w:cstheme="minorBidi"/>
                        <w:color w:val="000000" w:themeColor="text1"/>
                        <w:kern w:val="24"/>
                        <w:sz w:val="18"/>
                        <w:szCs w:val="28"/>
                      </w:rPr>
                      <w:t>Vymedzenie zdrojov a postupov na dosiahnutie cieľov</w:t>
                    </w:r>
                  </w:p>
                </w:txbxContent>
              </v:textbox>
            </v:line>
            <v:line id="Line 11" o:spid="_x0000_s1034" style="position:absolute;visibility:visible" from="4247,516" to="4247,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usZcUA&#10;AADaAAAADwAAAGRycy9kb3ducmV2LnhtbESPQWvCQBSE70L/w/IK3uqmFrSkrlIFq4gHTW17fWRf&#10;k9Ds27i7xvjvXaHgcZiZb5jJrDO1aMn5yrKC50ECgji3uuJCweFz+fQKwgdkjbVlUnAhD7PpQ2+C&#10;qbZn3lObhUJECPsUFZQhNKmUPi/JoB/Yhjh6v9YZDFG6QmqH5wg3tRwmyUgarDgulNjQoqT8LzsZ&#10;BV9uu1pl3fDjOD68/HxX7WbXzkdK9R+79zcQgbpwD/+311rBGG5X4g2Q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66xlxQAAANoAAAAPAAAAAAAAAAAAAAAAAJgCAABkcnMv&#10;ZG93bnJldi54bWxQSwUGAAAAAAQABAD1AAAAigMAAAAA&#10;">
              <v:shadow on="t" offset="6pt,6pt"/>
              <v:textbox style="mso-next-textbox:#Line 11">
                <w:txbxContent>
                  <w:p w:rsidR="007808DD" w:rsidRPr="004B3BD9" w:rsidRDefault="007808DD" w:rsidP="00B52D63">
                    <w:pPr>
                      <w:pStyle w:val="NormlWeb"/>
                      <w:spacing w:before="67" w:beforeAutospacing="0" w:after="0" w:afterAutospacing="0" w:line="264" w:lineRule="auto"/>
                      <w:jc w:val="center"/>
                      <w:textAlignment w:val="baseline"/>
                      <w:rPr>
                        <w:sz w:val="20"/>
                      </w:rPr>
                    </w:pPr>
                    <w:r w:rsidRPr="004B3BD9">
                      <w:rPr>
                        <w:rFonts w:ascii="Arial" w:hAnsi="Arial" w:cstheme="minorBidi"/>
                        <w:color w:val="000000" w:themeColor="text1"/>
                        <w:kern w:val="24"/>
                        <w:sz w:val="22"/>
                        <w:szCs w:val="28"/>
                      </w:rPr>
                      <w:t>Implementácia, hodnotenie a kontrola</w:t>
                    </w:r>
                  </w:p>
                </w:txbxContent>
              </v:textbox>
            </v:line>
            <v:line id="Line 12" o:spid="_x0000_s1035" style="position:absolute;visibility:visible" from="6660,516" to="6660,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Q4F8IA&#10;AADaAAAADwAAAGRycy9kb3ducmV2LnhtbERPy2rCQBTdF/oPwy10p5Na0BIdRYVWERea+theMtck&#10;NHMnnZnG+PfOQujycN6TWWdq0ZLzlWUFb/0EBHFudcWFgsP3Z+8DhA/IGmvLpOBGHmbT56cJptpe&#10;eU9tFgoRQ9inqKAMoUml9HlJBn3fNsSRu1hnMEToCqkdXmO4qeUgSYbSYMWxocSGliXlP9mfUXB0&#10;29Uq6wZfv6PD+/lUtZtduxgq9frSzccgAnXhX/xwr7WCuDVeiTdAT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dDgXwgAAANoAAAAPAAAAAAAAAAAAAAAAAJgCAABkcnMvZG93&#10;bnJldi54bWxQSwUGAAAAAAQABAD1AAAAhwMAAAAA&#10;">
              <v:shadow on="t" offset="6pt,6pt"/>
              <v:textbox style="mso-next-textbox:#Line 12">
                <w:txbxContent>
                  <w:p w:rsidR="007808DD" w:rsidRDefault="007808DD" w:rsidP="00B52D6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line>
            <w10:wrap type="none"/>
            <w10:anchorlock/>
          </v:group>
        </w:pict>
      </w:r>
    </w:p>
    <w:p w:rsidR="00B52D63" w:rsidRPr="007808DD" w:rsidRDefault="00B52D63" w:rsidP="00B52D63">
      <w:pPr>
        <w:rPr>
          <w:sz w:val="12"/>
        </w:rPr>
      </w:pPr>
      <w:r w:rsidRPr="007808DD">
        <w:rPr>
          <w:b/>
          <w:sz w:val="12"/>
        </w:rPr>
        <w:t>Význam plánovanie:</w:t>
      </w:r>
    </w:p>
    <w:p w:rsidR="00B52D63" w:rsidRPr="007808DD" w:rsidRDefault="00B52D63" w:rsidP="00B52D63">
      <w:pPr>
        <w:pStyle w:val="Listaszerbekezds"/>
        <w:numPr>
          <w:ilvl w:val="0"/>
          <w:numId w:val="8"/>
        </w:numPr>
        <w:rPr>
          <w:sz w:val="12"/>
        </w:rPr>
      </w:pPr>
      <w:r w:rsidRPr="007808DD">
        <w:rPr>
          <w:sz w:val="12"/>
        </w:rPr>
        <w:t>udáva smer činnosti organizácie</w:t>
      </w:r>
    </w:p>
    <w:p w:rsidR="00B52D63" w:rsidRPr="007808DD" w:rsidRDefault="00B52D63" w:rsidP="00B52D63">
      <w:pPr>
        <w:pStyle w:val="Listaszerbekezds"/>
        <w:numPr>
          <w:ilvl w:val="0"/>
          <w:numId w:val="8"/>
        </w:numPr>
        <w:rPr>
          <w:sz w:val="12"/>
        </w:rPr>
      </w:pPr>
      <w:r w:rsidRPr="007808DD">
        <w:rPr>
          <w:sz w:val="12"/>
        </w:rPr>
        <w:t>koordinácia umožňuje predchádzať plytvaniu</w:t>
      </w:r>
    </w:p>
    <w:p w:rsidR="00B52D63" w:rsidRPr="007808DD" w:rsidRDefault="00B52D63" w:rsidP="00B52D63">
      <w:pPr>
        <w:pStyle w:val="Listaszerbekezds"/>
        <w:numPr>
          <w:ilvl w:val="0"/>
          <w:numId w:val="8"/>
        </w:numPr>
        <w:rPr>
          <w:sz w:val="12"/>
        </w:rPr>
      </w:pPr>
      <w:r w:rsidRPr="007808DD">
        <w:rPr>
          <w:sz w:val="12"/>
        </w:rPr>
        <w:t>zamýšľaním sa nad budúcnosťou redukovať neistotu</w:t>
      </w:r>
    </w:p>
    <w:p w:rsidR="00B52D63" w:rsidRPr="007808DD" w:rsidRDefault="00B52D63" w:rsidP="00B52D63">
      <w:pPr>
        <w:pStyle w:val="Listaszerbekezds"/>
        <w:numPr>
          <w:ilvl w:val="0"/>
          <w:numId w:val="8"/>
        </w:numPr>
        <w:rPr>
          <w:sz w:val="12"/>
        </w:rPr>
      </w:pPr>
      <w:r w:rsidRPr="007808DD">
        <w:rPr>
          <w:sz w:val="12"/>
        </w:rPr>
        <w:t>poskytuje štandardy pre hodnotenie</w:t>
      </w:r>
    </w:p>
    <w:p w:rsidR="00B52D63" w:rsidRPr="007808DD" w:rsidRDefault="00B52D63" w:rsidP="00EA6AC3">
      <w:pPr>
        <w:rPr>
          <w:b/>
          <w:sz w:val="12"/>
        </w:rPr>
      </w:pPr>
      <w:r w:rsidRPr="007808DD">
        <w:rPr>
          <w:b/>
          <w:sz w:val="12"/>
        </w:rPr>
        <w:t>Vytýčenie cieľov</w:t>
      </w:r>
    </w:p>
    <w:p w:rsidR="00B52D63" w:rsidRPr="007808DD" w:rsidRDefault="00B52D63" w:rsidP="00B52D63">
      <w:pPr>
        <w:rPr>
          <w:sz w:val="12"/>
        </w:rPr>
      </w:pPr>
      <w:r w:rsidRPr="007808DD">
        <w:rPr>
          <w:sz w:val="12"/>
        </w:rPr>
        <w:t>Cieľ je určitý bod v budúcnosti ku ktorému organizácia smeruje a plán vymedzuje cestu k jeho dosiahnutiu</w:t>
      </w:r>
    </w:p>
    <w:p w:rsidR="00B52D63" w:rsidRPr="007808DD" w:rsidRDefault="00B52D63" w:rsidP="00B52D63">
      <w:pPr>
        <w:rPr>
          <w:sz w:val="12"/>
        </w:rPr>
      </w:pPr>
      <w:r w:rsidRPr="007808DD">
        <w:rPr>
          <w:sz w:val="12"/>
        </w:rPr>
        <w:t>Ak má cieľ splniť túto funkciu, musí mať:</w:t>
      </w:r>
    </w:p>
    <w:p w:rsidR="00B52D63" w:rsidRPr="007808DD" w:rsidRDefault="00B52D63" w:rsidP="00B52D63">
      <w:pPr>
        <w:pStyle w:val="Listaszerbekezds"/>
        <w:numPr>
          <w:ilvl w:val="0"/>
          <w:numId w:val="9"/>
        </w:numPr>
        <w:rPr>
          <w:sz w:val="12"/>
        </w:rPr>
      </w:pPr>
      <w:r w:rsidRPr="007808DD">
        <w:rPr>
          <w:sz w:val="12"/>
        </w:rPr>
        <w:t>jasnú „hodnotovú“ orientáciu s vymedzenými prioritami</w:t>
      </w:r>
    </w:p>
    <w:p w:rsidR="00B52D63" w:rsidRPr="007808DD" w:rsidRDefault="00B52D63" w:rsidP="00B52D63">
      <w:pPr>
        <w:pStyle w:val="Listaszerbekezds"/>
        <w:numPr>
          <w:ilvl w:val="0"/>
          <w:numId w:val="9"/>
        </w:numPr>
        <w:rPr>
          <w:sz w:val="12"/>
        </w:rPr>
      </w:pPr>
      <w:r w:rsidRPr="007808DD">
        <w:rPr>
          <w:sz w:val="12"/>
        </w:rPr>
        <w:t>možnosť merateľnosti a hodnotenia</w:t>
      </w:r>
    </w:p>
    <w:p w:rsidR="00B52D63" w:rsidRPr="007808DD" w:rsidRDefault="00D94AF4" w:rsidP="00B52D63">
      <w:pPr>
        <w:pStyle w:val="Listaszerbekezds"/>
        <w:numPr>
          <w:ilvl w:val="0"/>
          <w:numId w:val="9"/>
        </w:numPr>
        <w:rPr>
          <w:sz w:val="12"/>
        </w:rPr>
      </w:pPr>
      <w:r w:rsidRPr="007808DD">
        <w:rPr>
          <w:sz w:val="12"/>
        </w:rPr>
        <w:pict>
          <v:group id="Group 16" o:spid="_x0000_s1036" style="position:absolute;left:0;text-align:left;margin-left:20.2pt;margin-top:22.55pt;width:252.15pt;height:100.05pt;z-index:251663360" coordsize="4082,2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">
            <v:line id="Line 5" o:spid="_x0000_s1037" style="position:absolute;visibility:visible" from="1179,227" to="1179,1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yeMIA&#10;AADaAAAADwAAAGRycy9kb3ducmV2LnhtbESPzWrDMBCE74G+g9hCb7HsHErqWjGhNNBj6vSQ3hZr&#10;Y5tYKyOp/snTV4FCj8PMfMMU5Wx6MZLznWUFWZKCIK6t7rhR8HU6rLcgfEDW2FsmBQt5KHcPqwJz&#10;bSf+pLEKjYgQ9jkqaEMYcil93ZJBn9iBOHoX6wyGKF0jtcMpwk0vN2n6LA12HBdaHOitpfpa/RgF&#10;3cs3X/iYjc35dHjX7nirlvGm1NPjvH8FEWgO/+G/9odWsIH7lX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2PJ4wgAAANoAAAAPAAAAAAAAAAAAAAAAAJgCAABkcnMvZG93&#10;bnJldi54bWxQSwUGAAAAAAQABAD1AAAAhwMAAAAA&#10;" strokecolor="black [3213]" strokeweight="2.25pt">
              <v:textbox>
                <w:txbxContent>
                  <w:p w:rsidR="007808DD" w:rsidRDefault="007808DD" w:rsidP="00B52D6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line>
            <v:line id="Line 6" o:spid="_x0000_s1038" style="position:absolute;visibility:visible" from="1043,1089" to="4082,1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RX48IA&#10;AADaAAAADwAAAGRycy9kb3ducmV2LnhtbESPQWvCQBSE7wX/w/KE3urGFqSNriJioMcYPdTbI/tM&#10;gtm3YXebxPz6bqHQ4zAz3zCb3Wha0ZPzjWUFy0UCgri0uuFKweWcvbyD8AFZY2uZFDzIw247e9pg&#10;qu3AJ+qLUIkIYZ+igjqELpXSlzUZ9AvbEUfvZp3BEKWrpHY4RLhp5WuSrKTBhuNCjR0dairvxbdR&#10;0Hxc+cb5sq++ztlRu3wqHv2k1PN83K9BBBrDf/iv/akVvMHvlXg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lFfjwgAAANoAAAAPAAAAAAAAAAAAAAAAAJgCAABkcnMvZG93&#10;bnJldi54bWxQSwUGAAAAAAQABAD1AAAAhwMAAAAA&#10;" strokecolor="black [3213]" strokeweight="2.25pt">
              <v:textbox>
                <w:txbxContent>
                  <w:p w:rsidR="007808DD" w:rsidRDefault="007808DD" w:rsidP="00B52D6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line>
            <v:shape id="Text Box 7" o:spid="_x0000_s1039" type="#_x0000_t202" style="position:absolute;left:1221;top:1135;width:234;height:9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<v:textbox style="mso-fit-shape-to-text:t">
                <w:txbxContent>
                  <w:p w:rsidR="007808DD" w:rsidRPr="001E3D87" w:rsidRDefault="007808DD" w:rsidP="00B52D63">
                    <w:pPr>
                      <w:pStyle w:val="NormlWeb"/>
                      <w:spacing w:before="252" w:beforeAutospacing="0" w:after="0" w:afterAutospacing="0" w:line="264" w:lineRule="auto"/>
                      <w:textAlignment w:val="baseline"/>
                      <w:rPr>
                        <w:sz w:val="10"/>
                      </w:rPr>
                    </w:pPr>
                    <w:r>
                      <w:rPr>
                        <w:rFonts w:ascii="Arial" w:hAnsi="Arial" w:cstheme="minorBidi"/>
                        <w:color w:val="000000" w:themeColor="text1"/>
                        <w:kern w:val="24"/>
                        <w:sz w:val="20"/>
                        <w:szCs w:val="42"/>
                      </w:rPr>
                      <w:t>t</w:t>
                    </w:r>
                    <w:r w:rsidRPr="001E3D87">
                      <w:rPr>
                        <w:rFonts w:ascii="Arial" w:hAnsi="Arial" w:cstheme="minorBidi"/>
                        <w:color w:val="000000" w:themeColor="text1"/>
                        <w:kern w:val="24"/>
                        <w:sz w:val="20"/>
                        <w:szCs w:val="42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Text Box 8" o:spid="_x0000_s1040" type="#_x0000_t202" style="position:absolute;left:3402;top:1135;width:272;height:10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<v:textbox style="mso-fit-shape-to-text:t">
                <w:txbxContent>
                  <w:p w:rsidR="007808DD" w:rsidRPr="001E3D87" w:rsidRDefault="007808DD" w:rsidP="00B52D63">
                    <w:pPr>
                      <w:pStyle w:val="NormlWeb"/>
                      <w:spacing w:before="252" w:beforeAutospacing="0" w:after="0" w:afterAutospacing="0" w:line="264" w:lineRule="auto"/>
                      <w:textAlignment w:val="baseline"/>
                      <w:rPr>
                        <w:sz w:val="12"/>
                      </w:rPr>
                    </w:pPr>
                    <w:r w:rsidRPr="001E3D87">
                      <w:rPr>
                        <w:rFonts w:ascii="Arial" w:hAnsi="Arial" w:cstheme="minorBidi"/>
                        <w:color w:val="000000" w:themeColor="text1"/>
                        <w:kern w:val="24"/>
                        <w:sz w:val="22"/>
                        <w:szCs w:val="42"/>
                      </w:rPr>
                      <w:t>t</w:t>
                    </w:r>
                    <w:r w:rsidRPr="001E3D87">
                      <w:rPr>
                        <w:rFonts w:ascii="Arial" w:hAnsi="Arial" w:cstheme="minorBidi"/>
                        <w:color w:val="000000" w:themeColor="text1"/>
                        <w:kern w:val="24"/>
                        <w:position w:val="-11"/>
                        <w:sz w:val="22"/>
                        <w:szCs w:val="42"/>
                        <w:vertAlign w:val="subscript"/>
                      </w:rPr>
                      <w:t>n</w:t>
                    </w:r>
                  </w:p>
                </w:txbxContent>
              </v:textbox>
            </v:shape>
            <v:line id="Line 9" o:spid="_x0000_s1041" style="position:absolute;visibility:visible" from="3493,136" to="3493,1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wA0MEA&#10;AADaAAAADwAAAGRycy9kb3ducmV2LnhtbESPzarCMBSE94LvEI7gTtPromg1ykUpCOLC+rM+NOe2&#10;vTYnpYla394IgsthZr5hFqvO1OJOrassK/gZRyCIc6srLhScjuloCsJ5ZI21ZVLwJAerZb+3wETb&#10;Bx/onvlCBAi7BBWU3jeJlC4vyaAb24Y4eH+2NeiDbAupW3wEuKnlJIpiabDisFBiQ+uS8mt2MwqO&#10;brfZz85ZbFPn19X0fEmv/0ap4aD7nYPw1Plv+NPeagUxvK+E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cANDBAAAA2gAAAA8AAAAAAAAAAAAAAAAAmAIAAGRycy9kb3du&#10;cmV2LnhtbFBLBQYAAAAABAAEAPUAAACGAwAAAAA=&#10;" strokecolor="black [3213]">
              <v:stroke dashstyle="dash"/>
              <v:textbox>
                <w:txbxContent>
                  <w:p w:rsidR="007808DD" w:rsidRPr="001E3D87" w:rsidRDefault="007808DD" w:rsidP="00B52D63">
                    <w:pPr>
                      <w:pStyle w:val="NormlWeb"/>
                      <w:spacing w:before="252" w:beforeAutospacing="0" w:after="0" w:afterAutospacing="0" w:line="264" w:lineRule="auto"/>
                      <w:textAlignment w:val="baseline"/>
                      <w:rPr>
                        <w:sz w:val="10"/>
                      </w:rPr>
                    </w:pPr>
                    <w:r>
                      <w:rPr>
                        <w:rFonts w:ascii="Arial" w:hAnsi="Arial" w:cstheme="minorBidi"/>
                        <w:color w:val="000000" w:themeColor="text1"/>
                        <w:kern w:val="24"/>
                        <w:sz w:val="20"/>
                        <w:szCs w:val="42"/>
                      </w:rPr>
                      <w:t>t</w:t>
                    </w:r>
                    <w:r w:rsidRPr="001E3D87">
                      <w:rPr>
                        <w:rFonts w:ascii="Arial" w:hAnsi="Arial" w:cstheme="minorBidi"/>
                        <w:color w:val="000000" w:themeColor="text1"/>
                        <w:kern w:val="24"/>
                        <w:sz w:val="20"/>
                        <w:szCs w:val="42"/>
                        <w:vertAlign w:val="subscript"/>
                      </w:rPr>
                      <w:t>0</w:t>
                    </w:r>
                  </w:p>
                </w:txbxContent>
              </v:textbox>
            </v:line>
            <v:oval id="Oval 11" o:spid="_x0000_s1042" style="position:absolute;left:3362;top:56;width:416;height:20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dQhcQA&#10;AADaAAAADwAAAGRycy9kb3ducmV2LnhtbESPQWvCQBSE70L/w/KE3nRjQVtiNhJaWoR60Sri7ZF9&#10;ZoPZtyG7jWl/fVcoeBxm5hsmWw22ET11vnasYDZNQBCXTtdcKdh/vU9eQPiArLFxTAp+yMMqfxhl&#10;mGp35S31u1CJCGGfogITQptK6UtDFv3UtcTRO7vOYoiyq6Tu8BrhtpFPSbKQFmuOCwZbejVUXnbf&#10;VsG6Lz6O27dfczid7Hy+aCr5uSmUehwPxRJEoCHcw//ttVbwDLcr8Qb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3UIXEAAAA2gAAAA8AAAAAAAAAAAAAAAAAmAIAAGRycy9k&#10;b3ducmV2LnhtbFBLBQYAAAAABAAEAPUAAACJAwAAAAA=&#10;" filled="f" strokecolor="black [3213]" strokeweight="2.25pt">
              <v:textbox>
                <w:txbxContent>
                  <w:p w:rsidR="007808DD" w:rsidRDefault="007808DD" w:rsidP="00B52D6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Oval 12" o:spid="_x0000_s1043" style="position:absolute;left:1093;top:691;width:417;height:20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E98AA&#10;AADaAAAADwAAAGRycy9kb3ducmV2LnhtbERPTYvCMBC9C/sfwix401RBkWqU4rIirBd1F/E2NGNT&#10;bCalibXrrzcHwePjfS9Wna1ES40vHSsYDRMQxLnTJRcKfo/fgxkIH5A1Vo5JwT95WC0/egtMtbvz&#10;ntpDKEQMYZ+iAhNCnUrpc0MW/dDVxJG7uMZiiLAppG7wHsNtJcdJMpUWS44NBmtaG8qvh5tVsG2z&#10;zWn/9TB/57OdTKZVIX92mVL9zy6bgwjUhbf45d5qBXFrvBJv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qjE98AAAADaAAAADwAAAAAAAAAAAAAAAACYAgAAZHJzL2Rvd25y&#10;ZXYueG1sUEsFBgAAAAAEAAQA9QAAAIUDAAAAAA==&#10;" filled="f" strokecolor="black [3213]" strokeweight="2.25pt">
              <v:textbox>
                <w:txbxContent>
                  <w:p w:rsidR="007808DD" w:rsidRDefault="007808DD" w:rsidP="00B52D6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line id="Line 13" o:spid="_x0000_s1044" style="position:absolute;flip:y;visibility:visible" from="1225,182" to="3447,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P1bsIA&#10;AADaAAAADwAAAGRycy9kb3ducmV2LnhtbESPS4sCMRCE74L/IbTgTTOKLLujUXwgePS16LGd9E6G&#10;nXSGSdRZf71ZEDwWVfUVNZk1thQ3qn3hWMGgn4AgzpwuOFdwPKx7nyB8QNZYOiYFf+RhNm23Jphq&#10;d+cd3fYhFxHCPkUFJoQqldJnhiz6vquIo/fjaoshyjqXusZ7hNtSDpPkQ1osOC4YrGhpKPvdX62C&#10;6+VsHie5WA1Ggcvv7fahj9VKqW6nmY9BBGrCO/xqb7SCL/i/Em+A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8/VuwgAAANoAAAAPAAAAAAAAAAAAAAAAAJgCAABkcnMvZG93&#10;bnJldi54bWxQSwUGAAAAAAQABAD1AAAAhwMAAAAA&#10;" strokecolor="blue" strokeweight="3pt">
              <v:stroke endarrow="block"/>
              <v:textbox>
                <w:txbxContent>
                  <w:p w:rsidR="007808DD" w:rsidRDefault="007808DD" w:rsidP="00B52D6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line>
            <v:shape id="Text Box 14" o:spid="_x0000_s1045" type="#_x0000_t202" style="position:absolute;left:3629;width:453;height: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<v:textbox style="mso-fit-shape-to-text:t">
                <w:txbxContent>
                  <w:p w:rsidR="007808DD" w:rsidRPr="001E3D87" w:rsidRDefault="007808DD" w:rsidP="00B52D63">
                    <w:pPr>
                      <w:pStyle w:val="NormlWeb"/>
                      <w:spacing w:before="252" w:beforeAutospacing="0" w:after="0" w:afterAutospacing="0" w:line="264" w:lineRule="auto"/>
                      <w:textAlignment w:val="baseline"/>
                      <w:rPr>
                        <w:sz w:val="4"/>
                      </w:rPr>
                    </w:pPr>
                    <w:r w:rsidRPr="001E3D87">
                      <w:rPr>
                        <w:rFonts w:ascii="Arial" w:hAnsi="Arial" w:cstheme="minorBidi"/>
                        <w:color w:val="0000FF"/>
                        <w:kern w:val="24"/>
                        <w:sz w:val="14"/>
                        <w:szCs w:val="42"/>
                      </w:rPr>
                      <w:t>Cieľ</w:t>
                    </w:r>
                  </w:p>
                </w:txbxContent>
              </v:textbox>
            </v:shape>
            <v:shape id="Text Box 15" o:spid="_x0000_s1046" type="#_x0000_t202" style="position:absolute;top:590;width:1179;height:10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<v:textbox style="mso-fit-shape-to-text:t">
                <w:txbxContent>
                  <w:p w:rsidR="007808DD" w:rsidRPr="001E3D87" w:rsidRDefault="007808DD" w:rsidP="00B52D63">
                    <w:pPr>
                      <w:pStyle w:val="NormlWeb"/>
                      <w:spacing w:before="252" w:beforeAutospacing="0" w:after="0" w:afterAutospacing="0" w:line="264" w:lineRule="auto"/>
                      <w:textAlignment w:val="baseline"/>
                      <w:rPr>
                        <w:sz w:val="8"/>
                      </w:rPr>
                    </w:pPr>
                    <w:r w:rsidRPr="001E3D87">
                      <w:rPr>
                        <w:rFonts w:ascii="Arial" w:hAnsi="Arial" w:cstheme="minorBidi"/>
                        <w:color w:val="0000FF"/>
                        <w:kern w:val="24"/>
                        <w:sz w:val="18"/>
                        <w:szCs w:val="42"/>
                      </w:rPr>
                      <w:t>Východiskový</w:t>
                    </w:r>
                  </w:p>
                  <w:p w:rsidR="007808DD" w:rsidRPr="001E3D87" w:rsidRDefault="007808DD" w:rsidP="00B52D63">
                    <w:pPr>
                      <w:pStyle w:val="NormlWeb"/>
                      <w:spacing w:before="252" w:beforeAutospacing="0" w:after="0" w:afterAutospacing="0" w:line="96" w:lineRule="auto"/>
                      <w:textAlignment w:val="baseline"/>
                      <w:rPr>
                        <w:sz w:val="8"/>
                      </w:rPr>
                    </w:pPr>
                    <w:r w:rsidRPr="001E3D87">
                      <w:rPr>
                        <w:rFonts w:ascii="Arial" w:hAnsi="Arial" w:cstheme="minorBidi"/>
                        <w:color w:val="0000FF"/>
                        <w:kern w:val="24"/>
                        <w:sz w:val="18"/>
                        <w:szCs w:val="42"/>
                      </w:rPr>
                      <w:t xml:space="preserve">       stav</w:t>
                    </w:r>
                  </w:p>
                </w:txbxContent>
              </v:textbox>
            </v:shape>
          </v:group>
        </w:pict>
      </w:r>
      <w:r w:rsidR="00B52D63" w:rsidRPr="007808DD">
        <w:rPr>
          <w:sz w:val="12"/>
        </w:rPr>
        <w:t>časové vymedzenie</w:t>
      </w:r>
    </w:p>
    <w:p w:rsidR="00B52D63" w:rsidRPr="007808DD" w:rsidRDefault="00B52D63" w:rsidP="00B52D63">
      <w:pPr>
        <w:rPr>
          <w:sz w:val="12"/>
        </w:rPr>
      </w:pPr>
    </w:p>
    <w:p w:rsidR="00B52D63" w:rsidRPr="007808DD" w:rsidRDefault="00B52D63" w:rsidP="00B52D63">
      <w:pPr>
        <w:rPr>
          <w:sz w:val="12"/>
        </w:rPr>
      </w:pPr>
    </w:p>
    <w:p w:rsidR="00B52D63" w:rsidRPr="007808DD" w:rsidRDefault="00B52D63" w:rsidP="00B52D63">
      <w:pPr>
        <w:rPr>
          <w:sz w:val="12"/>
        </w:rPr>
      </w:pPr>
    </w:p>
    <w:p w:rsidR="00204A15" w:rsidRPr="007808DD" w:rsidRDefault="00204A15" w:rsidP="00B52D63">
      <w:pPr>
        <w:rPr>
          <w:sz w:val="12"/>
        </w:rPr>
      </w:pPr>
    </w:p>
    <w:p w:rsidR="00204A15" w:rsidRPr="007808DD" w:rsidRDefault="00204A15" w:rsidP="00B52D63">
      <w:pPr>
        <w:rPr>
          <w:sz w:val="12"/>
        </w:rPr>
      </w:pPr>
    </w:p>
    <w:p w:rsidR="00204A15" w:rsidRPr="007808DD" w:rsidRDefault="00204A15" w:rsidP="00204A15">
      <w:pPr>
        <w:pStyle w:val="Cm"/>
        <w:rPr>
          <w:sz w:val="32"/>
        </w:rPr>
      </w:pPr>
      <w:r w:rsidRPr="007808DD">
        <w:rPr>
          <w:sz w:val="32"/>
        </w:rPr>
        <w:t>10. Stratégia podniku (podnik. zámer)</w:t>
      </w:r>
    </w:p>
    <w:p w:rsidR="00204A15" w:rsidRPr="007808DD" w:rsidRDefault="00204A15" w:rsidP="00204A15">
      <w:pPr>
        <w:rPr>
          <w:sz w:val="12"/>
        </w:rPr>
      </w:pPr>
      <w:r w:rsidRPr="007808DD">
        <w:rPr>
          <w:sz w:val="12"/>
        </w:rPr>
        <w:t>Podnikateľský zámer je podrobnejším rozpracovaním podnikateľskej myšlienky (vízie) do krokov vedúcich k jej napĺňaniu.</w:t>
      </w:r>
    </w:p>
    <w:p w:rsidR="00204A15" w:rsidRPr="007808DD" w:rsidRDefault="00204A15" w:rsidP="00204A15">
      <w:pPr>
        <w:rPr>
          <w:b/>
          <w:sz w:val="14"/>
        </w:rPr>
      </w:pPr>
      <w:r w:rsidRPr="007808DD">
        <w:rPr>
          <w:b/>
          <w:sz w:val="14"/>
        </w:rPr>
        <w:t>a) Podnikateľská idea (vízia)</w:t>
      </w:r>
    </w:p>
    <w:p w:rsidR="00204A15" w:rsidRPr="007808DD" w:rsidRDefault="00204A15" w:rsidP="00204A15">
      <w:pPr>
        <w:ind w:left="705"/>
        <w:rPr>
          <w:sz w:val="12"/>
        </w:rPr>
      </w:pPr>
      <w:r w:rsidRPr="007808DD">
        <w:rPr>
          <w:sz w:val="12"/>
        </w:rPr>
        <w:t>je dôležitým podnetom a základným predpokladom založenia podniku. Vyjadruje predstavu (obraz) o podniku, jeho zameraní, účel a zmysel vzniku podniku.</w:t>
      </w:r>
    </w:p>
    <w:p w:rsidR="00204A15" w:rsidRPr="007808DD" w:rsidRDefault="00204A15" w:rsidP="00204A15">
      <w:pPr>
        <w:pStyle w:val="Cmsor1"/>
        <w:spacing w:after="120"/>
        <w:rPr>
          <w:sz w:val="12"/>
        </w:rPr>
      </w:pPr>
      <w:r w:rsidRPr="007808DD">
        <w:rPr>
          <w:sz w:val="12"/>
        </w:rPr>
        <w:t>Pri formovaní vízie vznikajú otázky:</w:t>
      </w:r>
    </w:p>
    <w:p w:rsidR="00204A15" w:rsidRPr="007808DD" w:rsidRDefault="00204A15" w:rsidP="00204A15">
      <w:pPr>
        <w:spacing w:after="120"/>
        <w:rPr>
          <w:sz w:val="8"/>
        </w:rPr>
      </w:pPr>
      <w:r w:rsidRPr="007808DD">
        <w:rPr>
          <w:sz w:val="8"/>
        </w:rPr>
        <w:t>Existuje pre uvažované výrobky a služby trh? Aký veľký je trhový potenciál?</w:t>
      </w:r>
    </w:p>
    <w:p w:rsidR="00204A15" w:rsidRPr="007808DD" w:rsidRDefault="00204A15" w:rsidP="00204A15">
      <w:pPr>
        <w:spacing w:after="120"/>
        <w:rPr>
          <w:sz w:val="8"/>
        </w:rPr>
      </w:pPr>
      <w:r w:rsidRPr="007808DD">
        <w:rPr>
          <w:sz w:val="8"/>
        </w:rPr>
        <w:t>Zodpovedá podnikateľský nápad potrebám budúcich zákazníkov? Aké cieľové skupiny zákazníkov je potrebné osloviť.</w:t>
      </w:r>
    </w:p>
    <w:p w:rsidR="00204A15" w:rsidRPr="007808DD" w:rsidRDefault="00204A15" w:rsidP="00204A15">
      <w:pPr>
        <w:spacing w:after="120"/>
        <w:rPr>
          <w:sz w:val="8"/>
        </w:rPr>
      </w:pPr>
      <w:r w:rsidRPr="007808DD">
        <w:rPr>
          <w:sz w:val="8"/>
        </w:rPr>
        <w:t>Aká je konkurencia  na danom trhu a kto sú hlavní konkurenti? Je uvažovaný produkt (výrobok, či služba) konkurencieschopný?</w:t>
      </w:r>
    </w:p>
    <w:p w:rsidR="00204A15" w:rsidRPr="007808DD" w:rsidRDefault="00204A15" w:rsidP="00204A15">
      <w:pPr>
        <w:spacing w:after="120"/>
        <w:rPr>
          <w:sz w:val="8"/>
        </w:rPr>
      </w:pPr>
      <w:r w:rsidRPr="007808DD">
        <w:rPr>
          <w:sz w:val="8"/>
        </w:rPr>
        <w:t>Aký prístup možno očakávať zo strany dodávateľov?</w:t>
      </w:r>
    </w:p>
    <w:p w:rsidR="00204A15" w:rsidRPr="007808DD" w:rsidRDefault="00204A15" w:rsidP="00204A15">
      <w:pPr>
        <w:pStyle w:val="Cmsor1"/>
        <w:spacing w:before="120" w:after="120"/>
        <w:rPr>
          <w:sz w:val="12"/>
        </w:rPr>
      </w:pPr>
      <w:r w:rsidRPr="007808DD">
        <w:rPr>
          <w:sz w:val="12"/>
        </w:rPr>
        <w:t>Ďalšie otázky pri formovaní vízie</w:t>
      </w:r>
    </w:p>
    <w:p w:rsidR="00204A15" w:rsidRPr="007808DD" w:rsidRDefault="00204A15" w:rsidP="00204A15">
      <w:pPr>
        <w:spacing w:after="120"/>
        <w:rPr>
          <w:sz w:val="8"/>
        </w:rPr>
      </w:pPr>
      <w:r w:rsidRPr="007808DD">
        <w:rPr>
          <w:sz w:val="8"/>
        </w:rPr>
        <w:t>Aké ciele si v podnikaní kladieme?</w:t>
      </w:r>
    </w:p>
    <w:p w:rsidR="00204A15" w:rsidRPr="007808DD" w:rsidRDefault="00204A15" w:rsidP="00204A15">
      <w:pPr>
        <w:spacing w:after="120"/>
        <w:rPr>
          <w:sz w:val="8"/>
        </w:rPr>
      </w:pPr>
      <w:r w:rsidRPr="007808DD">
        <w:rPr>
          <w:sz w:val="8"/>
        </w:rPr>
        <w:t>Aké budú požadované ceny pre dané výroby a služby? Akú podporu predaja predpokladáme? Aké volíme odbytové cesty?</w:t>
      </w:r>
    </w:p>
    <w:p w:rsidR="00204A15" w:rsidRPr="007808DD" w:rsidRDefault="00204A15" w:rsidP="00204A15">
      <w:pPr>
        <w:spacing w:after="120"/>
        <w:rPr>
          <w:sz w:val="8"/>
        </w:rPr>
      </w:pPr>
      <w:r w:rsidRPr="007808DD">
        <w:rPr>
          <w:sz w:val="8"/>
        </w:rPr>
        <w:t>Akých pracovníkov (profesia, kvalifikácia) budeme zamestnávať? Aké výrobné kapacity je potrebné vybudovať? Aký kapitál bude potrebný?</w:t>
      </w:r>
    </w:p>
    <w:p w:rsidR="00204A15" w:rsidRPr="007808DD" w:rsidRDefault="00204A15" w:rsidP="00204A15">
      <w:pPr>
        <w:spacing w:after="120"/>
        <w:rPr>
          <w:sz w:val="8"/>
        </w:rPr>
      </w:pPr>
      <w:r w:rsidRPr="007808DD">
        <w:rPr>
          <w:sz w:val="8"/>
        </w:rPr>
        <w:t>Je podnikateľská idea zlučiteľná s existujúcimi prírodnými, technickými, spoločenskými a právnymi podmienkami? Aký prínos sa z realizácie idei očakáva?</w:t>
      </w:r>
    </w:p>
    <w:p w:rsidR="00204A15" w:rsidRPr="007808DD" w:rsidRDefault="00204A15" w:rsidP="00204A15">
      <w:pPr>
        <w:rPr>
          <w:sz w:val="14"/>
        </w:rPr>
      </w:pPr>
      <w:r w:rsidRPr="007808DD">
        <w:rPr>
          <w:b/>
          <w:sz w:val="14"/>
        </w:rPr>
        <w:t>b) Podnikateľský zámer</w:t>
      </w:r>
    </w:p>
    <w:p w:rsidR="00204A15" w:rsidRPr="007808DD" w:rsidRDefault="00204A15" w:rsidP="00204A15">
      <w:pPr>
        <w:rPr>
          <w:sz w:val="12"/>
        </w:rPr>
      </w:pPr>
      <w:r w:rsidRPr="007808DD">
        <w:rPr>
          <w:sz w:val="12"/>
        </w:rPr>
        <w:t>Na základe vízie pristupujeme k vypracovaniu podnikateľskému zámeru.</w:t>
      </w:r>
    </w:p>
    <w:p w:rsidR="00204A15" w:rsidRPr="007808DD" w:rsidRDefault="00204A15" w:rsidP="00204A15">
      <w:pPr>
        <w:rPr>
          <w:sz w:val="12"/>
        </w:rPr>
      </w:pPr>
      <w:r w:rsidRPr="007808DD">
        <w:rPr>
          <w:sz w:val="12"/>
        </w:rPr>
        <w:t>Podnikateľský zámer obsahuje predstavu o podnikateľských aktivitách, ktoré majú novovznikajúcemu podniku zabezpečiť úspešný rozvoj a dlhodobú prosperitu.</w:t>
      </w:r>
    </w:p>
    <w:p w:rsidR="00204A15" w:rsidRPr="007808DD" w:rsidRDefault="00204A15" w:rsidP="00EA6AC3">
      <w:pPr>
        <w:rPr>
          <w:b/>
          <w:sz w:val="12"/>
        </w:rPr>
      </w:pPr>
      <w:r w:rsidRPr="007808DD">
        <w:rPr>
          <w:b/>
          <w:sz w:val="12"/>
        </w:rPr>
        <w:t>Obsah podnikateľského zámeru</w:t>
      </w:r>
    </w:p>
    <w:p w:rsidR="00204A15" w:rsidRPr="007808DD" w:rsidRDefault="00204A15" w:rsidP="00204A15">
      <w:pPr>
        <w:rPr>
          <w:sz w:val="12"/>
        </w:rPr>
      </w:pPr>
      <w:r w:rsidRPr="007808DD">
        <w:rPr>
          <w:sz w:val="12"/>
        </w:rPr>
        <w:t>Podnikateľský zámer pri zakladaní podniku rieši tri stránky podnikania:</w:t>
      </w:r>
    </w:p>
    <w:p w:rsidR="00204A15" w:rsidRPr="007808DD" w:rsidRDefault="00204A15" w:rsidP="00204A15">
      <w:pPr>
        <w:pStyle w:val="Listaszerbekezds"/>
        <w:numPr>
          <w:ilvl w:val="0"/>
          <w:numId w:val="10"/>
        </w:numPr>
        <w:rPr>
          <w:sz w:val="12"/>
        </w:rPr>
      </w:pPr>
      <w:r w:rsidRPr="007808DD">
        <w:rPr>
          <w:sz w:val="12"/>
        </w:rPr>
        <w:lastRenderedPageBreak/>
        <w:t>prevádzkovo-technickú</w:t>
      </w:r>
    </w:p>
    <w:p w:rsidR="00204A15" w:rsidRPr="007808DD" w:rsidRDefault="00204A15" w:rsidP="00204A15">
      <w:pPr>
        <w:pStyle w:val="Listaszerbekezds"/>
        <w:numPr>
          <w:ilvl w:val="0"/>
          <w:numId w:val="10"/>
        </w:numPr>
        <w:rPr>
          <w:sz w:val="12"/>
        </w:rPr>
      </w:pPr>
      <w:r w:rsidRPr="007808DD">
        <w:rPr>
          <w:sz w:val="12"/>
        </w:rPr>
        <w:t>organizačno-právnu</w:t>
      </w:r>
    </w:p>
    <w:p w:rsidR="00204A15" w:rsidRPr="007808DD" w:rsidRDefault="00204A15" w:rsidP="00204A15">
      <w:pPr>
        <w:pStyle w:val="Listaszerbekezds"/>
        <w:numPr>
          <w:ilvl w:val="0"/>
          <w:numId w:val="10"/>
        </w:numPr>
        <w:rPr>
          <w:sz w:val="12"/>
        </w:rPr>
      </w:pPr>
      <w:r w:rsidRPr="007808DD">
        <w:rPr>
          <w:sz w:val="12"/>
        </w:rPr>
        <w:t>finančno-ekonomickú</w:t>
      </w:r>
    </w:p>
    <w:p w:rsidR="00204A15" w:rsidRPr="007808DD" w:rsidRDefault="00204A15" w:rsidP="00204A15">
      <w:pPr>
        <w:rPr>
          <w:sz w:val="12"/>
        </w:rPr>
      </w:pPr>
    </w:p>
    <w:sectPr w:rsidR="00204A15" w:rsidRPr="007808DD" w:rsidSect="008C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altName w:val="Courier New"/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759D7"/>
    <w:multiLevelType w:val="hybridMultilevel"/>
    <w:tmpl w:val="8658744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F2A9C"/>
    <w:multiLevelType w:val="hybridMultilevel"/>
    <w:tmpl w:val="E6909E2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22FC7"/>
    <w:multiLevelType w:val="hybridMultilevel"/>
    <w:tmpl w:val="4EAC70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822C3"/>
    <w:multiLevelType w:val="hybridMultilevel"/>
    <w:tmpl w:val="84FA02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10DAE"/>
    <w:multiLevelType w:val="hybridMultilevel"/>
    <w:tmpl w:val="14D6BE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32AA4"/>
    <w:multiLevelType w:val="hybridMultilevel"/>
    <w:tmpl w:val="29E801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F237E5"/>
    <w:multiLevelType w:val="hybridMultilevel"/>
    <w:tmpl w:val="15442C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63082B"/>
    <w:multiLevelType w:val="hybridMultilevel"/>
    <w:tmpl w:val="13B8E2D0"/>
    <w:lvl w:ilvl="0" w:tplc="46660B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6D3DCB"/>
    <w:multiLevelType w:val="hybridMultilevel"/>
    <w:tmpl w:val="A2820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533500"/>
    <w:multiLevelType w:val="hybridMultilevel"/>
    <w:tmpl w:val="ED2C46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5F01"/>
    <w:rsid w:val="00035F01"/>
    <w:rsid w:val="00204A15"/>
    <w:rsid w:val="00477ADB"/>
    <w:rsid w:val="006558CA"/>
    <w:rsid w:val="007529E4"/>
    <w:rsid w:val="00766819"/>
    <w:rsid w:val="007808DD"/>
    <w:rsid w:val="008C3F8E"/>
    <w:rsid w:val="008D604A"/>
    <w:rsid w:val="00A215AC"/>
    <w:rsid w:val="00B23DEC"/>
    <w:rsid w:val="00B52D63"/>
    <w:rsid w:val="00B84A85"/>
    <w:rsid w:val="00B93665"/>
    <w:rsid w:val="00C461BE"/>
    <w:rsid w:val="00D03CD9"/>
    <w:rsid w:val="00D94AF4"/>
    <w:rsid w:val="00EA6AC3"/>
    <w:rsid w:val="00F93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3F8E"/>
  </w:style>
  <w:style w:type="paragraph" w:styleId="Cmsor1">
    <w:name w:val="heading 1"/>
    <w:basedOn w:val="Norml"/>
    <w:next w:val="Norml"/>
    <w:link w:val="Cmsor1Char"/>
    <w:uiPriority w:val="9"/>
    <w:qFormat/>
    <w:rsid w:val="00035F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5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35F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035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035F01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03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35F01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035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35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incstrkz">
    <w:name w:val="No Spacing"/>
    <w:uiPriority w:val="1"/>
    <w:qFormat/>
    <w:rsid w:val="00B23DEC"/>
    <w:pPr>
      <w:spacing w:after="0" w:line="240" w:lineRule="auto"/>
    </w:pPr>
  </w:style>
  <w:style w:type="paragraph" w:styleId="NormlWeb">
    <w:name w:val="Normal (Web)"/>
    <w:basedOn w:val="Norml"/>
    <w:uiPriority w:val="99"/>
    <w:semiHidden/>
    <w:unhideWhenUsed/>
    <w:rsid w:val="00B52D6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D2615D-DB54-4F38-8452-FCD93AFCD70A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k-SK"/>
        </a:p>
      </dgm:t>
    </dgm:pt>
    <dgm:pt modelId="{E5673AEC-4DCE-4F33-9DF7-AC496AE40889}">
      <dgm:prSet phldrT="[Text]"/>
      <dgm:spPr/>
      <dgm:t>
        <a:bodyPr/>
        <a:lstStyle/>
        <a:p>
          <a:r>
            <a:rPr lang="sk-SK"/>
            <a:t>Zásoby</a:t>
          </a:r>
        </a:p>
      </dgm:t>
    </dgm:pt>
    <dgm:pt modelId="{19479716-91A9-43FA-A722-FCBDA2D09C3B}" type="parTrans" cxnId="{66F31E9C-379F-4C8C-8459-32D0E218BF6D}">
      <dgm:prSet/>
      <dgm:spPr/>
      <dgm:t>
        <a:bodyPr/>
        <a:lstStyle/>
        <a:p>
          <a:endParaRPr lang="sk-SK"/>
        </a:p>
      </dgm:t>
    </dgm:pt>
    <dgm:pt modelId="{E770CCF5-858E-42D1-BD82-CAAF417C946A}" type="sibTrans" cxnId="{66F31E9C-379F-4C8C-8459-32D0E218BF6D}">
      <dgm:prSet/>
      <dgm:spPr/>
      <dgm:t>
        <a:bodyPr/>
        <a:lstStyle/>
        <a:p>
          <a:endParaRPr lang="sk-SK"/>
        </a:p>
      </dgm:t>
    </dgm:pt>
    <dgm:pt modelId="{97769358-1D9D-4198-B93E-0CDB1026264A}">
      <dgm:prSet phldrT="[Text]"/>
      <dgm:spPr/>
      <dgm:t>
        <a:bodyPr/>
        <a:lstStyle/>
        <a:p>
          <a:r>
            <a:rPr lang="sk-SK"/>
            <a:t>Výrobky</a:t>
          </a:r>
        </a:p>
      </dgm:t>
    </dgm:pt>
    <dgm:pt modelId="{15DE7434-F337-41A8-B776-951E22CCA861}" type="parTrans" cxnId="{D1C72506-14AE-4BF9-8686-D430C8626685}">
      <dgm:prSet/>
      <dgm:spPr/>
      <dgm:t>
        <a:bodyPr/>
        <a:lstStyle/>
        <a:p>
          <a:endParaRPr lang="sk-SK"/>
        </a:p>
      </dgm:t>
    </dgm:pt>
    <dgm:pt modelId="{E1B80A63-65C8-4580-8AEA-974C6D83DC21}" type="sibTrans" cxnId="{D1C72506-14AE-4BF9-8686-D430C8626685}">
      <dgm:prSet/>
      <dgm:spPr/>
      <dgm:t>
        <a:bodyPr/>
        <a:lstStyle/>
        <a:p>
          <a:endParaRPr lang="sk-SK"/>
        </a:p>
      </dgm:t>
    </dgm:pt>
    <dgm:pt modelId="{0C655C6D-9806-4D69-B72A-0395873DE76A}">
      <dgm:prSet phldrT="[Text]"/>
      <dgm:spPr/>
      <dgm:t>
        <a:bodyPr/>
        <a:lstStyle/>
        <a:p>
          <a:r>
            <a:rPr lang="sk-SK"/>
            <a:t>Pohľadávky</a:t>
          </a:r>
        </a:p>
      </dgm:t>
    </dgm:pt>
    <dgm:pt modelId="{790F574F-47E3-429A-8750-B2D38EF50A64}" type="parTrans" cxnId="{C831DA16-03D3-46FF-8E66-B663B11BFEA5}">
      <dgm:prSet/>
      <dgm:spPr/>
      <dgm:t>
        <a:bodyPr/>
        <a:lstStyle/>
        <a:p>
          <a:endParaRPr lang="sk-SK"/>
        </a:p>
      </dgm:t>
    </dgm:pt>
    <dgm:pt modelId="{D66CB33B-4C5D-4BC5-B2B2-46B6E965B8BE}" type="sibTrans" cxnId="{C831DA16-03D3-46FF-8E66-B663B11BFEA5}">
      <dgm:prSet/>
      <dgm:spPr/>
      <dgm:t>
        <a:bodyPr/>
        <a:lstStyle/>
        <a:p>
          <a:endParaRPr lang="sk-SK"/>
        </a:p>
      </dgm:t>
    </dgm:pt>
    <dgm:pt modelId="{5B833693-F0CF-4484-9186-B2E11D7D7CCD}">
      <dgm:prSet phldrT="[Text]"/>
      <dgm:spPr/>
      <dgm:t>
        <a:bodyPr/>
        <a:lstStyle/>
        <a:p>
          <a:r>
            <a:rPr lang="sk-SK"/>
            <a:t>Peniaze</a:t>
          </a:r>
        </a:p>
      </dgm:t>
    </dgm:pt>
    <dgm:pt modelId="{948EDE05-AF44-4C86-BFF5-F6FC061E7807}" type="parTrans" cxnId="{773B7F81-A8E3-4235-A5B8-271CB3DA9933}">
      <dgm:prSet/>
      <dgm:spPr/>
      <dgm:t>
        <a:bodyPr/>
        <a:lstStyle/>
        <a:p>
          <a:endParaRPr lang="sk-SK"/>
        </a:p>
      </dgm:t>
    </dgm:pt>
    <dgm:pt modelId="{73B4C7A3-7CF5-404E-9223-76D4AB022989}" type="sibTrans" cxnId="{773B7F81-A8E3-4235-A5B8-271CB3DA9933}">
      <dgm:prSet/>
      <dgm:spPr/>
      <dgm:t>
        <a:bodyPr/>
        <a:lstStyle/>
        <a:p>
          <a:endParaRPr lang="sk-SK"/>
        </a:p>
      </dgm:t>
    </dgm:pt>
    <dgm:pt modelId="{07E0C8E1-8271-4499-AA61-9EAE876CB5A5}" type="pres">
      <dgm:prSet presAssocID="{E0D2615D-DB54-4F38-8452-FCD93AFCD70A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sk-SK"/>
        </a:p>
      </dgm:t>
    </dgm:pt>
    <dgm:pt modelId="{A2CEE2B9-47BC-4D12-811B-9A0575762F1E}" type="pres">
      <dgm:prSet presAssocID="{E5673AEC-4DCE-4F33-9DF7-AC496AE40889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0313496C-1256-49FE-BCB8-AB680CACC124}" type="pres">
      <dgm:prSet presAssocID="{E5673AEC-4DCE-4F33-9DF7-AC496AE40889}" presName="spNode" presStyleCnt="0"/>
      <dgm:spPr/>
    </dgm:pt>
    <dgm:pt modelId="{B601A10E-875B-417F-B2B9-EB901AC51D4C}" type="pres">
      <dgm:prSet presAssocID="{E770CCF5-858E-42D1-BD82-CAAF417C946A}" presName="sibTrans" presStyleLbl="sibTrans1D1" presStyleIdx="0" presStyleCnt="4"/>
      <dgm:spPr/>
      <dgm:t>
        <a:bodyPr/>
        <a:lstStyle/>
        <a:p>
          <a:endParaRPr lang="sk-SK"/>
        </a:p>
      </dgm:t>
    </dgm:pt>
    <dgm:pt modelId="{828DA2FE-D2E0-44B4-92DC-1B6ECE61A694}" type="pres">
      <dgm:prSet presAssocID="{97769358-1D9D-4198-B93E-0CDB1026264A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19348A56-EF09-4DC4-8012-03A404E5CC6F}" type="pres">
      <dgm:prSet presAssocID="{97769358-1D9D-4198-B93E-0CDB1026264A}" presName="spNode" presStyleCnt="0"/>
      <dgm:spPr/>
    </dgm:pt>
    <dgm:pt modelId="{D22E30D5-FC99-48EF-9D90-685E062D6BEC}" type="pres">
      <dgm:prSet presAssocID="{E1B80A63-65C8-4580-8AEA-974C6D83DC21}" presName="sibTrans" presStyleLbl="sibTrans1D1" presStyleIdx="1" presStyleCnt="4"/>
      <dgm:spPr/>
      <dgm:t>
        <a:bodyPr/>
        <a:lstStyle/>
        <a:p>
          <a:endParaRPr lang="sk-SK"/>
        </a:p>
      </dgm:t>
    </dgm:pt>
    <dgm:pt modelId="{628311FE-EFAF-4664-B47D-BFB57AFED2D5}" type="pres">
      <dgm:prSet presAssocID="{0C655C6D-9806-4D69-B72A-0395873DE76A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D50B0E36-5FC5-4AFB-9807-855A2BB58E6B}" type="pres">
      <dgm:prSet presAssocID="{0C655C6D-9806-4D69-B72A-0395873DE76A}" presName="spNode" presStyleCnt="0"/>
      <dgm:spPr/>
    </dgm:pt>
    <dgm:pt modelId="{F6BDF9D3-433E-4A76-8D42-68FFB3EFE281}" type="pres">
      <dgm:prSet presAssocID="{D66CB33B-4C5D-4BC5-B2B2-46B6E965B8BE}" presName="sibTrans" presStyleLbl="sibTrans1D1" presStyleIdx="2" presStyleCnt="4"/>
      <dgm:spPr/>
      <dgm:t>
        <a:bodyPr/>
        <a:lstStyle/>
        <a:p>
          <a:endParaRPr lang="sk-SK"/>
        </a:p>
      </dgm:t>
    </dgm:pt>
    <dgm:pt modelId="{3A5E61B8-DD24-4461-81C6-550CEFCF6827}" type="pres">
      <dgm:prSet presAssocID="{5B833693-F0CF-4484-9186-B2E11D7D7CCD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D0E81F81-72BA-4D7B-B564-E0CF7865647E}" type="pres">
      <dgm:prSet presAssocID="{5B833693-F0CF-4484-9186-B2E11D7D7CCD}" presName="spNode" presStyleCnt="0"/>
      <dgm:spPr/>
    </dgm:pt>
    <dgm:pt modelId="{1A27A91D-83D6-47F8-892A-0FB40765CCB1}" type="pres">
      <dgm:prSet presAssocID="{73B4C7A3-7CF5-404E-9223-76D4AB022989}" presName="sibTrans" presStyleLbl="sibTrans1D1" presStyleIdx="3" presStyleCnt="4"/>
      <dgm:spPr/>
      <dgm:t>
        <a:bodyPr/>
        <a:lstStyle/>
        <a:p>
          <a:endParaRPr lang="sk-SK"/>
        </a:p>
      </dgm:t>
    </dgm:pt>
  </dgm:ptLst>
  <dgm:cxnLst>
    <dgm:cxn modelId="{B5DD91D3-ED5B-4490-89F0-0446446A3DF2}" type="presOf" srcId="{E770CCF5-858E-42D1-BD82-CAAF417C946A}" destId="{B601A10E-875B-417F-B2B9-EB901AC51D4C}" srcOrd="0" destOrd="0" presId="urn:microsoft.com/office/officeart/2005/8/layout/cycle5"/>
    <dgm:cxn modelId="{C736848E-9096-4F4B-9A71-7E56FE86727F}" type="presOf" srcId="{D66CB33B-4C5D-4BC5-B2B2-46B6E965B8BE}" destId="{F6BDF9D3-433E-4A76-8D42-68FFB3EFE281}" srcOrd="0" destOrd="0" presId="urn:microsoft.com/office/officeart/2005/8/layout/cycle5"/>
    <dgm:cxn modelId="{49A39B0D-C9E9-4566-B6BE-064AF5648ED2}" type="presOf" srcId="{97769358-1D9D-4198-B93E-0CDB1026264A}" destId="{828DA2FE-D2E0-44B4-92DC-1B6ECE61A694}" srcOrd="0" destOrd="0" presId="urn:microsoft.com/office/officeart/2005/8/layout/cycle5"/>
    <dgm:cxn modelId="{D1C72506-14AE-4BF9-8686-D430C8626685}" srcId="{E0D2615D-DB54-4F38-8452-FCD93AFCD70A}" destId="{97769358-1D9D-4198-B93E-0CDB1026264A}" srcOrd="1" destOrd="0" parTransId="{15DE7434-F337-41A8-B776-951E22CCA861}" sibTransId="{E1B80A63-65C8-4580-8AEA-974C6D83DC21}"/>
    <dgm:cxn modelId="{669552AF-5CB6-4D78-B728-D600B38E9BE4}" type="presOf" srcId="{E5673AEC-4DCE-4F33-9DF7-AC496AE40889}" destId="{A2CEE2B9-47BC-4D12-811B-9A0575762F1E}" srcOrd="0" destOrd="0" presId="urn:microsoft.com/office/officeart/2005/8/layout/cycle5"/>
    <dgm:cxn modelId="{C831DA16-03D3-46FF-8E66-B663B11BFEA5}" srcId="{E0D2615D-DB54-4F38-8452-FCD93AFCD70A}" destId="{0C655C6D-9806-4D69-B72A-0395873DE76A}" srcOrd="2" destOrd="0" parTransId="{790F574F-47E3-429A-8750-B2D38EF50A64}" sibTransId="{D66CB33B-4C5D-4BC5-B2B2-46B6E965B8BE}"/>
    <dgm:cxn modelId="{8F548EA4-E410-41B7-B8A2-D76E335F5656}" type="presOf" srcId="{E1B80A63-65C8-4580-8AEA-974C6D83DC21}" destId="{D22E30D5-FC99-48EF-9D90-685E062D6BEC}" srcOrd="0" destOrd="0" presId="urn:microsoft.com/office/officeart/2005/8/layout/cycle5"/>
    <dgm:cxn modelId="{66F31E9C-379F-4C8C-8459-32D0E218BF6D}" srcId="{E0D2615D-DB54-4F38-8452-FCD93AFCD70A}" destId="{E5673AEC-4DCE-4F33-9DF7-AC496AE40889}" srcOrd="0" destOrd="0" parTransId="{19479716-91A9-43FA-A722-FCBDA2D09C3B}" sibTransId="{E770CCF5-858E-42D1-BD82-CAAF417C946A}"/>
    <dgm:cxn modelId="{BECD920A-F8F0-473C-A35E-92017FC3AB9F}" type="presOf" srcId="{0C655C6D-9806-4D69-B72A-0395873DE76A}" destId="{628311FE-EFAF-4664-B47D-BFB57AFED2D5}" srcOrd="0" destOrd="0" presId="urn:microsoft.com/office/officeart/2005/8/layout/cycle5"/>
    <dgm:cxn modelId="{D2131406-37DD-43D9-BD67-BE4C0FA7D886}" type="presOf" srcId="{E0D2615D-DB54-4F38-8452-FCD93AFCD70A}" destId="{07E0C8E1-8271-4499-AA61-9EAE876CB5A5}" srcOrd="0" destOrd="0" presId="urn:microsoft.com/office/officeart/2005/8/layout/cycle5"/>
    <dgm:cxn modelId="{33DDF289-F272-4264-83CC-A464599E0DE4}" type="presOf" srcId="{5B833693-F0CF-4484-9186-B2E11D7D7CCD}" destId="{3A5E61B8-DD24-4461-81C6-550CEFCF6827}" srcOrd="0" destOrd="0" presId="urn:microsoft.com/office/officeart/2005/8/layout/cycle5"/>
    <dgm:cxn modelId="{3A6665E0-04F2-4391-9578-A39931666BFC}" type="presOf" srcId="{73B4C7A3-7CF5-404E-9223-76D4AB022989}" destId="{1A27A91D-83D6-47F8-892A-0FB40765CCB1}" srcOrd="0" destOrd="0" presId="urn:microsoft.com/office/officeart/2005/8/layout/cycle5"/>
    <dgm:cxn modelId="{773B7F81-A8E3-4235-A5B8-271CB3DA9933}" srcId="{E0D2615D-DB54-4F38-8452-FCD93AFCD70A}" destId="{5B833693-F0CF-4484-9186-B2E11D7D7CCD}" srcOrd="3" destOrd="0" parTransId="{948EDE05-AF44-4C86-BFF5-F6FC061E7807}" sibTransId="{73B4C7A3-7CF5-404E-9223-76D4AB022989}"/>
    <dgm:cxn modelId="{D67E84E3-A019-4355-B75C-FE68D548E30F}" type="presParOf" srcId="{07E0C8E1-8271-4499-AA61-9EAE876CB5A5}" destId="{A2CEE2B9-47BC-4D12-811B-9A0575762F1E}" srcOrd="0" destOrd="0" presId="urn:microsoft.com/office/officeart/2005/8/layout/cycle5"/>
    <dgm:cxn modelId="{FA7B02EC-9432-4D86-BC5D-BB3A7C66BA77}" type="presParOf" srcId="{07E0C8E1-8271-4499-AA61-9EAE876CB5A5}" destId="{0313496C-1256-49FE-BCB8-AB680CACC124}" srcOrd="1" destOrd="0" presId="urn:microsoft.com/office/officeart/2005/8/layout/cycle5"/>
    <dgm:cxn modelId="{A7E0B7E2-9B85-4A23-948B-377405A79AEB}" type="presParOf" srcId="{07E0C8E1-8271-4499-AA61-9EAE876CB5A5}" destId="{B601A10E-875B-417F-B2B9-EB901AC51D4C}" srcOrd="2" destOrd="0" presId="urn:microsoft.com/office/officeart/2005/8/layout/cycle5"/>
    <dgm:cxn modelId="{885394E8-AED6-477E-8815-0453D0CBE97C}" type="presParOf" srcId="{07E0C8E1-8271-4499-AA61-9EAE876CB5A5}" destId="{828DA2FE-D2E0-44B4-92DC-1B6ECE61A694}" srcOrd="3" destOrd="0" presId="urn:microsoft.com/office/officeart/2005/8/layout/cycle5"/>
    <dgm:cxn modelId="{CDE7F5BC-00E1-4205-9A85-93AA49B5C46B}" type="presParOf" srcId="{07E0C8E1-8271-4499-AA61-9EAE876CB5A5}" destId="{19348A56-EF09-4DC4-8012-03A404E5CC6F}" srcOrd="4" destOrd="0" presId="urn:microsoft.com/office/officeart/2005/8/layout/cycle5"/>
    <dgm:cxn modelId="{2BC461EC-2DD9-4EFA-8F71-EF1C3420596E}" type="presParOf" srcId="{07E0C8E1-8271-4499-AA61-9EAE876CB5A5}" destId="{D22E30D5-FC99-48EF-9D90-685E062D6BEC}" srcOrd="5" destOrd="0" presId="urn:microsoft.com/office/officeart/2005/8/layout/cycle5"/>
    <dgm:cxn modelId="{88E3304E-76E8-48DA-A95A-89C8757D22BA}" type="presParOf" srcId="{07E0C8E1-8271-4499-AA61-9EAE876CB5A5}" destId="{628311FE-EFAF-4664-B47D-BFB57AFED2D5}" srcOrd="6" destOrd="0" presId="urn:microsoft.com/office/officeart/2005/8/layout/cycle5"/>
    <dgm:cxn modelId="{A547918A-3070-45C7-A908-D52B8E16E8F9}" type="presParOf" srcId="{07E0C8E1-8271-4499-AA61-9EAE876CB5A5}" destId="{D50B0E36-5FC5-4AFB-9807-855A2BB58E6B}" srcOrd="7" destOrd="0" presId="urn:microsoft.com/office/officeart/2005/8/layout/cycle5"/>
    <dgm:cxn modelId="{27EE30AE-E73B-4BBC-B11A-40C2C4889C40}" type="presParOf" srcId="{07E0C8E1-8271-4499-AA61-9EAE876CB5A5}" destId="{F6BDF9D3-433E-4A76-8D42-68FFB3EFE281}" srcOrd="8" destOrd="0" presId="urn:microsoft.com/office/officeart/2005/8/layout/cycle5"/>
    <dgm:cxn modelId="{31EC59CF-60BB-498F-91AA-A01128AE0D11}" type="presParOf" srcId="{07E0C8E1-8271-4499-AA61-9EAE876CB5A5}" destId="{3A5E61B8-DD24-4461-81C6-550CEFCF6827}" srcOrd="9" destOrd="0" presId="urn:microsoft.com/office/officeart/2005/8/layout/cycle5"/>
    <dgm:cxn modelId="{5BF0EAC2-6C7C-4198-B645-50CDBDB762AA}" type="presParOf" srcId="{07E0C8E1-8271-4499-AA61-9EAE876CB5A5}" destId="{D0E81F81-72BA-4D7B-B564-E0CF7865647E}" srcOrd="10" destOrd="0" presId="urn:microsoft.com/office/officeart/2005/8/layout/cycle5"/>
    <dgm:cxn modelId="{AD1E9363-6D2E-40E2-BC41-ED6DD3EA7147}" type="presParOf" srcId="{07E0C8E1-8271-4499-AA61-9EAE876CB5A5}" destId="{1A27A91D-83D6-47F8-892A-0FB40765CCB1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2CEE2B9-47BC-4D12-811B-9A0575762F1E}">
      <dsp:nvSpPr>
        <dsp:cNvPr id="0" name=""/>
        <dsp:cNvSpPr/>
      </dsp:nvSpPr>
      <dsp:spPr>
        <a:xfrm>
          <a:off x="2171923" y="1764"/>
          <a:ext cx="1142553" cy="7426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600" kern="1200"/>
            <a:t>Zásoby</a:t>
          </a:r>
        </a:p>
      </dsp:txBody>
      <dsp:txXfrm>
        <a:off x="2171923" y="1764"/>
        <a:ext cx="1142553" cy="742659"/>
      </dsp:txXfrm>
    </dsp:sp>
    <dsp:sp modelId="{B601A10E-875B-417F-B2B9-EB901AC51D4C}">
      <dsp:nvSpPr>
        <dsp:cNvPr id="0" name=""/>
        <dsp:cNvSpPr/>
      </dsp:nvSpPr>
      <dsp:spPr>
        <a:xfrm>
          <a:off x="1516093" y="373093"/>
          <a:ext cx="2454212" cy="2454212"/>
        </a:xfrm>
        <a:custGeom>
          <a:avLst/>
          <a:gdLst/>
          <a:ahLst/>
          <a:cxnLst/>
          <a:rect l="0" t="0" r="0" b="0"/>
          <a:pathLst>
            <a:path>
              <a:moveTo>
                <a:pt x="1956148" y="240046"/>
              </a:moveTo>
              <a:arcTo wR="1227106" hR="1227106" stAng="18386976" swAng="1633936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DA2FE-D2E0-44B4-92DC-1B6ECE61A694}">
      <dsp:nvSpPr>
        <dsp:cNvPr id="0" name=""/>
        <dsp:cNvSpPr/>
      </dsp:nvSpPr>
      <dsp:spPr>
        <a:xfrm>
          <a:off x="3399029" y="1228870"/>
          <a:ext cx="1142553" cy="7426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600" kern="1200"/>
            <a:t>Výrobky</a:t>
          </a:r>
        </a:p>
      </dsp:txBody>
      <dsp:txXfrm>
        <a:off x="3399029" y="1228870"/>
        <a:ext cx="1142553" cy="742659"/>
      </dsp:txXfrm>
    </dsp:sp>
    <dsp:sp modelId="{D22E30D5-FC99-48EF-9D90-685E062D6BEC}">
      <dsp:nvSpPr>
        <dsp:cNvPr id="0" name=""/>
        <dsp:cNvSpPr/>
      </dsp:nvSpPr>
      <dsp:spPr>
        <a:xfrm>
          <a:off x="1516093" y="373093"/>
          <a:ext cx="2454212" cy="2454212"/>
        </a:xfrm>
        <a:custGeom>
          <a:avLst/>
          <a:gdLst/>
          <a:ahLst/>
          <a:cxnLst/>
          <a:rect l="0" t="0" r="0" b="0"/>
          <a:pathLst>
            <a:path>
              <a:moveTo>
                <a:pt x="2327017" y="1771149"/>
              </a:moveTo>
              <a:arcTo wR="1227106" hR="1227106" stAng="1579087" swAng="1633936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311FE-EFAF-4664-B47D-BFB57AFED2D5}">
      <dsp:nvSpPr>
        <dsp:cNvPr id="0" name=""/>
        <dsp:cNvSpPr/>
      </dsp:nvSpPr>
      <dsp:spPr>
        <a:xfrm>
          <a:off x="2171923" y="2455976"/>
          <a:ext cx="1142553" cy="7426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600" kern="1200"/>
            <a:t>Pohľadávky</a:t>
          </a:r>
        </a:p>
      </dsp:txBody>
      <dsp:txXfrm>
        <a:off x="2171923" y="2455976"/>
        <a:ext cx="1142553" cy="742659"/>
      </dsp:txXfrm>
    </dsp:sp>
    <dsp:sp modelId="{F6BDF9D3-433E-4A76-8D42-68FFB3EFE281}">
      <dsp:nvSpPr>
        <dsp:cNvPr id="0" name=""/>
        <dsp:cNvSpPr/>
      </dsp:nvSpPr>
      <dsp:spPr>
        <a:xfrm>
          <a:off x="1516093" y="373093"/>
          <a:ext cx="2454212" cy="2454212"/>
        </a:xfrm>
        <a:custGeom>
          <a:avLst/>
          <a:gdLst/>
          <a:ahLst/>
          <a:cxnLst/>
          <a:rect l="0" t="0" r="0" b="0"/>
          <a:pathLst>
            <a:path>
              <a:moveTo>
                <a:pt x="498063" y="2214165"/>
              </a:moveTo>
              <a:arcTo wR="1227106" hR="1227106" stAng="7586976" swAng="1633936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5E61B8-DD24-4461-81C6-550CEFCF6827}">
      <dsp:nvSpPr>
        <dsp:cNvPr id="0" name=""/>
        <dsp:cNvSpPr/>
      </dsp:nvSpPr>
      <dsp:spPr>
        <a:xfrm>
          <a:off x="944817" y="1228870"/>
          <a:ext cx="1142553" cy="7426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600" kern="1200"/>
            <a:t>Peniaze</a:t>
          </a:r>
        </a:p>
      </dsp:txBody>
      <dsp:txXfrm>
        <a:off x="944817" y="1228870"/>
        <a:ext cx="1142553" cy="742659"/>
      </dsp:txXfrm>
    </dsp:sp>
    <dsp:sp modelId="{1A27A91D-83D6-47F8-892A-0FB40765CCB1}">
      <dsp:nvSpPr>
        <dsp:cNvPr id="0" name=""/>
        <dsp:cNvSpPr/>
      </dsp:nvSpPr>
      <dsp:spPr>
        <a:xfrm>
          <a:off x="1516093" y="373093"/>
          <a:ext cx="2454212" cy="2454212"/>
        </a:xfrm>
        <a:custGeom>
          <a:avLst/>
          <a:gdLst/>
          <a:ahLst/>
          <a:cxnLst/>
          <a:rect l="0" t="0" r="0" b="0"/>
          <a:pathLst>
            <a:path>
              <a:moveTo>
                <a:pt x="127194" y="683062"/>
              </a:moveTo>
              <a:arcTo wR="1227106" hR="1227106" stAng="12379087" swAng="1633936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1018</Words>
  <Characters>5808</Characters>
  <Application>Microsoft Office Word</Application>
  <DocSecurity>0</DocSecurity>
  <Lines>48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Gašpar</dc:creator>
  <cp:lastModifiedBy>StFUReaper</cp:lastModifiedBy>
  <cp:revision>11</cp:revision>
  <dcterms:created xsi:type="dcterms:W3CDTF">2012-04-30T18:49:00Z</dcterms:created>
  <dcterms:modified xsi:type="dcterms:W3CDTF">2012-05-16T15:20:00Z</dcterms:modified>
</cp:coreProperties>
</file>