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D78B3" w14:textId="7668B82C" w:rsidR="1084B3EE" w:rsidRDefault="00CB68E0" w:rsidP="1084B3EE">
      <w:pPr>
        <w:jc w:val="center"/>
      </w:pPr>
      <w:r>
        <w:rPr>
          <w:noProof/>
        </w:rPr>
        <w:drawing>
          <wp:inline distT="0" distB="0" distL="0" distR="0" wp14:anchorId="2A6E6CF7" wp14:editId="64846769">
            <wp:extent cx="6056632" cy="3552825"/>
            <wp:effectExtent l="0" t="0" r="1270" b="0"/>
            <wp:docPr id="2116853375" name="Picture 1" descr="A large sign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3375" name="Picture 1" descr="A large sign in a city&#10;&#10;Description automatically generated"/>
                    <pic:cNvPicPr/>
                  </pic:nvPicPr>
                  <pic:blipFill>
                    <a:blip r:embed="rId7"/>
                    <a:stretch>
                      <a:fillRect/>
                    </a:stretch>
                  </pic:blipFill>
                  <pic:spPr>
                    <a:xfrm>
                      <a:off x="0" y="0"/>
                      <a:ext cx="6059113" cy="3554280"/>
                    </a:xfrm>
                    <a:prstGeom prst="rect">
                      <a:avLst/>
                    </a:prstGeom>
                  </pic:spPr>
                </pic:pic>
              </a:graphicData>
            </a:graphic>
          </wp:inline>
        </w:drawing>
      </w:r>
    </w:p>
    <w:p w14:paraId="5DA51A11" w14:textId="376C9808" w:rsidR="1084B3EE" w:rsidRDefault="1084B3EE" w:rsidP="1084B3EE">
      <w:pPr>
        <w:jc w:val="center"/>
        <w:rPr>
          <w:b/>
          <w:bCs/>
          <w:sz w:val="36"/>
          <w:szCs w:val="36"/>
        </w:rPr>
      </w:pPr>
    </w:p>
    <w:p w14:paraId="4C681619" w14:textId="3920DD5F" w:rsidR="00CB68E0" w:rsidRDefault="00CB68E0" w:rsidP="1084B3EE">
      <w:pPr>
        <w:jc w:val="center"/>
        <w:rPr>
          <w:b/>
          <w:bCs/>
          <w:color w:val="153D63" w:themeColor="text2" w:themeTint="E6"/>
          <w:sz w:val="56"/>
          <w:szCs w:val="56"/>
        </w:rPr>
      </w:pPr>
      <w:r w:rsidRPr="00CB68E0">
        <w:rPr>
          <w:b/>
          <w:bCs/>
          <w:color w:val="153D63" w:themeColor="text2" w:themeTint="E6"/>
          <w:sz w:val="56"/>
          <w:szCs w:val="56"/>
        </w:rPr>
        <w:t>DataSense AI</w:t>
      </w:r>
    </w:p>
    <w:p w14:paraId="7942FBD7" w14:textId="1F0CE8EE" w:rsidR="00CB68E0" w:rsidRPr="00CB68E0" w:rsidRDefault="00CB68E0" w:rsidP="1084B3EE">
      <w:pPr>
        <w:jc w:val="center"/>
        <w:rPr>
          <w:b/>
          <w:bCs/>
          <w:i/>
          <w:iCs/>
          <w:color w:val="153D63" w:themeColor="text2" w:themeTint="E6"/>
          <w:sz w:val="40"/>
          <w:szCs w:val="40"/>
        </w:rPr>
      </w:pPr>
      <w:r>
        <w:rPr>
          <w:b/>
          <w:bCs/>
          <w:i/>
          <w:iCs/>
          <w:color w:val="153D63" w:themeColor="text2" w:themeTint="E6"/>
          <w:sz w:val="40"/>
          <w:szCs w:val="40"/>
        </w:rPr>
        <w:t>Unlocking</w:t>
      </w:r>
      <w:r w:rsidRPr="00CB68E0">
        <w:rPr>
          <w:b/>
          <w:bCs/>
          <w:i/>
          <w:iCs/>
          <w:color w:val="153D63" w:themeColor="text2" w:themeTint="E6"/>
          <w:sz w:val="40"/>
          <w:szCs w:val="40"/>
        </w:rPr>
        <w:t xml:space="preserve"> the story behind your data</w:t>
      </w:r>
    </w:p>
    <w:p w14:paraId="1318388F" w14:textId="77777777" w:rsidR="00CB68E0" w:rsidRDefault="00CB68E0" w:rsidP="1084B3EE">
      <w:pPr>
        <w:jc w:val="center"/>
        <w:rPr>
          <w:b/>
          <w:bCs/>
          <w:sz w:val="36"/>
          <w:szCs w:val="36"/>
        </w:rPr>
      </w:pPr>
    </w:p>
    <w:p w14:paraId="7AB1B8C5" w14:textId="77777777" w:rsidR="00CB68E0" w:rsidRDefault="00CB68E0" w:rsidP="1084B3EE">
      <w:pPr>
        <w:jc w:val="center"/>
        <w:rPr>
          <w:b/>
          <w:bCs/>
          <w:sz w:val="36"/>
          <w:szCs w:val="36"/>
        </w:rPr>
      </w:pPr>
    </w:p>
    <w:p w14:paraId="1D31CF81" w14:textId="77777777" w:rsidR="00CB68E0" w:rsidRDefault="00CB68E0" w:rsidP="1084B3EE">
      <w:pPr>
        <w:jc w:val="center"/>
        <w:rPr>
          <w:b/>
          <w:bCs/>
          <w:sz w:val="36"/>
          <w:szCs w:val="36"/>
        </w:rPr>
      </w:pPr>
    </w:p>
    <w:p w14:paraId="5B091CB2" w14:textId="77777777" w:rsidR="00CB68E0" w:rsidRDefault="00CB68E0" w:rsidP="1084B3EE">
      <w:pPr>
        <w:jc w:val="center"/>
        <w:rPr>
          <w:b/>
          <w:bCs/>
          <w:sz w:val="36"/>
          <w:szCs w:val="36"/>
        </w:rPr>
      </w:pPr>
    </w:p>
    <w:p w14:paraId="71342E96" w14:textId="0C05184A" w:rsidR="1084B3EE" w:rsidRDefault="1084B3EE"/>
    <w:p w14:paraId="6C38FABB" w14:textId="25759B98" w:rsidR="003B44C7" w:rsidRDefault="00BD71A7" w:rsidP="1084B3EE">
      <w:pPr>
        <w:rPr>
          <w:b/>
          <w:bCs/>
          <w:i/>
          <w:iCs/>
        </w:rPr>
      </w:pPr>
      <w:r>
        <w:rPr>
          <w:noProof/>
        </w:rPr>
        <w:lastRenderedPageBreak/>
        <w:drawing>
          <wp:inline distT="0" distB="0" distL="0" distR="0" wp14:anchorId="2BDED802" wp14:editId="48181BBF">
            <wp:extent cx="5731510" cy="3216910"/>
            <wp:effectExtent l="0" t="0" r="2540" b="2540"/>
            <wp:docPr id="170853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38297" name=""/>
                    <pic:cNvPicPr/>
                  </pic:nvPicPr>
                  <pic:blipFill>
                    <a:blip r:embed="rId8"/>
                    <a:stretch>
                      <a:fillRect/>
                    </a:stretch>
                  </pic:blipFill>
                  <pic:spPr>
                    <a:xfrm>
                      <a:off x="0" y="0"/>
                      <a:ext cx="5731510" cy="3216910"/>
                    </a:xfrm>
                    <a:prstGeom prst="rect">
                      <a:avLst/>
                    </a:prstGeom>
                  </pic:spPr>
                </pic:pic>
              </a:graphicData>
            </a:graphic>
          </wp:inline>
        </w:drawing>
      </w:r>
    </w:p>
    <w:p w14:paraId="3F96A184" w14:textId="77777777" w:rsidR="00CB68E0" w:rsidRPr="00BD71A7" w:rsidRDefault="00CB68E0" w:rsidP="00CB68E0">
      <w:pPr>
        <w:rPr>
          <w:i/>
          <w:iCs/>
        </w:rPr>
      </w:pPr>
      <w:r w:rsidRPr="00BD71A7">
        <w:rPr>
          <w:i/>
          <w:iCs/>
        </w:rPr>
        <w:t>Cittabase DataSense AI is a Snowflake Native App that leverages the power of Large Language Models (LLMs) to automatically generate intelligent metadata and high-level insights for any table in your Snowflake environment. Simply provide the database, schema, and table name, and DataSense AI. It will generate the following. </w:t>
      </w:r>
    </w:p>
    <w:p w14:paraId="10BF186D" w14:textId="77777777" w:rsidR="00CB68E0" w:rsidRPr="00BD71A7" w:rsidRDefault="00CB68E0" w:rsidP="00CB68E0">
      <w:pPr>
        <w:rPr>
          <w:i/>
          <w:iCs/>
        </w:rPr>
      </w:pPr>
      <w:r w:rsidRPr="00BD71A7">
        <w:rPr>
          <w:rFonts w:ascii="Segoe UI Emoji" w:hAnsi="Segoe UI Emoji" w:cs="Segoe UI Emoji"/>
          <w:i/>
          <w:iCs/>
        </w:rPr>
        <w:t>✅</w:t>
      </w:r>
      <w:r w:rsidRPr="00BD71A7">
        <w:rPr>
          <w:i/>
          <w:iCs/>
        </w:rPr>
        <w:t xml:space="preserve"> Data Preview &amp; EDA – Preview your data and plot Univariate and Bivariate charts. </w:t>
      </w:r>
    </w:p>
    <w:p w14:paraId="0E18CE6A" w14:textId="77777777" w:rsidR="00CB68E0" w:rsidRPr="00BD71A7" w:rsidRDefault="00CB68E0" w:rsidP="00CB68E0">
      <w:pPr>
        <w:rPr>
          <w:i/>
          <w:iCs/>
        </w:rPr>
      </w:pPr>
      <w:r w:rsidRPr="00BD71A7">
        <w:rPr>
          <w:rFonts w:ascii="Segoe UI Emoji" w:hAnsi="Segoe UI Emoji" w:cs="Segoe UI Emoji"/>
          <w:i/>
          <w:iCs/>
        </w:rPr>
        <w:t>✅</w:t>
      </w:r>
      <w:r w:rsidRPr="00BD71A7">
        <w:rPr>
          <w:i/>
          <w:iCs/>
        </w:rPr>
        <w:t xml:space="preserve"> Observations on Fields – Identify meaningful information about key fields. </w:t>
      </w:r>
      <w:r w:rsidRPr="00BD71A7">
        <w:rPr>
          <w:i/>
          <w:iCs/>
        </w:rPr>
        <w:br/>
      </w:r>
      <w:r w:rsidRPr="00BD71A7">
        <w:rPr>
          <w:rFonts w:ascii="Segoe UI Emoji" w:hAnsi="Segoe UI Emoji" w:cs="Segoe UI Emoji"/>
          <w:i/>
          <w:iCs/>
        </w:rPr>
        <w:t>✅</w:t>
      </w:r>
      <w:r w:rsidRPr="00BD71A7">
        <w:rPr>
          <w:i/>
          <w:iCs/>
        </w:rPr>
        <w:t xml:space="preserve"> Anomalies – Identify any outliers and inconsistencies </w:t>
      </w:r>
      <w:r w:rsidRPr="00BD71A7">
        <w:rPr>
          <w:i/>
          <w:iCs/>
        </w:rPr>
        <w:br/>
      </w:r>
      <w:r w:rsidRPr="00BD71A7">
        <w:rPr>
          <w:rFonts w:ascii="Segoe UI Emoji" w:hAnsi="Segoe UI Emoji" w:cs="Segoe UI Emoji"/>
          <w:i/>
          <w:iCs/>
        </w:rPr>
        <w:t>✅</w:t>
      </w:r>
      <w:r w:rsidRPr="00BD71A7">
        <w:rPr>
          <w:i/>
          <w:iCs/>
        </w:rPr>
        <w:t xml:space="preserve"> Key Factors – Any other relevant information regarding the data </w:t>
      </w:r>
    </w:p>
    <w:p w14:paraId="68B3708D" w14:textId="77777777" w:rsidR="00CB68E0" w:rsidRPr="00BD71A7" w:rsidRDefault="00CB68E0" w:rsidP="00CB68E0">
      <w:pPr>
        <w:rPr>
          <w:i/>
          <w:iCs/>
        </w:rPr>
      </w:pPr>
      <w:r w:rsidRPr="00BD71A7">
        <w:rPr>
          <w:i/>
          <w:iCs/>
        </w:rPr>
        <w:t>Designed for business analysts, data engineers, and governance teams, DataSense AI accelerates data understanding and insight generation—empowering organizations to make informed decisions faster within the Snowflake Data Cloud. </w:t>
      </w:r>
    </w:p>
    <w:p w14:paraId="46F1CC54" w14:textId="77777777" w:rsidR="00CB68E0" w:rsidRPr="00CB68E0" w:rsidRDefault="00CB68E0" w:rsidP="00CB68E0">
      <w:pPr>
        <w:rPr>
          <w:b/>
          <w:bCs/>
          <w:i/>
          <w:iCs/>
        </w:rPr>
      </w:pPr>
      <w:r w:rsidRPr="00CB68E0">
        <w:rPr>
          <w:b/>
          <w:bCs/>
          <w:i/>
          <w:iCs/>
        </w:rPr>
        <w:t> </w:t>
      </w:r>
    </w:p>
    <w:p w14:paraId="45389D10" w14:textId="77777777" w:rsidR="00CB68E0" w:rsidRPr="00CB68E0" w:rsidRDefault="00CB68E0" w:rsidP="00CB68E0">
      <w:pPr>
        <w:rPr>
          <w:b/>
          <w:bCs/>
          <w:i/>
          <w:iCs/>
        </w:rPr>
      </w:pPr>
      <w:r w:rsidRPr="00CB68E0">
        <w:rPr>
          <w:b/>
          <w:bCs/>
          <w:i/>
          <w:iCs/>
        </w:rPr>
        <w:t>Please Note: </w:t>
      </w:r>
    </w:p>
    <w:p w14:paraId="7D152CF0" w14:textId="0A77A3BA" w:rsidR="00CB68E0" w:rsidRPr="00066C8E" w:rsidRDefault="00CB68E0" w:rsidP="00976ADA">
      <w:pPr>
        <w:numPr>
          <w:ilvl w:val="0"/>
          <w:numId w:val="18"/>
        </w:numPr>
        <w:rPr>
          <w:b/>
          <w:bCs/>
          <w:i/>
          <w:iCs/>
        </w:rPr>
      </w:pPr>
      <w:r w:rsidRPr="00066C8E">
        <w:rPr>
          <w:i/>
          <w:iCs/>
        </w:rPr>
        <w:t xml:space="preserve">DataSense AI utilizes gemma-7b LLM within </w:t>
      </w:r>
      <w:proofErr w:type="gramStart"/>
      <w:r w:rsidRPr="00066C8E">
        <w:rPr>
          <w:i/>
          <w:iCs/>
        </w:rPr>
        <w:t>Snowflake, and</w:t>
      </w:r>
      <w:proofErr w:type="gramEnd"/>
      <w:r w:rsidRPr="00066C8E">
        <w:rPr>
          <w:i/>
          <w:iCs/>
        </w:rPr>
        <w:t xml:space="preserve"> would consume Snowflake credits. Please refer to the official </w:t>
      </w:r>
      <w:hyperlink r:id="rId9" w:tgtFrame="_blank" w:history="1">
        <w:r w:rsidRPr="00066C8E">
          <w:rPr>
            <w:rStyle w:val="Hyperlink"/>
            <w:i/>
            <w:iCs/>
          </w:rPr>
          <w:t>Snowflake Credit Consumption Table</w:t>
        </w:r>
      </w:hyperlink>
      <w:r w:rsidRPr="00066C8E">
        <w:rPr>
          <w:i/>
          <w:iCs/>
        </w:rPr>
        <w:t xml:space="preserve"> for detailed credit consumption. </w:t>
      </w:r>
      <w:r w:rsidRPr="00066C8E">
        <w:rPr>
          <w:b/>
          <w:bCs/>
          <w:i/>
          <w:iCs/>
        </w:rPr>
        <w:t> </w:t>
      </w:r>
    </w:p>
    <w:p w14:paraId="6AF31D59" w14:textId="30F81FDE" w:rsidR="00CB68E0" w:rsidRPr="00BD71A7" w:rsidRDefault="00CB68E0" w:rsidP="00CB68E0">
      <w:pPr>
        <w:numPr>
          <w:ilvl w:val="0"/>
          <w:numId w:val="19"/>
        </w:numPr>
        <w:rPr>
          <w:b/>
          <w:bCs/>
          <w:i/>
          <w:iCs/>
        </w:rPr>
      </w:pPr>
      <w:r w:rsidRPr="00BD71A7">
        <w:rPr>
          <w:i/>
          <w:iCs/>
        </w:rPr>
        <w:t>If Cortex LLM functions are not enabled, you could consider enabling cross region inference by referring the below link,</w:t>
      </w:r>
      <w:r w:rsidRPr="00CB68E0">
        <w:rPr>
          <w:b/>
          <w:bCs/>
          <w:i/>
          <w:iCs/>
        </w:rPr>
        <w:t> </w:t>
      </w:r>
      <w:r w:rsidRPr="00CB68E0">
        <w:rPr>
          <w:b/>
          <w:bCs/>
          <w:i/>
          <w:iCs/>
        </w:rPr>
        <w:br/>
      </w:r>
      <w:hyperlink r:id="rId10" w:tgtFrame="_blank" w:history="1">
        <w:r w:rsidRPr="00CB68E0">
          <w:rPr>
            <w:rStyle w:val="Hyperlink"/>
            <w:b/>
            <w:bCs/>
            <w:i/>
            <w:iCs/>
          </w:rPr>
          <w:t>https://docs.snowflake.com/en/user-guide/snowflake-cortex/cross-region-inference</w:t>
        </w:r>
      </w:hyperlink>
      <w:r w:rsidRPr="00CB68E0">
        <w:rPr>
          <w:b/>
          <w:bCs/>
          <w:i/>
          <w:iCs/>
        </w:rPr>
        <w:t> </w:t>
      </w:r>
      <w:r w:rsidR="00BD71A7">
        <w:rPr>
          <w:b/>
          <w:bCs/>
          <w:i/>
          <w:iCs/>
        </w:rPr>
        <w:t xml:space="preserve">. </w:t>
      </w:r>
      <w:r w:rsidRPr="00BD71A7">
        <w:rPr>
          <w:i/>
          <w:iCs/>
        </w:rPr>
        <w:t>This enables inference requests to be processed from a different region where LLMs are available. Please note that you will be charged credits for the use of LLM as described in detail in the above link. Please review the same. Credits are considered consumed in the requesting region. </w:t>
      </w:r>
    </w:p>
    <w:p w14:paraId="0BB9E143" w14:textId="77777777" w:rsidR="00CB68E0" w:rsidRPr="00CB68E0" w:rsidRDefault="00CB68E0" w:rsidP="00CB68E0">
      <w:pPr>
        <w:rPr>
          <w:b/>
          <w:bCs/>
          <w:i/>
          <w:iCs/>
        </w:rPr>
      </w:pPr>
      <w:r w:rsidRPr="00CB68E0">
        <w:rPr>
          <w:b/>
          <w:bCs/>
          <w:i/>
          <w:iCs/>
        </w:rPr>
        <w:t> </w:t>
      </w:r>
    </w:p>
    <w:p w14:paraId="7503799D" w14:textId="77777777" w:rsidR="00CB68E0" w:rsidRPr="00BD71A7" w:rsidRDefault="00CB68E0" w:rsidP="00CB68E0">
      <w:pPr>
        <w:numPr>
          <w:ilvl w:val="0"/>
          <w:numId w:val="20"/>
        </w:numPr>
        <w:rPr>
          <w:i/>
          <w:iCs/>
        </w:rPr>
      </w:pPr>
      <w:r w:rsidRPr="00BD71A7">
        <w:rPr>
          <w:i/>
          <w:iCs/>
        </w:rPr>
        <w:lastRenderedPageBreak/>
        <w:t>This application leverages LLM models, which may exhibit biases and potential inaccuracies based on the data they were trained on. While every effort is made to provide accurate and unbiased insights, the generated descriptions and summaries should be reviewed and validated. </w:t>
      </w:r>
    </w:p>
    <w:p w14:paraId="6C6EE8FE" w14:textId="76D9D1A6" w:rsidR="00BD71A7" w:rsidRPr="00BD71A7" w:rsidRDefault="00BD71A7" w:rsidP="55C9F10E">
      <w:pPr>
        <w:rPr>
          <w:rFonts w:ascii="Aptos" w:eastAsia="Aptos" w:hAnsi="Aptos" w:cs="Aptos"/>
          <w:b/>
          <w:bCs/>
        </w:rPr>
      </w:pPr>
    </w:p>
    <w:p w14:paraId="1DBEB6A7" w14:textId="161BF479" w:rsidR="00296530" w:rsidRDefault="00BD71A7" w:rsidP="55C9F10E">
      <w:pPr>
        <w:rPr>
          <w:rFonts w:ascii="Aptos" w:eastAsia="Aptos" w:hAnsi="Aptos" w:cs="Aptos"/>
        </w:rPr>
      </w:pPr>
      <w:r w:rsidRPr="00BD71A7">
        <w:rPr>
          <w:rFonts w:ascii="Aptos" w:eastAsia="Aptos" w:hAnsi="Aptos" w:cs="Aptos"/>
          <w:b/>
          <w:bCs/>
        </w:rPr>
        <w:t>LLM</w:t>
      </w:r>
      <w:r>
        <w:rPr>
          <w:rFonts w:ascii="Aptos" w:eastAsia="Aptos" w:hAnsi="Aptos" w:cs="Aptos"/>
          <w:b/>
          <w:bCs/>
        </w:rPr>
        <w:t xml:space="preserve"> Usage</w:t>
      </w:r>
      <w:r w:rsidRPr="00BD71A7">
        <w:rPr>
          <w:rFonts w:ascii="Aptos" w:eastAsia="Aptos" w:hAnsi="Aptos" w:cs="Aptos"/>
          <w:b/>
          <w:bCs/>
        </w:rPr>
        <w:t xml:space="preserve">: </w:t>
      </w:r>
      <w:r w:rsidR="00296530">
        <w:rPr>
          <w:rFonts w:ascii="Aptos" w:eastAsia="Aptos" w:hAnsi="Aptos" w:cs="Aptos"/>
        </w:rPr>
        <w:t>If Cortex LLM</w:t>
      </w:r>
      <w:r>
        <w:rPr>
          <w:rFonts w:ascii="Aptos" w:eastAsia="Aptos" w:hAnsi="Aptos" w:cs="Aptos"/>
        </w:rPr>
        <w:t>s</w:t>
      </w:r>
      <w:r w:rsidR="00296530">
        <w:rPr>
          <w:rFonts w:ascii="Aptos" w:eastAsia="Aptos" w:hAnsi="Aptos" w:cs="Aptos"/>
        </w:rPr>
        <w:t xml:space="preserve"> are not enabled</w:t>
      </w:r>
      <w:r>
        <w:rPr>
          <w:rFonts w:ascii="Aptos" w:eastAsia="Aptos" w:hAnsi="Aptos" w:cs="Aptos"/>
        </w:rPr>
        <w:t xml:space="preserve"> in your region</w:t>
      </w:r>
      <w:r w:rsidR="00296530">
        <w:rPr>
          <w:rFonts w:ascii="Aptos" w:eastAsia="Aptos" w:hAnsi="Aptos" w:cs="Aptos"/>
        </w:rPr>
        <w:t>, you could consider enabling cross region inference by referring the below link,</w:t>
      </w:r>
      <w:r w:rsidR="00296530">
        <w:rPr>
          <w:rFonts w:ascii="Aptos" w:eastAsia="Aptos" w:hAnsi="Aptos" w:cs="Aptos"/>
        </w:rPr>
        <w:br/>
      </w:r>
      <w:hyperlink r:id="rId11" w:history="1">
        <w:r w:rsidR="00296530" w:rsidRPr="00296530">
          <w:rPr>
            <w:rStyle w:val="Hyperlink"/>
            <w:rFonts w:ascii="Aptos" w:eastAsia="Aptos" w:hAnsi="Aptos" w:cs="Aptos"/>
          </w:rPr>
          <w:t>https://docs.snowflake.com/en/user-guide/snowflake-cortex/cross-region-inference</w:t>
        </w:r>
      </w:hyperlink>
    </w:p>
    <w:p w14:paraId="5764A3C5" w14:textId="6B919480" w:rsidR="00F3582E" w:rsidRPr="004B5B7D" w:rsidRDefault="00296530" w:rsidP="55C9F10E">
      <w:pPr>
        <w:rPr>
          <w:rFonts w:ascii="Aptos" w:eastAsia="Aptos" w:hAnsi="Aptos" w:cs="Aptos"/>
          <w:b/>
          <w:bCs/>
          <w:color w:val="FF0000"/>
        </w:rPr>
      </w:pPr>
      <w:r>
        <w:rPr>
          <w:rFonts w:ascii="Aptos" w:eastAsia="Aptos" w:hAnsi="Aptos" w:cs="Aptos"/>
        </w:rPr>
        <w:t xml:space="preserve">This enables inference requests to be processed from a </w:t>
      </w:r>
      <w:r w:rsidR="005243A7">
        <w:rPr>
          <w:rFonts w:ascii="Aptos" w:eastAsia="Aptos" w:hAnsi="Aptos" w:cs="Aptos"/>
        </w:rPr>
        <w:t>different region</w:t>
      </w:r>
      <w:r>
        <w:rPr>
          <w:rFonts w:ascii="Aptos" w:eastAsia="Aptos" w:hAnsi="Aptos" w:cs="Aptos"/>
        </w:rPr>
        <w:t xml:space="preserve"> where LLMs are available</w:t>
      </w:r>
      <w:r w:rsidRPr="004B5B7D">
        <w:rPr>
          <w:rFonts w:ascii="Aptos" w:eastAsia="Aptos" w:hAnsi="Aptos" w:cs="Aptos"/>
          <w:color w:val="FF0000"/>
        </w:rPr>
        <w:t>.</w:t>
      </w:r>
      <w:r w:rsidR="00402E4E" w:rsidRPr="004B5B7D">
        <w:rPr>
          <w:rFonts w:ascii="Aptos" w:eastAsia="Aptos" w:hAnsi="Aptos" w:cs="Aptos"/>
          <w:color w:val="FF0000"/>
        </w:rPr>
        <w:t xml:space="preserve"> </w:t>
      </w:r>
      <w:r w:rsidR="00402E4E" w:rsidRPr="004B5B7D">
        <w:rPr>
          <w:rFonts w:ascii="Aptos" w:eastAsia="Aptos" w:hAnsi="Aptos" w:cs="Aptos"/>
          <w:b/>
          <w:bCs/>
          <w:color w:val="FF0000"/>
        </w:rPr>
        <w:t xml:space="preserve">Please note that you will be charged credits for the use of LLM as described in </w:t>
      </w:r>
      <w:r w:rsidR="001712F6" w:rsidRPr="004B5B7D">
        <w:rPr>
          <w:rFonts w:ascii="Aptos" w:eastAsia="Aptos" w:hAnsi="Aptos" w:cs="Aptos"/>
          <w:b/>
          <w:bCs/>
          <w:color w:val="FF0000"/>
        </w:rPr>
        <w:t xml:space="preserve">detail in </w:t>
      </w:r>
      <w:r w:rsidR="00402E4E" w:rsidRPr="004B5B7D">
        <w:rPr>
          <w:rFonts w:ascii="Aptos" w:eastAsia="Aptos" w:hAnsi="Aptos" w:cs="Aptos"/>
          <w:b/>
          <w:bCs/>
          <w:color w:val="FF0000"/>
        </w:rPr>
        <w:t xml:space="preserve">the above link. </w:t>
      </w:r>
      <w:r w:rsidR="001712F6" w:rsidRPr="004B5B7D">
        <w:rPr>
          <w:rFonts w:ascii="Aptos" w:eastAsia="Aptos" w:hAnsi="Aptos" w:cs="Aptos"/>
          <w:b/>
          <w:bCs/>
          <w:color w:val="FF0000"/>
        </w:rPr>
        <w:t xml:space="preserve">Please review the same. </w:t>
      </w:r>
      <w:r w:rsidR="00402E4E" w:rsidRPr="004B5B7D">
        <w:rPr>
          <w:rFonts w:ascii="Aptos" w:eastAsia="Aptos" w:hAnsi="Aptos" w:cs="Aptos"/>
          <w:b/>
          <w:bCs/>
          <w:color w:val="FF0000"/>
        </w:rPr>
        <w:t>Credits are considered consumed in the requesting region.</w:t>
      </w:r>
    </w:p>
    <w:p w14:paraId="37E25D94" w14:textId="0EDAE5B7" w:rsidR="00817358" w:rsidRPr="00F8404D" w:rsidRDefault="00F8404D" w:rsidP="00F3582E">
      <w:pPr>
        <w:rPr>
          <w:rFonts w:ascii="Aptos" w:eastAsia="Aptos" w:hAnsi="Aptos" w:cs="Aptos"/>
        </w:rPr>
      </w:pPr>
      <w:r w:rsidRPr="00F8404D">
        <w:rPr>
          <w:rFonts w:ascii="Aptos" w:eastAsia="Aptos" w:hAnsi="Aptos" w:cs="Aptos"/>
          <w:b/>
          <w:bCs/>
        </w:rPr>
        <w:t>Please note that t</w:t>
      </w:r>
      <w:r w:rsidR="00F3582E" w:rsidRPr="00F8404D">
        <w:rPr>
          <w:rFonts w:ascii="Aptos" w:eastAsia="Aptos" w:hAnsi="Aptos" w:cs="Aptos"/>
          <w:b/>
          <w:bCs/>
        </w:rPr>
        <w:t xml:space="preserve">he app also requires IMPORTED PRIVILEGES ON SNOWFLAKE DB. </w:t>
      </w:r>
      <w:r w:rsidR="00F3582E" w:rsidRPr="00F8404D">
        <w:rPr>
          <w:rFonts w:ascii="Aptos" w:eastAsia="Aptos" w:hAnsi="Aptos" w:cs="Aptos"/>
        </w:rPr>
        <w:t>If the privilege is not currently in place, you will see the popup as shown below</w:t>
      </w:r>
      <w:r w:rsidRPr="00F8404D">
        <w:rPr>
          <w:rFonts w:ascii="Aptos" w:eastAsia="Aptos" w:hAnsi="Aptos" w:cs="Aptos"/>
        </w:rPr>
        <w:t>:</w:t>
      </w:r>
    </w:p>
    <w:p w14:paraId="72EF5D06" w14:textId="112EDBD1" w:rsidR="00F3582E" w:rsidRDefault="00E60CB8" w:rsidP="00F3582E">
      <w:pPr>
        <w:rPr>
          <w:rFonts w:ascii="Aptos" w:eastAsia="Aptos" w:hAnsi="Aptos" w:cs="Aptos"/>
        </w:rPr>
      </w:pPr>
      <w:r>
        <w:rPr>
          <w:noProof/>
        </w:rPr>
        <w:drawing>
          <wp:inline distT="0" distB="0" distL="0" distR="0" wp14:anchorId="4DB3A0EA" wp14:editId="51E6D02D">
            <wp:extent cx="5731510" cy="3061970"/>
            <wp:effectExtent l="0" t="0" r="2540" b="5080"/>
            <wp:docPr id="186380130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01307" name="Picture 1" descr="Screens screenshot of a computer&#10;&#10;Description automatically generated"/>
                    <pic:cNvPicPr/>
                  </pic:nvPicPr>
                  <pic:blipFill>
                    <a:blip r:embed="rId12"/>
                    <a:stretch>
                      <a:fillRect/>
                    </a:stretch>
                  </pic:blipFill>
                  <pic:spPr>
                    <a:xfrm>
                      <a:off x="0" y="0"/>
                      <a:ext cx="5731510" cy="3061970"/>
                    </a:xfrm>
                    <a:prstGeom prst="rect">
                      <a:avLst/>
                    </a:prstGeom>
                  </pic:spPr>
                </pic:pic>
              </a:graphicData>
            </a:graphic>
          </wp:inline>
        </w:drawing>
      </w:r>
    </w:p>
    <w:p w14:paraId="0BAD9F86" w14:textId="54AA8C43" w:rsidR="00F3582E" w:rsidRDefault="00F3582E" w:rsidP="00F3582E">
      <w:r>
        <w:t>Upon clicking</w:t>
      </w:r>
      <w:r w:rsidR="00C7714A">
        <w:t xml:space="preserve"> </w:t>
      </w:r>
      <w:r w:rsidR="00F8404D">
        <w:rPr>
          <w:b/>
          <w:bCs/>
          <w:i/>
          <w:iCs/>
        </w:rPr>
        <w:t>‘</w:t>
      </w:r>
      <w:r w:rsidR="00C7714A" w:rsidRPr="00C7714A">
        <w:rPr>
          <w:b/>
          <w:bCs/>
          <w:i/>
          <w:iCs/>
        </w:rPr>
        <w:t>Grant Privilege</w:t>
      </w:r>
      <w:r w:rsidR="00F8404D">
        <w:rPr>
          <w:b/>
          <w:bCs/>
          <w:i/>
          <w:iCs/>
        </w:rPr>
        <w:t>s’</w:t>
      </w:r>
      <w:r w:rsidR="00C7714A" w:rsidRPr="00C7714A">
        <w:rPr>
          <w:b/>
          <w:bCs/>
          <w:i/>
          <w:iCs/>
        </w:rPr>
        <w:t>’</w:t>
      </w:r>
      <w:r>
        <w:t xml:space="preserve">, the </w:t>
      </w:r>
      <w:r w:rsidR="00F8404D">
        <w:t>grants are executed</w:t>
      </w:r>
      <w:r w:rsidR="00C7714A">
        <w:t>,</w:t>
      </w:r>
      <w:r>
        <w:t xml:space="preserve"> and the app should </w:t>
      </w:r>
      <w:r w:rsidR="00C7714A">
        <w:t>function</w:t>
      </w:r>
      <w:r>
        <w:t>.</w:t>
      </w:r>
    </w:p>
    <w:p w14:paraId="15EFB5B5" w14:textId="3A4CFE0B" w:rsidR="00673D95" w:rsidRDefault="00673D95" w:rsidP="00673D95">
      <w:pPr>
        <w:rPr>
          <w:rFonts w:ascii="Aptos" w:eastAsia="Aptos" w:hAnsi="Aptos" w:cs="Aptos"/>
          <w:b/>
          <w:bCs/>
          <w:color w:val="FF0000"/>
        </w:rPr>
      </w:pPr>
      <w:r>
        <w:rPr>
          <w:rFonts w:ascii="Aptos" w:eastAsia="Aptos" w:hAnsi="Aptos" w:cs="Aptos"/>
          <w:b/>
          <w:bCs/>
          <w:color w:val="FF0000"/>
        </w:rPr>
        <w:t>Please ensure that privileges are granted to the desired tables before proceeding, to avoid the app from throwing errors.</w:t>
      </w:r>
      <w:r>
        <w:rPr>
          <w:rFonts w:ascii="Aptos" w:eastAsia="Aptos" w:hAnsi="Aptos" w:cs="Aptos"/>
          <w:b/>
          <w:bCs/>
          <w:color w:val="FF0000"/>
        </w:rPr>
        <w:t xml:space="preserve"> The grant scripts are provided in the home screen and referenced below as well.</w:t>
      </w:r>
    </w:p>
    <w:p w14:paraId="1D81DAF2" w14:textId="72776516" w:rsidR="00673D95" w:rsidRPr="00673D95" w:rsidRDefault="00673D95" w:rsidP="00673D95">
      <w:pPr>
        <w:rPr>
          <w:rFonts w:ascii="Aptos" w:eastAsia="Aptos" w:hAnsi="Aptos" w:cs="Aptos"/>
          <w:b/>
          <w:bCs/>
          <w:color w:val="FF0000"/>
          <w:sz w:val="20"/>
          <w:szCs w:val="20"/>
        </w:rPr>
      </w:pPr>
      <w:r w:rsidRPr="00673D95">
        <w:rPr>
          <w:rFonts w:ascii="Aptos" w:eastAsia="Aptos" w:hAnsi="Aptos" w:cs="Aptos"/>
          <w:b/>
          <w:bCs/>
          <w:color w:val="FF0000"/>
          <w:sz w:val="20"/>
          <w:szCs w:val="20"/>
        </w:rPr>
        <w:t xml:space="preserve">  </w:t>
      </w:r>
      <w:r w:rsidRPr="00673D95">
        <w:rPr>
          <w:sz w:val="20"/>
          <w:szCs w:val="20"/>
        </w:rPr>
        <w:t>USE ROLE ACCOUNTADMIN;</w:t>
      </w:r>
      <w:r w:rsidRPr="00673D95">
        <w:rPr>
          <w:sz w:val="20"/>
          <w:szCs w:val="20"/>
        </w:rPr>
        <w:br/>
        <w:t>  GRANT USAGE ON DATABASE &lt;DATABASE NAME&gt; TO APPLICATION DATASENSE;</w:t>
      </w:r>
      <w:r w:rsidRPr="00673D95">
        <w:rPr>
          <w:sz w:val="20"/>
          <w:szCs w:val="20"/>
        </w:rPr>
        <w:br/>
        <w:t>  GRANT USAGE ON SCHEMA &lt;DATABASE NAME</w:t>
      </w:r>
      <w:proofErr w:type="gramStart"/>
      <w:r w:rsidRPr="00673D95">
        <w:rPr>
          <w:sz w:val="20"/>
          <w:szCs w:val="20"/>
        </w:rPr>
        <w:t>&gt;.&lt;</w:t>
      </w:r>
      <w:proofErr w:type="gramEnd"/>
      <w:r w:rsidRPr="00673D95">
        <w:rPr>
          <w:sz w:val="20"/>
          <w:szCs w:val="20"/>
        </w:rPr>
        <w:t xml:space="preserve">SCHEMA NAME&gt; TO APPLICATION </w:t>
      </w:r>
      <w:r w:rsidRPr="00673D95">
        <w:rPr>
          <w:sz w:val="20"/>
          <w:szCs w:val="20"/>
        </w:rPr>
        <w:t xml:space="preserve">  </w:t>
      </w:r>
      <w:r w:rsidRPr="00673D95">
        <w:rPr>
          <w:sz w:val="20"/>
          <w:szCs w:val="20"/>
        </w:rPr>
        <w:t>DATASENSE;</w:t>
      </w:r>
      <w:r w:rsidRPr="00673D95">
        <w:rPr>
          <w:sz w:val="20"/>
          <w:szCs w:val="20"/>
        </w:rPr>
        <w:br/>
        <w:t xml:space="preserve">  GRANT SELECT ON TABLE &lt;DATABASE NAME&gt;.&lt;SCHEMA NAME&gt;.&lt;TABLE_NAME&gt; TO APPLICATION </w:t>
      </w:r>
      <w:r>
        <w:rPr>
          <w:sz w:val="20"/>
          <w:szCs w:val="20"/>
        </w:rPr>
        <w:t xml:space="preserve">  </w:t>
      </w:r>
      <w:r w:rsidRPr="00673D95">
        <w:rPr>
          <w:sz w:val="20"/>
          <w:szCs w:val="20"/>
        </w:rPr>
        <w:t>DATASENSE;</w:t>
      </w:r>
    </w:p>
    <w:p w14:paraId="339B3311" w14:textId="77777777" w:rsidR="00673D95" w:rsidRDefault="00673D95" w:rsidP="1084B3EE">
      <w:pPr>
        <w:rPr>
          <w:b/>
          <w:bCs/>
          <w:sz w:val="32"/>
          <w:szCs w:val="32"/>
        </w:rPr>
      </w:pPr>
    </w:p>
    <w:p w14:paraId="5C1E08B9" w14:textId="77777777" w:rsidR="00673D95" w:rsidRDefault="00673D95" w:rsidP="1084B3EE">
      <w:pPr>
        <w:rPr>
          <w:b/>
          <w:bCs/>
          <w:sz w:val="32"/>
          <w:szCs w:val="32"/>
        </w:rPr>
      </w:pPr>
    </w:p>
    <w:p w14:paraId="1E3CDE39" w14:textId="6402D7CF" w:rsidR="00766347" w:rsidRDefault="1084B3EE" w:rsidP="1084B3EE">
      <w:pPr>
        <w:rPr>
          <w:b/>
          <w:bCs/>
          <w:sz w:val="32"/>
          <w:szCs w:val="32"/>
        </w:rPr>
      </w:pPr>
      <w:r w:rsidRPr="1084B3EE">
        <w:rPr>
          <w:b/>
          <w:bCs/>
          <w:sz w:val="32"/>
          <w:szCs w:val="32"/>
        </w:rPr>
        <w:lastRenderedPageBreak/>
        <w:t>Data Preview and EDA:</w:t>
      </w:r>
    </w:p>
    <w:p w14:paraId="58A2BFF9" w14:textId="77777777" w:rsidR="00CE074A" w:rsidRDefault="006B1A40" w:rsidP="1084B3EE">
      <w:r w:rsidRPr="006B1A40">
        <w:t>This screen provides a preview of the available tables</w:t>
      </w:r>
      <w:r w:rsidR="003E5E9A">
        <w:t xml:space="preserve"> and performs EDA on the selected table</w:t>
      </w:r>
      <w:r w:rsidR="00CE074A">
        <w:t>.</w:t>
      </w:r>
    </w:p>
    <w:p w14:paraId="56C7070B" w14:textId="280949D6" w:rsidR="00CE074A" w:rsidRDefault="00CE074A" w:rsidP="1084B3EE">
      <w:r>
        <w:t>Follow the instructions given at the beginning to load and give necessary privileges to your table before choosing it from dropdown.</w:t>
      </w:r>
      <w:r w:rsidR="00E60CB8">
        <w:rPr>
          <w:noProof/>
        </w:rPr>
        <w:drawing>
          <wp:inline distT="0" distB="0" distL="0" distR="0" wp14:anchorId="16BCAE1E" wp14:editId="2121C008">
            <wp:extent cx="5731510" cy="1233805"/>
            <wp:effectExtent l="0" t="0" r="2540" b="4445"/>
            <wp:docPr id="19417102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0297" name="Picture 1" descr="A screen shot of a computer&#10;&#10;Description automatically generated"/>
                    <pic:cNvPicPr/>
                  </pic:nvPicPr>
                  <pic:blipFill>
                    <a:blip r:embed="rId13"/>
                    <a:stretch>
                      <a:fillRect/>
                    </a:stretch>
                  </pic:blipFill>
                  <pic:spPr>
                    <a:xfrm>
                      <a:off x="0" y="0"/>
                      <a:ext cx="5731510" cy="1233805"/>
                    </a:xfrm>
                    <a:prstGeom prst="rect">
                      <a:avLst/>
                    </a:prstGeom>
                  </pic:spPr>
                </pic:pic>
              </a:graphicData>
            </a:graphic>
          </wp:inline>
        </w:drawing>
      </w:r>
    </w:p>
    <w:p w14:paraId="6A719C4E" w14:textId="3A70EB07" w:rsidR="00766347" w:rsidRDefault="006B1A40" w:rsidP="1084B3EE">
      <w:r w:rsidRPr="006B1A40">
        <w:t xml:space="preserve"> Use the dropdown menu to select and view the desired table</w:t>
      </w:r>
      <w:r w:rsidR="003E5E9A">
        <w:t>.</w:t>
      </w:r>
    </w:p>
    <w:p w14:paraId="5C36EA78" w14:textId="77777777" w:rsidR="00B06B84" w:rsidRDefault="00B06B84" w:rsidP="003E5E9A"/>
    <w:p w14:paraId="14A2C2E6" w14:textId="52889E54" w:rsidR="00B06B84" w:rsidRDefault="00E60CB8" w:rsidP="003E5E9A">
      <w:r>
        <w:rPr>
          <w:noProof/>
        </w:rPr>
        <w:drawing>
          <wp:inline distT="0" distB="0" distL="0" distR="0" wp14:anchorId="5E2EEDF5" wp14:editId="598CF039">
            <wp:extent cx="5731510" cy="1361440"/>
            <wp:effectExtent l="0" t="0" r="2540" b="0"/>
            <wp:docPr id="1781380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80676" name="Picture 1" descr="A screenshot of a computer&#10;&#10;Description automatically generated"/>
                    <pic:cNvPicPr/>
                  </pic:nvPicPr>
                  <pic:blipFill>
                    <a:blip r:embed="rId14"/>
                    <a:stretch>
                      <a:fillRect/>
                    </a:stretch>
                  </pic:blipFill>
                  <pic:spPr>
                    <a:xfrm>
                      <a:off x="0" y="0"/>
                      <a:ext cx="5731510" cy="1361440"/>
                    </a:xfrm>
                    <a:prstGeom prst="rect">
                      <a:avLst/>
                    </a:prstGeom>
                  </pic:spPr>
                </pic:pic>
              </a:graphicData>
            </a:graphic>
          </wp:inline>
        </w:drawing>
      </w:r>
    </w:p>
    <w:p w14:paraId="0EFBA97A" w14:textId="77777777" w:rsidR="00E60CB8" w:rsidRDefault="00E60CB8" w:rsidP="003E5E9A"/>
    <w:p w14:paraId="105207D2" w14:textId="7BE7F2F9" w:rsidR="000E3FDF" w:rsidRDefault="66B491F4" w:rsidP="1084B3EE">
      <w:pPr>
        <w:rPr>
          <w:i/>
          <w:iCs/>
        </w:rPr>
      </w:pPr>
      <w:r>
        <w:t>Depending on the type of variables chosen, the tool will automatically plot the respective EDA.</w:t>
      </w:r>
    </w:p>
    <w:p w14:paraId="507A2EDB" w14:textId="27BCAA73" w:rsidR="000E3FDF" w:rsidRDefault="00735F3E" w:rsidP="7E3C7FF3">
      <w:pPr>
        <w:rPr>
          <w:i/>
          <w:iCs/>
        </w:rPr>
      </w:pPr>
      <w:r>
        <w:t>The EDA for the selected table can be displayed under two check boxes</w:t>
      </w:r>
      <w:r w:rsidR="00625C31">
        <w:t xml:space="preserve"> -</w:t>
      </w:r>
      <w:r>
        <w:t xml:space="preserve"> </w:t>
      </w:r>
      <w:r w:rsidRPr="7E3C7FF3">
        <w:rPr>
          <w:b/>
          <w:bCs/>
          <w:i/>
          <w:iCs/>
        </w:rPr>
        <w:t xml:space="preserve">Univariate Graph </w:t>
      </w:r>
      <w:r>
        <w:t xml:space="preserve">and </w:t>
      </w:r>
      <w:r w:rsidRPr="7E3C7FF3">
        <w:rPr>
          <w:b/>
          <w:bCs/>
          <w:i/>
          <w:iCs/>
        </w:rPr>
        <w:t xml:space="preserve">Bivariate Graph. </w:t>
      </w:r>
    </w:p>
    <w:p w14:paraId="586FCA85" w14:textId="7A7340F1" w:rsidR="00735F3E" w:rsidRDefault="00735F3E">
      <w:pPr>
        <w:rPr>
          <w:b/>
          <w:bCs/>
        </w:rPr>
      </w:pPr>
      <w:r w:rsidRPr="00735F3E">
        <w:rPr>
          <w:b/>
          <w:bCs/>
        </w:rPr>
        <w:t>Univariate Graph:</w:t>
      </w:r>
    </w:p>
    <w:p w14:paraId="7611596E" w14:textId="3B3B5F2F" w:rsidR="00E76058" w:rsidRDefault="00625C31" w:rsidP="1084B3EE">
      <w:r>
        <w:t xml:space="preserve">It has a dropdown which consists of the columns from selected table. Upon selecting the </w:t>
      </w:r>
      <w:r w:rsidR="00E76058">
        <w:t>column,</w:t>
      </w:r>
      <w:r>
        <w:t xml:space="preserve"> a visual appears with a plot of the column.</w:t>
      </w:r>
    </w:p>
    <w:p w14:paraId="452C4CD1" w14:textId="12B89602" w:rsidR="009C70E4" w:rsidRDefault="009C70E4" w:rsidP="009C70E4">
      <w:pPr>
        <w:rPr>
          <w:b/>
          <w:bCs/>
        </w:rPr>
      </w:pPr>
      <w:r>
        <w:rPr>
          <w:b/>
          <w:bCs/>
        </w:rPr>
        <w:t>Bivariate</w:t>
      </w:r>
      <w:r w:rsidRPr="00735F3E">
        <w:rPr>
          <w:b/>
          <w:bCs/>
        </w:rPr>
        <w:t xml:space="preserve"> Graph:</w:t>
      </w:r>
    </w:p>
    <w:p w14:paraId="009B0949" w14:textId="03EB8ECB" w:rsidR="009C70E4" w:rsidRDefault="009C70E4" w:rsidP="1084B3EE">
      <w:r w:rsidRPr="009C70E4">
        <w:t>Unlike</w:t>
      </w:r>
      <w:r>
        <w:t xml:space="preserve"> the Univariate Graph, it has two dropdowns containing columns from the chosen table. Upon selecting the columns, a visual appears representing the bi-variate graph.</w:t>
      </w:r>
    </w:p>
    <w:p w14:paraId="6A34030D" w14:textId="0B6D3A4C" w:rsidR="00E60CB8" w:rsidRDefault="00E60CB8" w:rsidP="009C70E4">
      <w:r>
        <w:t>A sample representative chart is shown below:</w:t>
      </w:r>
    </w:p>
    <w:p w14:paraId="181E235D" w14:textId="77777777" w:rsidR="00E60CB8" w:rsidRPr="00E60CB8" w:rsidRDefault="00E60CB8" w:rsidP="009C70E4"/>
    <w:p w14:paraId="06906E51" w14:textId="73F7E0B5" w:rsidR="00B06B84" w:rsidRDefault="00E60CB8" w:rsidP="009C70E4">
      <w:r>
        <w:rPr>
          <w:noProof/>
        </w:rPr>
        <w:lastRenderedPageBreak/>
        <w:drawing>
          <wp:inline distT="0" distB="0" distL="0" distR="0" wp14:anchorId="0774752C" wp14:editId="67E6D834">
            <wp:extent cx="5731510" cy="2550160"/>
            <wp:effectExtent l="0" t="0" r="2540" b="2540"/>
            <wp:docPr id="1653436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6342" name="Picture 1" descr="A screenshot of a computer&#10;&#10;Description automatically generated"/>
                    <pic:cNvPicPr/>
                  </pic:nvPicPr>
                  <pic:blipFill>
                    <a:blip r:embed="rId15"/>
                    <a:stretch>
                      <a:fillRect/>
                    </a:stretch>
                  </pic:blipFill>
                  <pic:spPr>
                    <a:xfrm>
                      <a:off x="0" y="0"/>
                      <a:ext cx="5731510" cy="2550160"/>
                    </a:xfrm>
                    <a:prstGeom prst="rect">
                      <a:avLst/>
                    </a:prstGeom>
                  </pic:spPr>
                </pic:pic>
              </a:graphicData>
            </a:graphic>
          </wp:inline>
        </w:drawing>
      </w:r>
    </w:p>
    <w:p w14:paraId="37DA719E" w14:textId="74CA57C1" w:rsidR="00E60CB8" w:rsidRDefault="00E60CB8" w:rsidP="009C70E4">
      <w:pPr>
        <w:rPr>
          <w:b/>
          <w:bCs/>
          <w:sz w:val="24"/>
          <w:szCs w:val="24"/>
        </w:rPr>
      </w:pPr>
      <w:r w:rsidRPr="00E60CB8">
        <w:rPr>
          <w:b/>
          <w:bCs/>
          <w:sz w:val="24"/>
          <w:szCs w:val="24"/>
        </w:rPr>
        <w:t>Generate Summary:</w:t>
      </w:r>
    </w:p>
    <w:p w14:paraId="37840CF1" w14:textId="6E9A6DAF" w:rsidR="00E60CB8" w:rsidRPr="001F4C53" w:rsidRDefault="001F4C53" w:rsidP="009C70E4">
      <w:pPr>
        <w:rPr>
          <w:sz w:val="24"/>
          <w:szCs w:val="24"/>
        </w:rPr>
      </w:pPr>
      <w:r w:rsidRPr="001F4C53">
        <w:rPr>
          <w:sz w:val="24"/>
          <w:szCs w:val="24"/>
        </w:rPr>
        <w:t>This option leverages Large Language Models (LLMs) to generate intelligent metadata and high-level insights for any table in your Snowflake environment. Simply provide the database, schema, and table name, and DataSense AI will analyze your data to identify key observations on fields, highlight important factors, and detect anomalies. This enables deeper data understanding and faster decision-making.</w:t>
      </w:r>
    </w:p>
    <w:p w14:paraId="2B407E5C" w14:textId="3F038BE1" w:rsidR="00B06B84" w:rsidRDefault="001F4C53" w:rsidP="009C70E4">
      <w:pPr>
        <w:rPr>
          <w:b/>
          <w:bCs/>
          <w:i/>
          <w:iCs/>
        </w:rPr>
      </w:pPr>
      <w:r>
        <w:rPr>
          <w:noProof/>
        </w:rPr>
        <w:drawing>
          <wp:inline distT="0" distB="0" distL="0" distR="0" wp14:anchorId="061A1706" wp14:editId="2463D7C2">
            <wp:extent cx="6172200" cy="4626073"/>
            <wp:effectExtent l="0" t="0" r="0" b="3175"/>
            <wp:docPr id="1518168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68282" name="Picture 1" descr="A screenshot of a computer&#10;&#10;Description automatically generated"/>
                    <pic:cNvPicPr/>
                  </pic:nvPicPr>
                  <pic:blipFill>
                    <a:blip r:embed="rId16"/>
                    <a:stretch>
                      <a:fillRect/>
                    </a:stretch>
                  </pic:blipFill>
                  <pic:spPr>
                    <a:xfrm>
                      <a:off x="0" y="0"/>
                      <a:ext cx="6182806" cy="4634022"/>
                    </a:xfrm>
                    <a:prstGeom prst="rect">
                      <a:avLst/>
                    </a:prstGeom>
                  </pic:spPr>
                </pic:pic>
              </a:graphicData>
            </a:graphic>
          </wp:inline>
        </w:drawing>
      </w:r>
    </w:p>
    <w:p w14:paraId="09311306" w14:textId="779B57CA" w:rsidR="00066C8E" w:rsidRDefault="00316141" w:rsidP="00066C8E">
      <w:pPr>
        <w:rPr>
          <w:rFonts w:ascii="Aptos" w:eastAsia="Aptos" w:hAnsi="Aptos" w:cs="Aptos"/>
        </w:rPr>
      </w:pPr>
      <w:r>
        <w:rPr>
          <w:rFonts w:ascii="Aptos" w:eastAsia="Aptos" w:hAnsi="Aptos" w:cs="Aptos"/>
          <w:b/>
          <w:bCs/>
        </w:rPr>
        <w:lastRenderedPageBreak/>
        <w:t>Note</w:t>
      </w:r>
      <w:r w:rsidR="00066C8E" w:rsidRPr="00BD71A7">
        <w:rPr>
          <w:rFonts w:ascii="Aptos" w:eastAsia="Aptos" w:hAnsi="Aptos" w:cs="Aptos"/>
          <w:b/>
          <w:bCs/>
        </w:rPr>
        <w:t xml:space="preserve">: </w:t>
      </w:r>
      <w:r w:rsidR="00066C8E">
        <w:rPr>
          <w:rFonts w:ascii="Aptos" w:eastAsia="Aptos" w:hAnsi="Aptos" w:cs="Aptos"/>
        </w:rPr>
        <w:t>If Cortex LLMs are not enabled in your region, you could consider enabling cross region inference by referring the below link,</w:t>
      </w:r>
      <w:r w:rsidR="00066C8E">
        <w:rPr>
          <w:rFonts w:ascii="Aptos" w:eastAsia="Aptos" w:hAnsi="Aptos" w:cs="Aptos"/>
        </w:rPr>
        <w:br/>
      </w:r>
      <w:hyperlink r:id="rId17" w:history="1">
        <w:r w:rsidR="00066C8E" w:rsidRPr="00296530">
          <w:rPr>
            <w:rStyle w:val="Hyperlink"/>
            <w:rFonts w:ascii="Aptos" w:eastAsia="Aptos" w:hAnsi="Aptos" w:cs="Aptos"/>
          </w:rPr>
          <w:t>https://docs.snowflake.com/en/user-guide/snowflake-cortex/cross-region-inference</w:t>
        </w:r>
      </w:hyperlink>
    </w:p>
    <w:p w14:paraId="3AB387DA" w14:textId="77777777" w:rsidR="00066C8E" w:rsidRDefault="00066C8E" w:rsidP="00066C8E">
      <w:pPr>
        <w:rPr>
          <w:rFonts w:ascii="Aptos" w:eastAsia="Aptos" w:hAnsi="Aptos" w:cs="Aptos"/>
          <w:b/>
          <w:bCs/>
          <w:color w:val="FF0000"/>
        </w:rPr>
      </w:pPr>
      <w:r>
        <w:rPr>
          <w:rFonts w:ascii="Aptos" w:eastAsia="Aptos" w:hAnsi="Aptos" w:cs="Aptos"/>
        </w:rPr>
        <w:t>This enables inference requests to be processed from a different region where LLMs are available</w:t>
      </w:r>
      <w:r w:rsidRPr="004B5B7D">
        <w:rPr>
          <w:rFonts w:ascii="Aptos" w:eastAsia="Aptos" w:hAnsi="Aptos" w:cs="Aptos"/>
          <w:color w:val="FF0000"/>
        </w:rPr>
        <w:t xml:space="preserve">. </w:t>
      </w:r>
      <w:r w:rsidRPr="004B5B7D">
        <w:rPr>
          <w:rFonts w:ascii="Aptos" w:eastAsia="Aptos" w:hAnsi="Aptos" w:cs="Aptos"/>
          <w:b/>
          <w:bCs/>
          <w:color w:val="FF0000"/>
        </w:rPr>
        <w:t>Please note that you will be charged credits for the use of LLM as described in detail in the above link. Please review the same. Credits are considered consumed in the requesting region.</w:t>
      </w:r>
    </w:p>
    <w:p w14:paraId="5435BD33" w14:textId="77777777" w:rsidR="00E8391E" w:rsidRDefault="00E8391E" w:rsidP="009C70E4">
      <w:pPr>
        <w:rPr>
          <w:b/>
          <w:bCs/>
          <w:i/>
          <w:iCs/>
        </w:rPr>
      </w:pPr>
    </w:p>
    <w:p w14:paraId="4BAA3F6C" w14:textId="77777777" w:rsidR="00E8391E" w:rsidRDefault="00E8391E" w:rsidP="009C70E4">
      <w:pPr>
        <w:rPr>
          <w:b/>
          <w:bCs/>
          <w:i/>
          <w:iCs/>
        </w:rPr>
      </w:pPr>
    </w:p>
    <w:p w14:paraId="5D686ED9" w14:textId="77777777" w:rsidR="00E8391E" w:rsidRDefault="00E8391E" w:rsidP="009C70E4">
      <w:pPr>
        <w:rPr>
          <w:b/>
          <w:bCs/>
          <w:i/>
          <w:iCs/>
        </w:rPr>
      </w:pPr>
    </w:p>
    <w:p w14:paraId="58B32963" w14:textId="77777777" w:rsidR="00E8391E" w:rsidRDefault="00E8391E" w:rsidP="009C70E4">
      <w:pPr>
        <w:rPr>
          <w:b/>
          <w:bCs/>
          <w:i/>
          <w:iCs/>
        </w:rPr>
      </w:pPr>
    </w:p>
    <w:p w14:paraId="48551B0A" w14:textId="77777777" w:rsidR="00F3582E" w:rsidRDefault="00F3582E" w:rsidP="009C70E4">
      <w:pPr>
        <w:rPr>
          <w:b/>
          <w:bCs/>
          <w:i/>
          <w:iCs/>
        </w:rPr>
      </w:pPr>
    </w:p>
    <w:p w14:paraId="244704CC" w14:textId="5566B53D" w:rsidR="1084B3EE" w:rsidRDefault="1084B3EE" w:rsidP="1084B3EE">
      <w:pPr>
        <w:rPr>
          <w:b/>
          <w:bCs/>
        </w:rPr>
      </w:pPr>
    </w:p>
    <w:p w14:paraId="24C952D8" w14:textId="671589CC" w:rsidR="1084B3EE" w:rsidRDefault="1084B3EE" w:rsidP="1084B3EE">
      <w:pPr>
        <w:rPr>
          <w:b/>
          <w:bCs/>
        </w:rPr>
      </w:pPr>
    </w:p>
    <w:p w14:paraId="3D3F9D5B" w14:textId="66269244" w:rsidR="1084B3EE" w:rsidRDefault="1084B3EE" w:rsidP="1084B3EE">
      <w:pPr>
        <w:rPr>
          <w:b/>
          <w:bCs/>
        </w:rPr>
      </w:pPr>
    </w:p>
    <w:p w14:paraId="40C63B12" w14:textId="7DD497C0" w:rsidR="1084B3EE" w:rsidRDefault="1084B3EE" w:rsidP="1084B3EE">
      <w:pPr>
        <w:rPr>
          <w:b/>
          <w:bCs/>
        </w:rPr>
      </w:pPr>
    </w:p>
    <w:p w14:paraId="072C0935" w14:textId="5184A665" w:rsidR="1084B3EE" w:rsidRDefault="1084B3EE" w:rsidP="1084B3EE">
      <w:pPr>
        <w:rPr>
          <w:b/>
          <w:bCs/>
        </w:rPr>
      </w:pPr>
    </w:p>
    <w:p w14:paraId="09C2E254" w14:textId="19E24777" w:rsidR="1084B3EE" w:rsidRDefault="1084B3EE" w:rsidP="1084B3EE">
      <w:pPr>
        <w:rPr>
          <w:b/>
          <w:bCs/>
        </w:rPr>
      </w:pPr>
    </w:p>
    <w:p w14:paraId="3F13D900" w14:textId="6BBB194D" w:rsidR="1084B3EE" w:rsidRDefault="1084B3EE" w:rsidP="1084B3EE">
      <w:pPr>
        <w:rPr>
          <w:b/>
          <w:bCs/>
        </w:rPr>
      </w:pPr>
    </w:p>
    <w:p w14:paraId="23F86E9E" w14:textId="77777777" w:rsidR="0018064F" w:rsidRDefault="0018064F" w:rsidP="1084B3EE">
      <w:pPr>
        <w:rPr>
          <w:b/>
          <w:bCs/>
        </w:rPr>
      </w:pPr>
    </w:p>
    <w:p w14:paraId="5CC039A4" w14:textId="01E5B508" w:rsidR="1084B3EE" w:rsidRDefault="1084B3EE" w:rsidP="1084B3EE">
      <w:pPr>
        <w:rPr>
          <w:b/>
          <w:bCs/>
        </w:rPr>
      </w:pPr>
    </w:p>
    <w:p w14:paraId="14A54C29" w14:textId="77777777" w:rsidR="00E8391E" w:rsidRDefault="00E8391E" w:rsidP="1084B3EE">
      <w:pPr>
        <w:rPr>
          <w:b/>
          <w:bCs/>
          <w:sz w:val="32"/>
          <w:szCs w:val="32"/>
        </w:rPr>
      </w:pPr>
    </w:p>
    <w:p w14:paraId="32A592A1" w14:textId="77777777" w:rsidR="00E8391E" w:rsidRDefault="00E8391E" w:rsidP="1084B3EE">
      <w:pPr>
        <w:rPr>
          <w:b/>
          <w:bCs/>
          <w:sz w:val="32"/>
          <w:szCs w:val="32"/>
        </w:rPr>
      </w:pPr>
    </w:p>
    <w:p w14:paraId="62262AEE" w14:textId="77777777" w:rsidR="00E8391E" w:rsidRDefault="00E8391E" w:rsidP="1084B3EE">
      <w:pPr>
        <w:rPr>
          <w:b/>
          <w:bCs/>
          <w:sz w:val="32"/>
          <w:szCs w:val="32"/>
        </w:rPr>
      </w:pPr>
    </w:p>
    <w:p w14:paraId="43A23A20" w14:textId="77777777" w:rsidR="00E8391E" w:rsidRDefault="00E8391E" w:rsidP="1084B3EE">
      <w:pPr>
        <w:rPr>
          <w:b/>
          <w:bCs/>
          <w:sz w:val="32"/>
          <w:szCs w:val="32"/>
        </w:rPr>
      </w:pPr>
    </w:p>
    <w:p w14:paraId="34CC9B2E" w14:textId="77777777" w:rsidR="00E8391E" w:rsidRDefault="00E8391E" w:rsidP="1084B3EE">
      <w:pPr>
        <w:rPr>
          <w:b/>
          <w:bCs/>
          <w:sz w:val="32"/>
          <w:szCs w:val="32"/>
        </w:rPr>
      </w:pPr>
    </w:p>
    <w:p w14:paraId="04271379" w14:textId="77777777" w:rsidR="00E8391E" w:rsidRDefault="00E8391E" w:rsidP="1084B3EE">
      <w:pPr>
        <w:rPr>
          <w:b/>
          <w:bCs/>
          <w:sz w:val="32"/>
          <w:szCs w:val="32"/>
        </w:rPr>
      </w:pPr>
    </w:p>
    <w:p w14:paraId="50D4C94F" w14:textId="77777777" w:rsidR="00E8391E" w:rsidRDefault="00E8391E" w:rsidP="1084B3EE">
      <w:pPr>
        <w:rPr>
          <w:b/>
          <w:bCs/>
          <w:sz w:val="32"/>
          <w:szCs w:val="32"/>
        </w:rPr>
      </w:pPr>
    </w:p>
    <w:p w14:paraId="2218132C" w14:textId="77777777" w:rsidR="00E8391E" w:rsidRDefault="00E8391E" w:rsidP="1084B3EE">
      <w:pPr>
        <w:rPr>
          <w:b/>
          <w:bCs/>
          <w:sz w:val="32"/>
          <w:szCs w:val="32"/>
        </w:rPr>
      </w:pPr>
    </w:p>
    <w:sectPr w:rsidR="00E8391E" w:rsidSect="003B44C7">
      <w:headerReference w:type="even" r:id="rId18"/>
      <w:headerReference w:type="default" r:id="rId19"/>
      <w:footerReference w:type="default" r:id="rId20"/>
      <w:headerReference w:type="first" r:id="rId21"/>
      <w:pgSz w:w="11906" w:h="16838"/>
      <w:pgMar w:top="1440" w:right="1440" w:bottom="1440" w:left="1440" w:header="113"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CCA78" w14:textId="77777777" w:rsidR="00385D2C" w:rsidRDefault="00385D2C" w:rsidP="00EA734A">
      <w:pPr>
        <w:spacing w:after="0" w:line="240" w:lineRule="auto"/>
      </w:pPr>
      <w:r>
        <w:separator/>
      </w:r>
    </w:p>
  </w:endnote>
  <w:endnote w:type="continuationSeparator" w:id="0">
    <w:p w14:paraId="3ED37746" w14:textId="77777777" w:rsidR="00385D2C" w:rsidRDefault="00385D2C" w:rsidP="00EA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063322"/>
      <w:docPartObj>
        <w:docPartGallery w:val="Page Numbers (Bottom of Page)"/>
        <w:docPartUnique/>
      </w:docPartObj>
    </w:sdtPr>
    <w:sdtEndPr>
      <w:rPr>
        <w:noProof/>
      </w:rPr>
    </w:sdtEndPr>
    <w:sdtContent>
      <w:p w14:paraId="03FFDE71" w14:textId="2A41F085" w:rsidR="003B44C7" w:rsidRDefault="003B44C7">
        <w:pPr>
          <w:pStyle w:val="Footer"/>
        </w:pPr>
        <w:r>
          <w:fldChar w:fldCharType="begin"/>
        </w:r>
        <w:r>
          <w:instrText xml:space="preserve"> PAGE   \* MERGEFORMAT </w:instrText>
        </w:r>
        <w:r>
          <w:fldChar w:fldCharType="separate"/>
        </w:r>
        <w:r>
          <w:rPr>
            <w:noProof/>
          </w:rPr>
          <w:t>2</w:t>
        </w:r>
        <w:r>
          <w:rPr>
            <w:noProof/>
          </w:rPr>
          <w:fldChar w:fldCharType="end"/>
        </w:r>
      </w:p>
    </w:sdtContent>
  </w:sdt>
  <w:p w14:paraId="60EEEA3D" w14:textId="69381327" w:rsidR="7E3C7FF3" w:rsidRDefault="7E3C7FF3" w:rsidP="7E3C7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1C0EF" w14:textId="77777777" w:rsidR="00385D2C" w:rsidRDefault="00385D2C" w:rsidP="00EA734A">
      <w:pPr>
        <w:spacing w:after="0" w:line="240" w:lineRule="auto"/>
      </w:pPr>
      <w:r>
        <w:separator/>
      </w:r>
    </w:p>
  </w:footnote>
  <w:footnote w:type="continuationSeparator" w:id="0">
    <w:p w14:paraId="5CA085DF" w14:textId="77777777" w:rsidR="00385D2C" w:rsidRDefault="00385D2C" w:rsidP="00EA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450F9" w14:textId="731EE490" w:rsidR="00EA734A" w:rsidRDefault="00EA734A">
    <w:pPr>
      <w:pStyle w:val="Header"/>
    </w:pPr>
    <w:r>
      <w:rPr>
        <w:noProof/>
      </w:rPr>
      <mc:AlternateContent>
        <mc:Choice Requires="wps">
          <w:drawing>
            <wp:anchor distT="0" distB="0" distL="0" distR="0" simplePos="0" relativeHeight="251659264" behindDoc="0" locked="0" layoutInCell="1" allowOverlap="1" wp14:anchorId="03334AB3" wp14:editId="19224067">
              <wp:simplePos x="635" y="635"/>
              <wp:positionH relativeFrom="page">
                <wp:align>left</wp:align>
              </wp:positionH>
              <wp:positionV relativeFrom="page">
                <wp:align>top</wp:align>
              </wp:positionV>
              <wp:extent cx="1449705" cy="357505"/>
              <wp:effectExtent l="0" t="0" r="17145" b="4445"/>
              <wp:wrapNone/>
              <wp:docPr id="900099274"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334AB3"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C722" w14:textId="104103F3" w:rsidR="003B44C7" w:rsidRDefault="003B44C7" w:rsidP="003B44C7">
    <w:pPr>
      <w:pStyle w:val="Header"/>
      <w:rPr>
        <w:b/>
        <w:bCs/>
      </w:rPr>
    </w:pPr>
    <w:r>
      <w:rPr>
        <w:b/>
        <w:bCs/>
        <w:noProof/>
      </w:rPr>
      <w:drawing>
        <wp:anchor distT="0" distB="0" distL="114300" distR="114300" simplePos="0" relativeHeight="251662336" behindDoc="0" locked="0" layoutInCell="1" allowOverlap="1" wp14:anchorId="747E788B" wp14:editId="64647437">
          <wp:simplePos x="0" y="0"/>
          <wp:positionH relativeFrom="column">
            <wp:posOffset>5505450</wp:posOffset>
          </wp:positionH>
          <wp:positionV relativeFrom="paragraph">
            <wp:posOffset>-33655</wp:posOffset>
          </wp:positionV>
          <wp:extent cx="825500" cy="265430"/>
          <wp:effectExtent l="0" t="0" r="0" b="1270"/>
          <wp:wrapSquare wrapText="bothSides"/>
          <wp:docPr id="2083076555"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6555" name="Picture 4"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5500" cy="26543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02ACB70F" wp14:editId="36F7762B">
              <wp:simplePos x="914400" y="447675"/>
              <wp:positionH relativeFrom="page">
                <wp:align>left</wp:align>
              </wp:positionH>
              <wp:positionV relativeFrom="page">
                <wp:align>top</wp:align>
              </wp:positionV>
              <wp:extent cx="1449705" cy="357505"/>
              <wp:effectExtent l="0" t="0" r="17145" b="4445"/>
              <wp:wrapNone/>
              <wp:docPr id="468394864" name="Text Box 3"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ACB70F" id="_x0000_t202" coordsize="21600,21600" o:spt="202" path="m,l,21600r21600,l21600,xe">
              <v:stroke joinstyle="miter"/>
              <v:path gradientshapeok="t" o:connecttype="rect"/>
            </v:shapetype>
            <v:shape id="Text Box 3" o:spid="_x0000_s1027" type="#_x0000_t202" alt="PUBLIC - No Restriction" style="position:absolute;margin-left:0;margin-top:0;width:114.15pt;height:28.1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v:textbox>
              <w10:wrap anchorx="page" anchory="page"/>
            </v:shape>
          </w:pict>
        </mc:Fallback>
      </mc:AlternateContent>
    </w:r>
    <w:r w:rsidRPr="7E3C7FF3">
      <w:rPr>
        <w:b/>
        <w:bCs/>
      </w:rPr>
      <w:t xml:space="preserve">Cittabase </w:t>
    </w:r>
    <w:r w:rsidR="00CB68E0">
      <w:rPr>
        <w:b/>
        <w:bCs/>
      </w:rPr>
      <w:t>DataSense AI</w:t>
    </w:r>
    <w:r>
      <w:rPr>
        <w:b/>
        <w:bCs/>
      </w:rPr>
      <w:tab/>
    </w:r>
    <w:r>
      <w:rPr>
        <w:b/>
        <w:bCs/>
      </w:rPr>
      <w:tab/>
    </w:r>
  </w:p>
  <w:p w14:paraId="2C91477F" w14:textId="4F3DC275" w:rsidR="003B44C7" w:rsidRDefault="003B44C7">
    <w:pPr>
      <w:pStyle w:val="Header"/>
    </w:pPr>
  </w:p>
  <w:p w14:paraId="15DF0EAA" w14:textId="77777777" w:rsidR="003B44C7" w:rsidRDefault="003B44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5A424" w14:textId="693F93AA" w:rsidR="00EA734A" w:rsidRDefault="00EA734A">
    <w:pPr>
      <w:pStyle w:val="Header"/>
    </w:pPr>
    <w:r>
      <w:rPr>
        <w:noProof/>
      </w:rPr>
      <mc:AlternateContent>
        <mc:Choice Requires="wps">
          <w:drawing>
            <wp:anchor distT="0" distB="0" distL="0" distR="0" simplePos="0" relativeHeight="251658240" behindDoc="0" locked="0" layoutInCell="1" allowOverlap="1" wp14:anchorId="4710CE74" wp14:editId="3975576E">
              <wp:simplePos x="635" y="635"/>
              <wp:positionH relativeFrom="page">
                <wp:align>left</wp:align>
              </wp:positionH>
              <wp:positionV relativeFrom="page">
                <wp:align>top</wp:align>
              </wp:positionV>
              <wp:extent cx="1449705" cy="357505"/>
              <wp:effectExtent l="0" t="0" r="17145" b="4445"/>
              <wp:wrapNone/>
              <wp:docPr id="622300522"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710CE74" id="_x0000_t202" coordsize="21600,21600" o:spt="202" path="m,l,21600r21600,l21600,xe">
              <v:stroke joinstyle="miter"/>
              <v:path gradientshapeok="t" o:connecttype="rect"/>
            </v:shapetype>
            <v:shape id="Text Box 1" o:spid="_x0000_s1028"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" filled="f" stroked="f">
              <v:textbox style="mso-fit-shape-to-text:t" inset="20pt,15pt,0,0">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CZv61C6Fuf/yYE" int2:id="OFzVx262">
      <int2:state int2:value="Rejected" int2:type="AugLoop_Text_Critique"/>
    </int2:textHash>
    <int2:textHash int2:hashCode="muLDU/gsjcx6lY" int2:id="g8236Fke">
      <int2:state int2:value="Rejected" int2:type="AugLoop_Text_Critique"/>
    </int2:textHash>
    <int2:textHash int2:hashCode="DJdFAm+05WXN1A" int2:id="quAjncvA">
      <int2:state int2:value="Rejected" int2:type="AugLoop_Text_Critique"/>
    </int2:textHash>
    <int2:textHash int2:hashCode="3oQ5nEyVXFGgil" int2:id="rqU2qnna">
      <int2:state int2:value="Rejected" int2:type="AugLoop_Text_Critique"/>
    </int2:textHash>
    <int2:textHash int2:hashCode="yUwIjiaY8EBQ4/" int2:id="juBHJhp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7A1C1"/>
    <w:multiLevelType w:val="hybridMultilevel"/>
    <w:tmpl w:val="31B66806"/>
    <w:lvl w:ilvl="0" w:tplc="11E60006">
      <w:start w:val="1"/>
      <w:numFmt w:val="decimal"/>
      <w:lvlText w:val="%1."/>
      <w:lvlJc w:val="left"/>
      <w:pPr>
        <w:ind w:left="720" w:hanging="360"/>
      </w:pPr>
    </w:lvl>
    <w:lvl w:ilvl="1" w:tplc="5A76E5DC">
      <w:start w:val="1"/>
      <w:numFmt w:val="lowerLetter"/>
      <w:lvlText w:val="%2."/>
      <w:lvlJc w:val="left"/>
      <w:pPr>
        <w:ind w:left="1440" w:hanging="360"/>
      </w:pPr>
    </w:lvl>
    <w:lvl w:ilvl="2" w:tplc="D35AA29E">
      <w:start w:val="1"/>
      <w:numFmt w:val="lowerRoman"/>
      <w:lvlText w:val="%3."/>
      <w:lvlJc w:val="right"/>
      <w:pPr>
        <w:ind w:left="2160" w:hanging="180"/>
      </w:pPr>
    </w:lvl>
    <w:lvl w:ilvl="3" w:tplc="07B63C3C">
      <w:start w:val="1"/>
      <w:numFmt w:val="decimal"/>
      <w:lvlText w:val="%4."/>
      <w:lvlJc w:val="left"/>
      <w:pPr>
        <w:ind w:left="2880" w:hanging="360"/>
      </w:pPr>
    </w:lvl>
    <w:lvl w:ilvl="4" w:tplc="2B4C618C">
      <w:start w:val="1"/>
      <w:numFmt w:val="lowerLetter"/>
      <w:lvlText w:val="%5."/>
      <w:lvlJc w:val="left"/>
      <w:pPr>
        <w:ind w:left="3600" w:hanging="360"/>
      </w:pPr>
    </w:lvl>
    <w:lvl w:ilvl="5" w:tplc="B42A58E4">
      <w:start w:val="1"/>
      <w:numFmt w:val="lowerRoman"/>
      <w:lvlText w:val="%6."/>
      <w:lvlJc w:val="right"/>
      <w:pPr>
        <w:ind w:left="4320" w:hanging="180"/>
      </w:pPr>
    </w:lvl>
    <w:lvl w:ilvl="6" w:tplc="ACEE929A">
      <w:start w:val="1"/>
      <w:numFmt w:val="decimal"/>
      <w:lvlText w:val="%7."/>
      <w:lvlJc w:val="left"/>
      <w:pPr>
        <w:ind w:left="5040" w:hanging="360"/>
      </w:pPr>
    </w:lvl>
    <w:lvl w:ilvl="7" w:tplc="AA027C06">
      <w:start w:val="1"/>
      <w:numFmt w:val="lowerLetter"/>
      <w:lvlText w:val="%8."/>
      <w:lvlJc w:val="left"/>
      <w:pPr>
        <w:ind w:left="5760" w:hanging="360"/>
      </w:pPr>
    </w:lvl>
    <w:lvl w:ilvl="8" w:tplc="57D28D64">
      <w:start w:val="1"/>
      <w:numFmt w:val="lowerRoman"/>
      <w:lvlText w:val="%9."/>
      <w:lvlJc w:val="right"/>
      <w:pPr>
        <w:ind w:left="6480" w:hanging="180"/>
      </w:pPr>
    </w:lvl>
  </w:abstractNum>
  <w:abstractNum w:abstractNumId="1" w15:restartNumberingAfterBreak="0">
    <w:nsid w:val="13E141E8"/>
    <w:multiLevelType w:val="hybridMultilevel"/>
    <w:tmpl w:val="17C644F0"/>
    <w:lvl w:ilvl="0" w:tplc="D884C64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263A0"/>
    <w:multiLevelType w:val="hybridMultilevel"/>
    <w:tmpl w:val="7B7C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253916"/>
    <w:multiLevelType w:val="multilevel"/>
    <w:tmpl w:val="5F8C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AE0BAC"/>
    <w:multiLevelType w:val="multilevel"/>
    <w:tmpl w:val="F29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5480C"/>
    <w:multiLevelType w:val="multilevel"/>
    <w:tmpl w:val="647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E40F82"/>
    <w:multiLevelType w:val="hybridMultilevel"/>
    <w:tmpl w:val="1F0E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A31F0B"/>
    <w:multiLevelType w:val="hybridMultilevel"/>
    <w:tmpl w:val="635C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0C184D"/>
    <w:multiLevelType w:val="hybridMultilevel"/>
    <w:tmpl w:val="EE10993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9" w15:restartNumberingAfterBreak="0">
    <w:nsid w:val="40763F41"/>
    <w:multiLevelType w:val="multilevel"/>
    <w:tmpl w:val="D7F6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EE6392"/>
    <w:multiLevelType w:val="hybridMultilevel"/>
    <w:tmpl w:val="2D626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CD2534"/>
    <w:multiLevelType w:val="hybridMultilevel"/>
    <w:tmpl w:val="BB1EF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B459AC"/>
    <w:multiLevelType w:val="hybridMultilevel"/>
    <w:tmpl w:val="9E42E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DDCC6A"/>
    <w:multiLevelType w:val="hybridMultilevel"/>
    <w:tmpl w:val="2A6E4906"/>
    <w:lvl w:ilvl="0" w:tplc="002853AA">
      <w:start w:val="1"/>
      <w:numFmt w:val="bullet"/>
      <w:lvlText w:val=""/>
      <w:lvlJc w:val="left"/>
      <w:pPr>
        <w:ind w:left="720" w:hanging="360"/>
      </w:pPr>
      <w:rPr>
        <w:rFonts w:ascii="Symbol" w:hAnsi="Symbol" w:hint="default"/>
      </w:rPr>
    </w:lvl>
    <w:lvl w:ilvl="1" w:tplc="0AD86996">
      <w:start w:val="1"/>
      <w:numFmt w:val="bullet"/>
      <w:lvlText w:val="o"/>
      <w:lvlJc w:val="left"/>
      <w:pPr>
        <w:ind w:left="1440" w:hanging="360"/>
      </w:pPr>
      <w:rPr>
        <w:rFonts w:ascii="Courier New" w:hAnsi="Courier New" w:hint="default"/>
      </w:rPr>
    </w:lvl>
    <w:lvl w:ilvl="2" w:tplc="0ECC00DC">
      <w:start w:val="1"/>
      <w:numFmt w:val="bullet"/>
      <w:lvlText w:val=""/>
      <w:lvlJc w:val="left"/>
      <w:pPr>
        <w:ind w:left="2160" w:hanging="360"/>
      </w:pPr>
      <w:rPr>
        <w:rFonts w:ascii="Wingdings" w:hAnsi="Wingdings" w:hint="default"/>
      </w:rPr>
    </w:lvl>
    <w:lvl w:ilvl="3" w:tplc="355EA2FC">
      <w:start w:val="1"/>
      <w:numFmt w:val="bullet"/>
      <w:lvlText w:val=""/>
      <w:lvlJc w:val="left"/>
      <w:pPr>
        <w:ind w:left="2880" w:hanging="360"/>
      </w:pPr>
      <w:rPr>
        <w:rFonts w:ascii="Symbol" w:hAnsi="Symbol" w:hint="default"/>
      </w:rPr>
    </w:lvl>
    <w:lvl w:ilvl="4" w:tplc="41FCD672">
      <w:start w:val="1"/>
      <w:numFmt w:val="bullet"/>
      <w:lvlText w:val="o"/>
      <w:lvlJc w:val="left"/>
      <w:pPr>
        <w:ind w:left="3600" w:hanging="360"/>
      </w:pPr>
      <w:rPr>
        <w:rFonts w:ascii="Courier New" w:hAnsi="Courier New" w:hint="default"/>
      </w:rPr>
    </w:lvl>
    <w:lvl w:ilvl="5" w:tplc="906AA042">
      <w:start w:val="1"/>
      <w:numFmt w:val="bullet"/>
      <w:lvlText w:val=""/>
      <w:lvlJc w:val="left"/>
      <w:pPr>
        <w:ind w:left="4320" w:hanging="360"/>
      </w:pPr>
      <w:rPr>
        <w:rFonts w:ascii="Wingdings" w:hAnsi="Wingdings" w:hint="default"/>
      </w:rPr>
    </w:lvl>
    <w:lvl w:ilvl="6" w:tplc="A1A6F4B2">
      <w:start w:val="1"/>
      <w:numFmt w:val="bullet"/>
      <w:lvlText w:val=""/>
      <w:lvlJc w:val="left"/>
      <w:pPr>
        <w:ind w:left="5040" w:hanging="360"/>
      </w:pPr>
      <w:rPr>
        <w:rFonts w:ascii="Symbol" w:hAnsi="Symbol" w:hint="default"/>
      </w:rPr>
    </w:lvl>
    <w:lvl w:ilvl="7" w:tplc="0F44113C">
      <w:start w:val="1"/>
      <w:numFmt w:val="bullet"/>
      <w:lvlText w:val="o"/>
      <w:lvlJc w:val="left"/>
      <w:pPr>
        <w:ind w:left="5760" w:hanging="360"/>
      </w:pPr>
      <w:rPr>
        <w:rFonts w:ascii="Courier New" w:hAnsi="Courier New" w:hint="default"/>
      </w:rPr>
    </w:lvl>
    <w:lvl w:ilvl="8" w:tplc="7FAEDE1E">
      <w:start w:val="1"/>
      <w:numFmt w:val="bullet"/>
      <w:lvlText w:val=""/>
      <w:lvlJc w:val="left"/>
      <w:pPr>
        <w:ind w:left="6480" w:hanging="360"/>
      </w:pPr>
      <w:rPr>
        <w:rFonts w:ascii="Wingdings" w:hAnsi="Wingdings" w:hint="default"/>
      </w:rPr>
    </w:lvl>
  </w:abstractNum>
  <w:abstractNum w:abstractNumId="14" w15:restartNumberingAfterBreak="0">
    <w:nsid w:val="50726AAE"/>
    <w:multiLevelType w:val="hybridMultilevel"/>
    <w:tmpl w:val="D7E4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1A299E"/>
    <w:multiLevelType w:val="multilevel"/>
    <w:tmpl w:val="A7D8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2E7630"/>
    <w:multiLevelType w:val="multilevel"/>
    <w:tmpl w:val="BD5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FF1430"/>
    <w:multiLevelType w:val="hybridMultilevel"/>
    <w:tmpl w:val="7C147328"/>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9581498"/>
    <w:multiLevelType w:val="hybridMultilevel"/>
    <w:tmpl w:val="87F89D94"/>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C2EE27"/>
    <w:multiLevelType w:val="hybridMultilevel"/>
    <w:tmpl w:val="B942B4DE"/>
    <w:lvl w:ilvl="0" w:tplc="5BB6C942">
      <w:start w:val="1"/>
      <w:numFmt w:val="bullet"/>
      <w:lvlText w:val=""/>
      <w:lvlJc w:val="left"/>
      <w:pPr>
        <w:ind w:left="720" w:hanging="360"/>
      </w:pPr>
      <w:rPr>
        <w:rFonts w:ascii="Symbol" w:hAnsi="Symbol" w:hint="default"/>
      </w:rPr>
    </w:lvl>
    <w:lvl w:ilvl="1" w:tplc="95C2E192">
      <w:start w:val="1"/>
      <w:numFmt w:val="bullet"/>
      <w:lvlText w:val="o"/>
      <w:lvlJc w:val="left"/>
      <w:pPr>
        <w:ind w:left="1440" w:hanging="360"/>
      </w:pPr>
      <w:rPr>
        <w:rFonts w:ascii="Courier New" w:hAnsi="Courier New" w:hint="default"/>
      </w:rPr>
    </w:lvl>
    <w:lvl w:ilvl="2" w:tplc="561256D0">
      <w:start w:val="1"/>
      <w:numFmt w:val="bullet"/>
      <w:lvlText w:val=""/>
      <w:lvlJc w:val="left"/>
      <w:pPr>
        <w:ind w:left="2160" w:hanging="360"/>
      </w:pPr>
      <w:rPr>
        <w:rFonts w:ascii="Wingdings" w:hAnsi="Wingdings" w:hint="default"/>
      </w:rPr>
    </w:lvl>
    <w:lvl w:ilvl="3" w:tplc="CFBCE582">
      <w:start w:val="1"/>
      <w:numFmt w:val="bullet"/>
      <w:lvlText w:val=""/>
      <w:lvlJc w:val="left"/>
      <w:pPr>
        <w:ind w:left="2880" w:hanging="360"/>
      </w:pPr>
      <w:rPr>
        <w:rFonts w:ascii="Symbol" w:hAnsi="Symbol" w:hint="default"/>
      </w:rPr>
    </w:lvl>
    <w:lvl w:ilvl="4" w:tplc="4CB2ADDE">
      <w:start w:val="1"/>
      <w:numFmt w:val="bullet"/>
      <w:lvlText w:val="o"/>
      <w:lvlJc w:val="left"/>
      <w:pPr>
        <w:ind w:left="3600" w:hanging="360"/>
      </w:pPr>
      <w:rPr>
        <w:rFonts w:ascii="Courier New" w:hAnsi="Courier New" w:hint="default"/>
      </w:rPr>
    </w:lvl>
    <w:lvl w:ilvl="5" w:tplc="C6F8C0E4">
      <w:start w:val="1"/>
      <w:numFmt w:val="bullet"/>
      <w:lvlText w:val=""/>
      <w:lvlJc w:val="left"/>
      <w:pPr>
        <w:ind w:left="4320" w:hanging="360"/>
      </w:pPr>
      <w:rPr>
        <w:rFonts w:ascii="Wingdings" w:hAnsi="Wingdings" w:hint="default"/>
      </w:rPr>
    </w:lvl>
    <w:lvl w:ilvl="6" w:tplc="7B5CD436">
      <w:start w:val="1"/>
      <w:numFmt w:val="bullet"/>
      <w:lvlText w:val=""/>
      <w:lvlJc w:val="left"/>
      <w:pPr>
        <w:ind w:left="5040" w:hanging="360"/>
      </w:pPr>
      <w:rPr>
        <w:rFonts w:ascii="Symbol" w:hAnsi="Symbol" w:hint="default"/>
      </w:rPr>
    </w:lvl>
    <w:lvl w:ilvl="7" w:tplc="B12A2F5A">
      <w:start w:val="1"/>
      <w:numFmt w:val="bullet"/>
      <w:lvlText w:val="o"/>
      <w:lvlJc w:val="left"/>
      <w:pPr>
        <w:ind w:left="5760" w:hanging="360"/>
      </w:pPr>
      <w:rPr>
        <w:rFonts w:ascii="Courier New" w:hAnsi="Courier New" w:hint="default"/>
      </w:rPr>
    </w:lvl>
    <w:lvl w:ilvl="8" w:tplc="F19C7BA4">
      <w:start w:val="1"/>
      <w:numFmt w:val="bullet"/>
      <w:lvlText w:val=""/>
      <w:lvlJc w:val="left"/>
      <w:pPr>
        <w:ind w:left="6480" w:hanging="360"/>
      </w:pPr>
      <w:rPr>
        <w:rFonts w:ascii="Wingdings" w:hAnsi="Wingdings" w:hint="default"/>
      </w:rPr>
    </w:lvl>
  </w:abstractNum>
  <w:num w:numId="1" w16cid:durableId="2055302907">
    <w:abstractNumId w:val="0"/>
  </w:num>
  <w:num w:numId="2" w16cid:durableId="1558475122">
    <w:abstractNumId w:val="13"/>
  </w:num>
  <w:num w:numId="3" w16cid:durableId="1930044729">
    <w:abstractNumId w:val="19"/>
  </w:num>
  <w:num w:numId="4" w16cid:durableId="262105407">
    <w:abstractNumId w:val="4"/>
  </w:num>
  <w:num w:numId="5" w16cid:durableId="1987510584">
    <w:abstractNumId w:val="1"/>
  </w:num>
  <w:num w:numId="6" w16cid:durableId="386340174">
    <w:abstractNumId w:val="17"/>
  </w:num>
  <w:num w:numId="7" w16cid:durableId="137765892">
    <w:abstractNumId w:val="18"/>
  </w:num>
  <w:num w:numId="8" w16cid:durableId="589192947">
    <w:abstractNumId w:val="14"/>
  </w:num>
  <w:num w:numId="9" w16cid:durableId="166478039">
    <w:abstractNumId w:val="6"/>
  </w:num>
  <w:num w:numId="10" w16cid:durableId="1899053695">
    <w:abstractNumId w:val="7"/>
  </w:num>
  <w:num w:numId="11" w16cid:durableId="287517149">
    <w:abstractNumId w:val="8"/>
  </w:num>
  <w:num w:numId="12" w16cid:durableId="398019683">
    <w:abstractNumId w:val="10"/>
  </w:num>
  <w:num w:numId="13" w16cid:durableId="1463427728">
    <w:abstractNumId w:val="2"/>
  </w:num>
  <w:num w:numId="14" w16cid:durableId="1015885237">
    <w:abstractNumId w:val="5"/>
  </w:num>
  <w:num w:numId="15" w16cid:durableId="899168132">
    <w:abstractNumId w:val="9"/>
  </w:num>
  <w:num w:numId="16" w16cid:durableId="577444306">
    <w:abstractNumId w:val="11"/>
  </w:num>
  <w:num w:numId="17" w16cid:durableId="541140802">
    <w:abstractNumId w:val="12"/>
  </w:num>
  <w:num w:numId="18" w16cid:durableId="261842435">
    <w:abstractNumId w:val="15"/>
  </w:num>
  <w:num w:numId="19" w16cid:durableId="686104251">
    <w:abstractNumId w:val="16"/>
  </w:num>
  <w:num w:numId="20" w16cid:durableId="6208881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4A"/>
    <w:rsid w:val="000041EE"/>
    <w:rsid w:val="00007B2F"/>
    <w:rsid w:val="0005533E"/>
    <w:rsid w:val="00066C8E"/>
    <w:rsid w:val="000753B4"/>
    <w:rsid w:val="000A6E8E"/>
    <w:rsid w:val="000B1D02"/>
    <w:rsid w:val="000B5F9C"/>
    <w:rsid w:val="000C0947"/>
    <w:rsid w:val="000E3FDF"/>
    <w:rsid w:val="00117D24"/>
    <w:rsid w:val="00127184"/>
    <w:rsid w:val="00165A0A"/>
    <w:rsid w:val="001712F6"/>
    <w:rsid w:val="0018064F"/>
    <w:rsid w:val="0019316C"/>
    <w:rsid w:val="001B05C4"/>
    <w:rsid w:val="001B2FB9"/>
    <w:rsid w:val="001B4D02"/>
    <w:rsid w:val="001D4EC7"/>
    <w:rsid w:val="001E0C31"/>
    <w:rsid w:val="001E1AB5"/>
    <w:rsid w:val="001F4C53"/>
    <w:rsid w:val="00202559"/>
    <w:rsid w:val="00253723"/>
    <w:rsid w:val="0025EB17"/>
    <w:rsid w:val="00274475"/>
    <w:rsid w:val="00284A9F"/>
    <w:rsid w:val="00296530"/>
    <w:rsid w:val="00297E35"/>
    <w:rsid w:val="002D0BF3"/>
    <w:rsid w:val="00316141"/>
    <w:rsid w:val="0035699A"/>
    <w:rsid w:val="00362E12"/>
    <w:rsid w:val="003630EF"/>
    <w:rsid w:val="003727E6"/>
    <w:rsid w:val="00385D2C"/>
    <w:rsid w:val="003B44C7"/>
    <w:rsid w:val="003C3C1D"/>
    <w:rsid w:val="003D58FC"/>
    <w:rsid w:val="003E2E3A"/>
    <w:rsid w:val="003E5E9A"/>
    <w:rsid w:val="00402E4E"/>
    <w:rsid w:val="00424923"/>
    <w:rsid w:val="004868DC"/>
    <w:rsid w:val="00497368"/>
    <w:rsid w:val="00497E0C"/>
    <w:rsid w:val="004B5B7D"/>
    <w:rsid w:val="004C1C47"/>
    <w:rsid w:val="004C1FB0"/>
    <w:rsid w:val="004C67E8"/>
    <w:rsid w:val="004D33FE"/>
    <w:rsid w:val="004E5F0E"/>
    <w:rsid w:val="0051644C"/>
    <w:rsid w:val="005243A7"/>
    <w:rsid w:val="00530001"/>
    <w:rsid w:val="00533419"/>
    <w:rsid w:val="00543E8A"/>
    <w:rsid w:val="005660CB"/>
    <w:rsid w:val="005B2DBD"/>
    <w:rsid w:val="005B7232"/>
    <w:rsid w:val="005C0596"/>
    <w:rsid w:val="005C2BEE"/>
    <w:rsid w:val="005D310D"/>
    <w:rsid w:val="005D475F"/>
    <w:rsid w:val="005F4690"/>
    <w:rsid w:val="006025E9"/>
    <w:rsid w:val="0060510C"/>
    <w:rsid w:val="00625C31"/>
    <w:rsid w:val="00634A12"/>
    <w:rsid w:val="006729E7"/>
    <w:rsid w:val="00673D95"/>
    <w:rsid w:val="006B1A40"/>
    <w:rsid w:val="006C03FB"/>
    <w:rsid w:val="006E1F54"/>
    <w:rsid w:val="006E3195"/>
    <w:rsid w:val="007012F7"/>
    <w:rsid w:val="007020D7"/>
    <w:rsid w:val="00723F64"/>
    <w:rsid w:val="00735F3E"/>
    <w:rsid w:val="0074699B"/>
    <w:rsid w:val="00753F1C"/>
    <w:rsid w:val="00766347"/>
    <w:rsid w:val="00773C90"/>
    <w:rsid w:val="007753D4"/>
    <w:rsid w:val="00776D69"/>
    <w:rsid w:val="00786F89"/>
    <w:rsid w:val="00787139"/>
    <w:rsid w:val="00796371"/>
    <w:rsid w:val="007A2743"/>
    <w:rsid w:val="007A6ACB"/>
    <w:rsid w:val="007D7FCA"/>
    <w:rsid w:val="007E0C1C"/>
    <w:rsid w:val="00801A49"/>
    <w:rsid w:val="00804F44"/>
    <w:rsid w:val="008063DF"/>
    <w:rsid w:val="008136DB"/>
    <w:rsid w:val="00817358"/>
    <w:rsid w:val="00825546"/>
    <w:rsid w:val="00843B7D"/>
    <w:rsid w:val="0084740D"/>
    <w:rsid w:val="00852D88"/>
    <w:rsid w:val="008A10FE"/>
    <w:rsid w:val="008A256C"/>
    <w:rsid w:val="008A52BE"/>
    <w:rsid w:val="008C7D08"/>
    <w:rsid w:val="008D293D"/>
    <w:rsid w:val="008D56FA"/>
    <w:rsid w:val="008E4400"/>
    <w:rsid w:val="00916CC6"/>
    <w:rsid w:val="00923173"/>
    <w:rsid w:val="0093423C"/>
    <w:rsid w:val="0094660E"/>
    <w:rsid w:val="00960444"/>
    <w:rsid w:val="0096258E"/>
    <w:rsid w:val="009C70E4"/>
    <w:rsid w:val="009E341D"/>
    <w:rsid w:val="009F2C83"/>
    <w:rsid w:val="00A07E01"/>
    <w:rsid w:val="00A119C1"/>
    <w:rsid w:val="00A23FA2"/>
    <w:rsid w:val="00A24AC4"/>
    <w:rsid w:val="00A41825"/>
    <w:rsid w:val="00A70107"/>
    <w:rsid w:val="00A87427"/>
    <w:rsid w:val="00AB4123"/>
    <w:rsid w:val="00AC10E4"/>
    <w:rsid w:val="00B06B84"/>
    <w:rsid w:val="00B24FA1"/>
    <w:rsid w:val="00B26AAC"/>
    <w:rsid w:val="00B46D9A"/>
    <w:rsid w:val="00BC373D"/>
    <w:rsid w:val="00BC5B82"/>
    <w:rsid w:val="00BD4019"/>
    <w:rsid w:val="00BD71A7"/>
    <w:rsid w:val="00C32759"/>
    <w:rsid w:val="00C61452"/>
    <w:rsid w:val="00C64A1B"/>
    <w:rsid w:val="00C7714A"/>
    <w:rsid w:val="00CA465E"/>
    <w:rsid w:val="00CB1136"/>
    <w:rsid w:val="00CB68E0"/>
    <w:rsid w:val="00CD0909"/>
    <w:rsid w:val="00CD1E33"/>
    <w:rsid w:val="00CE074A"/>
    <w:rsid w:val="00CE4198"/>
    <w:rsid w:val="00D02ECF"/>
    <w:rsid w:val="00D26249"/>
    <w:rsid w:val="00D53AA3"/>
    <w:rsid w:val="00DA2C8F"/>
    <w:rsid w:val="00DB726A"/>
    <w:rsid w:val="00DC503B"/>
    <w:rsid w:val="00DC6E4E"/>
    <w:rsid w:val="00E2312E"/>
    <w:rsid w:val="00E330D9"/>
    <w:rsid w:val="00E518C2"/>
    <w:rsid w:val="00E60CB8"/>
    <w:rsid w:val="00E7543A"/>
    <w:rsid w:val="00E76058"/>
    <w:rsid w:val="00E8391E"/>
    <w:rsid w:val="00EA734A"/>
    <w:rsid w:val="00EC0F3B"/>
    <w:rsid w:val="00EE2CE6"/>
    <w:rsid w:val="00EF0B98"/>
    <w:rsid w:val="00EF4F24"/>
    <w:rsid w:val="00F03F4D"/>
    <w:rsid w:val="00F15375"/>
    <w:rsid w:val="00F2488A"/>
    <w:rsid w:val="00F35203"/>
    <w:rsid w:val="00F3582E"/>
    <w:rsid w:val="00F415AF"/>
    <w:rsid w:val="00F576A5"/>
    <w:rsid w:val="00F65CAD"/>
    <w:rsid w:val="00F73559"/>
    <w:rsid w:val="00F8404D"/>
    <w:rsid w:val="00F84BC0"/>
    <w:rsid w:val="00F852F9"/>
    <w:rsid w:val="00F90F3E"/>
    <w:rsid w:val="00FE2A52"/>
    <w:rsid w:val="028D10D5"/>
    <w:rsid w:val="02C100A3"/>
    <w:rsid w:val="04B8AF03"/>
    <w:rsid w:val="052D97E6"/>
    <w:rsid w:val="05D7D740"/>
    <w:rsid w:val="0616157B"/>
    <w:rsid w:val="074EE152"/>
    <w:rsid w:val="0794322F"/>
    <w:rsid w:val="09B2E362"/>
    <w:rsid w:val="0A23A2C7"/>
    <w:rsid w:val="0A3E9820"/>
    <w:rsid w:val="0CB64D76"/>
    <w:rsid w:val="0F0E2937"/>
    <w:rsid w:val="0F5FD7D0"/>
    <w:rsid w:val="1084B3EE"/>
    <w:rsid w:val="10A437E8"/>
    <w:rsid w:val="118F4890"/>
    <w:rsid w:val="11E89E69"/>
    <w:rsid w:val="14147BD8"/>
    <w:rsid w:val="1A84E068"/>
    <w:rsid w:val="1B2CE9BE"/>
    <w:rsid w:val="1C705D2A"/>
    <w:rsid w:val="1CA5AF2A"/>
    <w:rsid w:val="1DD55408"/>
    <w:rsid w:val="1F56B9C5"/>
    <w:rsid w:val="21AA5AFB"/>
    <w:rsid w:val="2203991D"/>
    <w:rsid w:val="239BDC0A"/>
    <w:rsid w:val="23E401D2"/>
    <w:rsid w:val="270C14C1"/>
    <w:rsid w:val="27423CF5"/>
    <w:rsid w:val="27C7BE6F"/>
    <w:rsid w:val="286E3E20"/>
    <w:rsid w:val="289BCCDA"/>
    <w:rsid w:val="290B985F"/>
    <w:rsid w:val="295A9D76"/>
    <w:rsid w:val="2A683CAF"/>
    <w:rsid w:val="2BA50170"/>
    <w:rsid w:val="2D1B38C7"/>
    <w:rsid w:val="30171484"/>
    <w:rsid w:val="31C782FD"/>
    <w:rsid w:val="3271151F"/>
    <w:rsid w:val="328CCBF9"/>
    <w:rsid w:val="33700354"/>
    <w:rsid w:val="338652AB"/>
    <w:rsid w:val="339D6400"/>
    <w:rsid w:val="34E49B8C"/>
    <w:rsid w:val="34FE87B3"/>
    <w:rsid w:val="352EC0E1"/>
    <w:rsid w:val="36C91014"/>
    <w:rsid w:val="372FA3B0"/>
    <w:rsid w:val="37D581A0"/>
    <w:rsid w:val="389EA1EC"/>
    <w:rsid w:val="38CD5457"/>
    <w:rsid w:val="391F6450"/>
    <w:rsid w:val="3981659B"/>
    <w:rsid w:val="3B5BE129"/>
    <w:rsid w:val="3D2482B5"/>
    <w:rsid w:val="3D674AAF"/>
    <w:rsid w:val="3D966533"/>
    <w:rsid w:val="3D9BFC79"/>
    <w:rsid w:val="3E0732CD"/>
    <w:rsid w:val="3F35BD84"/>
    <w:rsid w:val="3F494B3D"/>
    <w:rsid w:val="40B1F125"/>
    <w:rsid w:val="40C50C7A"/>
    <w:rsid w:val="4155ADCA"/>
    <w:rsid w:val="41854B75"/>
    <w:rsid w:val="41A1D826"/>
    <w:rsid w:val="48C1EBDB"/>
    <w:rsid w:val="4A137A13"/>
    <w:rsid w:val="4AC07D87"/>
    <w:rsid w:val="4AEDB402"/>
    <w:rsid w:val="4B5871E7"/>
    <w:rsid w:val="4E969103"/>
    <w:rsid w:val="4F21D30A"/>
    <w:rsid w:val="4F685D64"/>
    <w:rsid w:val="508800A6"/>
    <w:rsid w:val="512D572B"/>
    <w:rsid w:val="51881461"/>
    <w:rsid w:val="51D14A29"/>
    <w:rsid w:val="52D1E8E0"/>
    <w:rsid w:val="52E11399"/>
    <w:rsid w:val="52E32F19"/>
    <w:rsid w:val="54A861E7"/>
    <w:rsid w:val="558B5171"/>
    <w:rsid w:val="55C9F10E"/>
    <w:rsid w:val="56DB61C5"/>
    <w:rsid w:val="571F13B2"/>
    <w:rsid w:val="5761386B"/>
    <w:rsid w:val="57E8C1EE"/>
    <w:rsid w:val="58556EFC"/>
    <w:rsid w:val="586C6295"/>
    <w:rsid w:val="59468952"/>
    <w:rsid w:val="5A366CBE"/>
    <w:rsid w:val="5A4D30A4"/>
    <w:rsid w:val="5BEBB7E3"/>
    <w:rsid w:val="5CD93CD6"/>
    <w:rsid w:val="5EBB5859"/>
    <w:rsid w:val="5FB07624"/>
    <w:rsid w:val="60286853"/>
    <w:rsid w:val="606F14B1"/>
    <w:rsid w:val="61139F45"/>
    <w:rsid w:val="63DA4C14"/>
    <w:rsid w:val="6432D0ED"/>
    <w:rsid w:val="64AF0A9E"/>
    <w:rsid w:val="665E3A57"/>
    <w:rsid w:val="66B491F4"/>
    <w:rsid w:val="66C99B2D"/>
    <w:rsid w:val="68ECDB5A"/>
    <w:rsid w:val="6B73E0D4"/>
    <w:rsid w:val="6C22691D"/>
    <w:rsid w:val="6DC81ECA"/>
    <w:rsid w:val="6E137EFF"/>
    <w:rsid w:val="6E4C8BD4"/>
    <w:rsid w:val="6FB103A0"/>
    <w:rsid w:val="6FF2BEAE"/>
    <w:rsid w:val="72E44D27"/>
    <w:rsid w:val="73DA593C"/>
    <w:rsid w:val="75E6E7B0"/>
    <w:rsid w:val="765241E5"/>
    <w:rsid w:val="76C82388"/>
    <w:rsid w:val="77A37230"/>
    <w:rsid w:val="77F07A46"/>
    <w:rsid w:val="789CA5CC"/>
    <w:rsid w:val="798B09E5"/>
    <w:rsid w:val="79A36C47"/>
    <w:rsid w:val="79CDC18A"/>
    <w:rsid w:val="7A890A4E"/>
    <w:rsid w:val="7B32BEFD"/>
    <w:rsid w:val="7E209234"/>
    <w:rsid w:val="7E3C7FF3"/>
    <w:rsid w:val="7F0CB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B085A"/>
  <w15:chartTrackingRefBased/>
  <w15:docId w15:val="{3E88DFA6-35A8-4840-A224-4619FC7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02"/>
  </w:style>
  <w:style w:type="paragraph" w:styleId="Heading1">
    <w:name w:val="heading 1"/>
    <w:basedOn w:val="Normal"/>
    <w:next w:val="Normal"/>
    <w:link w:val="Heading1Char"/>
    <w:uiPriority w:val="9"/>
    <w:qFormat/>
    <w:rsid w:val="00EA7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7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7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7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7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34A"/>
    <w:rPr>
      <w:rFonts w:eastAsiaTheme="majorEastAsia" w:cstheme="majorBidi"/>
      <w:color w:val="272727" w:themeColor="text1" w:themeTint="D8"/>
    </w:rPr>
  </w:style>
  <w:style w:type="paragraph" w:styleId="Title">
    <w:name w:val="Title"/>
    <w:basedOn w:val="Normal"/>
    <w:next w:val="Normal"/>
    <w:link w:val="TitleChar"/>
    <w:uiPriority w:val="10"/>
    <w:qFormat/>
    <w:rsid w:val="00EA7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34A"/>
    <w:pPr>
      <w:spacing w:before="160"/>
      <w:jc w:val="center"/>
    </w:pPr>
    <w:rPr>
      <w:i/>
      <w:iCs/>
      <w:color w:val="404040" w:themeColor="text1" w:themeTint="BF"/>
    </w:rPr>
  </w:style>
  <w:style w:type="character" w:customStyle="1" w:styleId="QuoteChar">
    <w:name w:val="Quote Char"/>
    <w:basedOn w:val="DefaultParagraphFont"/>
    <w:link w:val="Quote"/>
    <w:uiPriority w:val="29"/>
    <w:rsid w:val="00EA734A"/>
    <w:rPr>
      <w:i/>
      <w:iCs/>
      <w:color w:val="404040" w:themeColor="text1" w:themeTint="BF"/>
    </w:rPr>
  </w:style>
  <w:style w:type="paragraph" w:styleId="ListParagraph">
    <w:name w:val="List Paragraph"/>
    <w:basedOn w:val="Normal"/>
    <w:uiPriority w:val="34"/>
    <w:qFormat/>
    <w:rsid w:val="00EA734A"/>
    <w:pPr>
      <w:ind w:left="720"/>
      <w:contextualSpacing/>
    </w:pPr>
  </w:style>
  <w:style w:type="character" w:styleId="IntenseEmphasis">
    <w:name w:val="Intense Emphasis"/>
    <w:basedOn w:val="DefaultParagraphFont"/>
    <w:uiPriority w:val="21"/>
    <w:qFormat/>
    <w:rsid w:val="00EA734A"/>
    <w:rPr>
      <w:i/>
      <w:iCs/>
      <w:color w:val="0F4761" w:themeColor="accent1" w:themeShade="BF"/>
    </w:rPr>
  </w:style>
  <w:style w:type="paragraph" w:styleId="IntenseQuote">
    <w:name w:val="Intense Quote"/>
    <w:basedOn w:val="Normal"/>
    <w:next w:val="Normal"/>
    <w:link w:val="IntenseQuoteChar"/>
    <w:uiPriority w:val="30"/>
    <w:qFormat/>
    <w:rsid w:val="00EA7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34A"/>
    <w:rPr>
      <w:i/>
      <w:iCs/>
      <w:color w:val="0F4761" w:themeColor="accent1" w:themeShade="BF"/>
    </w:rPr>
  </w:style>
  <w:style w:type="character" w:styleId="IntenseReference">
    <w:name w:val="Intense Reference"/>
    <w:basedOn w:val="DefaultParagraphFont"/>
    <w:uiPriority w:val="32"/>
    <w:qFormat/>
    <w:rsid w:val="00EA734A"/>
    <w:rPr>
      <w:b/>
      <w:bCs/>
      <w:smallCaps/>
      <w:color w:val="0F4761" w:themeColor="accent1" w:themeShade="BF"/>
      <w:spacing w:val="5"/>
    </w:rPr>
  </w:style>
  <w:style w:type="paragraph" w:styleId="Header">
    <w:name w:val="header"/>
    <w:basedOn w:val="Normal"/>
    <w:link w:val="HeaderChar"/>
    <w:uiPriority w:val="99"/>
    <w:unhideWhenUsed/>
    <w:rsid w:val="00EA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4A"/>
  </w:style>
  <w:style w:type="paragraph" w:styleId="Footer">
    <w:name w:val="footer"/>
    <w:basedOn w:val="Normal"/>
    <w:link w:val="FooterChar"/>
    <w:uiPriority w:val="99"/>
    <w:unhideWhenUsed/>
    <w:rsid w:val="002D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BF3"/>
  </w:style>
  <w:style w:type="character" w:styleId="Hyperlink">
    <w:name w:val="Hyperlink"/>
    <w:basedOn w:val="DefaultParagraphFont"/>
    <w:uiPriority w:val="99"/>
    <w:unhideWhenUsed/>
    <w:rsid w:val="00362E12"/>
    <w:rPr>
      <w:color w:val="467886" w:themeColor="hyperlink"/>
      <w:u w:val="single"/>
    </w:rPr>
  </w:style>
  <w:style w:type="character" w:styleId="UnresolvedMention">
    <w:name w:val="Unresolved Mention"/>
    <w:basedOn w:val="DefaultParagraphFont"/>
    <w:uiPriority w:val="99"/>
    <w:semiHidden/>
    <w:unhideWhenUsed/>
    <w:rsid w:val="00362E12"/>
    <w:rPr>
      <w:color w:val="605E5C"/>
      <w:shd w:val="clear" w:color="auto" w:fill="E1DFDD"/>
    </w:rPr>
  </w:style>
  <w:style w:type="paragraph" w:styleId="NormalWeb">
    <w:name w:val="Normal (Web)"/>
    <w:basedOn w:val="Normal"/>
    <w:uiPriority w:val="99"/>
    <w:semiHidden/>
    <w:unhideWhenUsed/>
    <w:rsid w:val="005C2BEE"/>
    <w:rPr>
      <w:rFonts w:ascii="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874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0C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402E4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4631">
      <w:bodyDiv w:val="1"/>
      <w:marLeft w:val="0"/>
      <w:marRight w:val="0"/>
      <w:marTop w:val="0"/>
      <w:marBottom w:val="0"/>
      <w:divBdr>
        <w:top w:val="none" w:sz="0" w:space="0" w:color="auto"/>
        <w:left w:val="none" w:sz="0" w:space="0" w:color="auto"/>
        <w:bottom w:val="none" w:sz="0" w:space="0" w:color="auto"/>
        <w:right w:val="none" w:sz="0" w:space="0" w:color="auto"/>
      </w:divBdr>
    </w:div>
    <w:div w:id="605236466">
      <w:bodyDiv w:val="1"/>
      <w:marLeft w:val="0"/>
      <w:marRight w:val="0"/>
      <w:marTop w:val="0"/>
      <w:marBottom w:val="0"/>
      <w:divBdr>
        <w:top w:val="none" w:sz="0" w:space="0" w:color="auto"/>
        <w:left w:val="none" w:sz="0" w:space="0" w:color="auto"/>
        <w:bottom w:val="none" w:sz="0" w:space="0" w:color="auto"/>
        <w:right w:val="none" w:sz="0" w:space="0" w:color="auto"/>
      </w:divBdr>
    </w:div>
    <w:div w:id="1255942828">
      <w:bodyDiv w:val="1"/>
      <w:marLeft w:val="0"/>
      <w:marRight w:val="0"/>
      <w:marTop w:val="0"/>
      <w:marBottom w:val="0"/>
      <w:divBdr>
        <w:top w:val="none" w:sz="0" w:space="0" w:color="auto"/>
        <w:left w:val="none" w:sz="0" w:space="0" w:color="auto"/>
        <w:bottom w:val="none" w:sz="0" w:space="0" w:color="auto"/>
        <w:right w:val="none" w:sz="0" w:space="0" w:color="auto"/>
      </w:divBdr>
    </w:div>
    <w:div w:id="1638410894">
      <w:bodyDiv w:val="1"/>
      <w:marLeft w:val="0"/>
      <w:marRight w:val="0"/>
      <w:marTop w:val="0"/>
      <w:marBottom w:val="0"/>
      <w:divBdr>
        <w:top w:val="none" w:sz="0" w:space="0" w:color="auto"/>
        <w:left w:val="none" w:sz="0" w:space="0" w:color="auto"/>
        <w:bottom w:val="none" w:sz="0" w:space="0" w:color="auto"/>
        <w:right w:val="none" w:sz="0" w:space="0" w:color="auto"/>
      </w:divBdr>
    </w:div>
    <w:div w:id="1939436381">
      <w:bodyDiv w:val="1"/>
      <w:marLeft w:val="0"/>
      <w:marRight w:val="0"/>
      <w:marTop w:val="0"/>
      <w:marBottom w:val="0"/>
      <w:divBdr>
        <w:top w:val="none" w:sz="0" w:space="0" w:color="auto"/>
        <w:left w:val="none" w:sz="0" w:space="0" w:color="auto"/>
        <w:bottom w:val="none" w:sz="0" w:space="0" w:color="auto"/>
        <w:right w:val="none" w:sz="0" w:space="0" w:color="auto"/>
      </w:divBdr>
    </w:div>
    <w:div w:id="197416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docs.snowflake.com/en/user-guide/snowflake-cortex/cross-region-inferenc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snowflake.com/en/user-guide/snowflake-cortex/cross-region-inference" TargetMode="External"/><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docs.snowflake.com/en/user-guide/snowflake-cortex/cross-region-inference"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snowflake.com/legal-files/CreditConsumptionTable.pdf"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1636</TotalTime>
  <Pages>6</Pages>
  <Words>800</Words>
  <Characters>4565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Srinivasan</dc:creator>
  <cp:keywords/>
  <dc:description/>
  <cp:lastModifiedBy>Krishnan Srinivasan</cp:lastModifiedBy>
  <cp:revision>43</cp:revision>
  <dcterms:created xsi:type="dcterms:W3CDTF">2025-01-08T11:04:00Z</dcterms:created>
  <dcterms:modified xsi:type="dcterms:W3CDTF">2025-02-03T14:25:00Z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25178d6a,35a66cca,1beb2370</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2024-12-14T03:58:23Z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62d26b8a-abfb-4be7-ab87-a3bf8c55015c</vt:lpwstr>
  </property>
  <property fmtid="{D5CDD505-2E9C-101B-9397-08002B2CF9AE}" pid="11" name="MSIP_Label_e3ed8bc9-3326-4f80-b73d-2877ea5aec4b_ContentBits">
    <vt:lpwstr>1</vt:lpwstr>
  </property>
</Properties>
</file>