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D78B3" w14:textId="4307AE9D" w:rsidR="1084B3EE" w:rsidRDefault="1084B3EE" w:rsidP="1084B3EE">
      <w:pPr>
        <w:jc w:val="center"/>
      </w:pPr>
      <w:r>
        <w:rPr>
          <w:noProof/>
        </w:rPr>
        <w:drawing>
          <wp:inline distT="0" distB="0" distL="0" distR="0" wp14:anchorId="3F97F505" wp14:editId="429859EE">
            <wp:extent cx="5724524" cy="5324474"/>
            <wp:effectExtent l="0" t="0" r="0" b="0"/>
            <wp:docPr id="1031100586" name="Picture 103110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5324474"/>
                    </a:xfrm>
                    <a:prstGeom prst="rect">
                      <a:avLst/>
                    </a:prstGeom>
                  </pic:spPr>
                </pic:pic>
              </a:graphicData>
            </a:graphic>
          </wp:inline>
        </w:drawing>
      </w:r>
    </w:p>
    <w:p w14:paraId="5DA51A11" w14:textId="376C9808" w:rsidR="1084B3EE" w:rsidRDefault="1084B3EE" w:rsidP="1084B3EE">
      <w:pPr>
        <w:jc w:val="center"/>
        <w:rPr>
          <w:b/>
          <w:bCs/>
          <w:sz w:val="36"/>
          <w:szCs w:val="36"/>
        </w:rPr>
      </w:pPr>
    </w:p>
    <w:p w14:paraId="15FAC039" w14:textId="067E8AF0" w:rsidR="1084B3EE" w:rsidRDefault="1084B3EE" w:rsidP="1084B3EE">
      <w:pPr>
        <w:jc w:val="center"/>
        <w:rPr>
          <w:b/>
          <w:bCs/>
          <w:sz w:val="36"/>
          <w:szCs w:val="36"/>
        </w:rPr>
      </w:pPr>
      <w:r w:rsidRPr="1084B3EE">
        <w:rPr>
          <w:b/>
          <w:bCs/>
          <w:sz w:val="36"/>
          <w:szCs w:val="36"/>
        </w:rPr>
        <w:t>Table of Contents</w:t>
      </w:r>
    </w:p>
    <w:p w14:paraId="71342E96" w14:textId="4C73B423" w:rsidR="1084B3EE" w:rsidRDefault="0018064F">
      <w:r>
        <w:rPr>
          <w:noProof/>
        </w:rPr>
        <w:drawing>
          <wp:inline distT="0" distB="0" distL="0" distR="0" wp14:anchorId="0DD27165" wp14:editId="65CE7BE5">
            <wp:extent cx="5731510" cy="1084580"/>
            <wp:effectExtent l="0" t="0" r="2540" b="1270"/>
            <wp:docPr id="480444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4806" name="Picture 1" descr="A screenshot of a computer&#10;&#10;Description automatically generated"/>
                    <pic:cNvPicPr/>
                  </pic:nvPicPr>
                  <pic:blipFill>
                    <a:blip r:embed="rId8"/>
                    <a:stretch>
                      <a:fillRect/>
                    </a:stretch>
                  </pic:blipFill>
                  <pic:spPr>
                    <a:xfrm>
                      <a:off x="0" y="0"/>
                      <a:ext cx="5731510" cy="1084580"/>
                    </a:xfrm>
                    <a:prstGeom prst="rect">
                      <a:avLst/>
                    </a:prstGeom>
                  </pic:spPr>
                </pic:pic>
              </a:graphicData>
            </a:graphic>
          </wp:inline>
        </w:drawing>
      </w:r>
    </w:p>
    <w:tbl>
      <w:tblPr>
        <w:tblStyle w:val="TableGridLight"/>
        <w:tblpPr w:leftFromText="180" w:rightFromText="180" w:vertAnchor="page" w:horzAnchor="margin" w:tblpY="3811"/>
        <w:tblW w:w="9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8"/>
        <w:gridCol w:w="6891"/>
      </w:tblGrid>
      <w:tr w:rsidR="00A87427" w:rsidRPr="001C25F5" w14:paraId="1A3556FE" w14:textId="77777777" w:rsidTr="1084B3EE">
        <w:trPr>
          <w:trHeight w:val="415"/>
        </w:trPr>
        <w:tc>
          <w:tcPr>
            <w:tcW w:w="2308" w:type="dxa"/>
          </w:tcPr>
          <w:p w14:paraId="12BCCFD3" w14:textId="77777777" w:rsidR="00A87427" w:rsidRPr="001C25F5" w:rsidRDefault="00A87427" w:rsidP="005C0596">
            <w:pPr>
              <w:rPr>
                <w:rFonts w:cs="Calibri"/>
                <w:b/>
                <w:bCs/>
                <w:sz w:val="28"/>
                <w:szCs w:val="28"/>
                <w:lang w:val="en-GB"/>
              </w:rPr>
            </w:pPr>
            <w:r w:rsidRPr="001C25F5">
              <w:rPr>
                <w:rFonts w:cs="Calibri"/>
                <w:b/>
                <w:bCs/>
                <w:sz w:val="28"/>
                <w:szCs w:val="28"/>
                <w:lang w:val="en-GB"/>
              </w:rPr>
              <w:lastRenderedPageBreak/>
              <w:t>Section</w:t>
            </w:r>
          </w:p>
        </w:tc>
        <w:tc>
          <w:tcPr>
            <w:tcW w:w="6891" w:type="dxa"/>
          </w:tcPr>
          <w:p w14:paraId="707D83C7" w14:textId="77777777" w:rsidR="00A87427" w:rsidRPr="001C25F5" w:rsidRDefault="00A87427" w:rsidP="005C0596">
            <w:pPr>
              <w:jc w:val="center"/>
              <w:rPr>
                <w:rFonts w:cs="Calibri"/>
                <w:b/>
                <w:bCs/>
                <w:sz w:val="28"/>
                <w:szCs w:val="28"/>
                <w:lang w:val="en-GB"/>
              </w:rPr>
            </w:pPr>
            <w:r w:rsidRPr="001C25F5">
              <w:rPr>
                <w:rFonts w:cs="Calibri"/>
                <w:b/>
                <w:bCs/>
                <w:sz w:val="28"/>
                <w:szCs w:val="28"/>
                <w:lang w:val="en-GB"/>
              </w:rPr>
              <w:t>Title</w:t>
            </w:r>
          </w:p>
        </w:tc>
      </w:tr>
      <w:tr w:rsidR="00A87427" w:rsidRPr="001C25F5" w14:paraId="4CAF20FF" w14:textId="77777777" w:rsidTr="1084B3EE">
        <w:trPr>
          <w:trHeight w:val="428"/>
        </w:trPr>
        <w:tc>
          <w:tcPr>
            <w:tcW w:w="2308" w:type="dxa"/>
          </w:tcPr>
          <w:p w14:paraId="0B56FEC1" w14:textId="31D18345" w:rsidR="00A87427" w:rsidRPr="007E0C1C" w:rsidRDefault="005C0596" w:rsidP="005C0596">
            <w:pPr>
              <w:rPr>
                <w:rFonts w:cs="Calibri"/>
                <w:sz w:val="24"/>
                <w:szCs w:val="24"/>
                <w:lang w:val="en-GB"/>
              </w:rPr>
            </w:pPr>
            <w:r>
              <w:rPr>
                <w:rFonts w:cs="Calibri"/>
                <w:sz w:val="24"/>
                <w:szCs w:val="24"/>
                <w:lang w:val="en-GB"/>
              </w:rPr>
              <w:t>Introduction</w:t>
            </w:r>
          </w:p>
        </w:tc>
        <w:tc>
          <w:tcPr>
            <w:tcW w:w="6891" w:type="dxa"/>
          </w:tcPr>
          <w:p w14:paraId="2377F999" w14:textId="456F5FA3" w:rsidR="00A87427" w:rsidRPr="007E0C1C" w:rsidRDefault="00A87427" w:rsidP="005C0596">
            <w:pPr>
              <w:jc w:val="center"/>
              <w:rPr>
                <w:rFonts w:cs="Calibri"/>
                <w:sz w:val="24"/>
                <w:szCs w:val="24"/>
                <w:lang w:val="en-GB"/>
              </w:rPr>
            </w:pPr>
            <w:r w:rsidRPr="007E0C1C">
              <w:rPr>
                <w:rFonts w:cs="Calibri"/>
                <w:sz w:val="24"/>
                <w:szCs w:val="24"/>
                <w:lang w:val="en-GB"/>
              </w:rPr>
              <w:t>Cittab</w:t>
            </w:r>
            <w:r w:rsidR="000C0947" w:rsidRPr="007E0C1C">
              <w:rPr>
                <w:rFonts w:cs="Calibri"/>
                <w:sz w:val="24"/>
                <w:szCs w:val="24"/>
                <w:lang w:val="en-GB"/>
              </w:rPr>
              <w:t>a</w:t>
            </w:r>
            <w:r w:rsidRPr="007E0C1C">
              <w:rPr>
                <w:rFonts w:cs="Calibri"/>
                <w:sz w:val="24"/>
                <w:szCs w:val="24"/>
                <w:lang w:val="en-GB"/>
              </w:rPr>
              <w:t>se Insightify - features</w:t>
            </w:r>
          </w:p>
        </w:tc>
      </w:tr>
      <w:tr w:rsidR="00A87427" w:rsidRPr="001C25F5" w14:paraId="62B71F92" w14:textId="77777777" w:rsidTr="1084B3EE">
        <w:trPr>
          <w:trHeight w:val="420"/>
        </w:trPr>
        <w:tc>
          <w:tcPr>
            <w:tcW w:w="2308" w:type="dxa"/>
          </w:tcPr>
          <w:p w14:paraId="7591BC3D" w14:textId="2122318B" w:rsidR="00A87427" w:rsidRPr="007E0C1C" w:rsidRDefault="00D02ECF" w:rsidP="005C0596">
            <w:pPr>
              <w:rPr>
                <w:rFonts w:cs="Calibri"/>
                <w:sz w:val="24"/>
                <w:szCs w:val="24"/>
                <w:lang w:val="en-GB"/>
              </w:rPr>
            </w:pPr>
            <w:r>
              <w:rPr>
                <w:rFonts w:cs="Calibri"/>
                <w:sz w:val="24"/>
                <w:szCs w:val="24"/>
                <w:lang w:val="en-GB"/>
              </w:rPr>
              <w:t>1</w:t>
            </w:r>
          </w:p>
        </w:tc>
        <w:tc>
          <w:tcPr>
            <w:tcW w:w="6891" w:type="dxa"/>
          </w:tcPr>
          <w:p w14:paraId="72EF55AF" w14:textId="2C7A7A27" w:rsidR="00A87427" w:rsidRPr="007E0C1C" w:rsidRDefault="1084B3EE" w:rsidP="005C0596">
            <w:pPr>
              <w:jc w:val="center"/>
              <w:rPr>
                <w:rFonts w:cs="Calibri"/>
                <w:sz w:val="24"/>
                <w:szCs w:val="24"/>
                <w:lang w:val="en-GB"/>
              </w:rPr>
            </w:pPr>
            <w:r w:rsidRPr="1084B3EE">
              <w:rPr>
                <w:rFonts w:cs="Calibri"/>
                <w:sz w:val="24"/>
                <w:szCs w:val="24"/>
                <w:lang w:val="en-GB"/>
              </w:rPr>
              <w:t>Data Preview and EDA</w:t>
            </w:r>
          </w:p>
        </w:tc>
      </w:tr>
      <w:tr w:rsidR="00A87427" w:rsidRPr="001C25F5" w14:paraId="780BB05A" w14:textId="77777777" w:rsidTr="1084B3EE">
        <w:trPr>
          <w:trHeight w:val="425"/>
        </w:trPr>
        <w:tc>
          <w:tcPr>
            <w:tcW w:w="2308" w:type="dxa"/>
          </w:tcPr>
          <w:p w14:paraId="26430DC4" w14:textId="45B1151D" w:rsidR="00A87427" w:rsidRPr="007E0C1C" w:rsidRDefault="00D02ECF" w:rsidP="005C0596">
            <w:pPr>
              <w:rPr>
                <w:rFonts w:cs="Calibri"/>
                <w:sz w:val="24"/>
                <w:szCs w:val="24"/>
                <w:lang w:val="en-GB"/>
              </w:rPr>
            </w:pPr>
            <w:r>
              <w:rPr>
                <w:rFonts w:cs="Calibri"/>
                <w:sz w:val="24"/>
                <w:szCs w:val="24"/>
                <w:lang w:val="en-GB"/>
              </w:rPr>
              <w:t>2</w:t>
            </w:r>
          </w:p>
        </w:tc>
        <w:tc>
          <w:tcPr>
            <w:tcW w:w="6891" w:type="dxa"/>
          </w:tcPr>
          <w:p w14:paraId="7573D6FD" w14:textId="0AB05382" w:rsidR="00A87427" w:rsidRPr="007E0C1C" w:rsidRDefault="1084B3EE" w:rsidP="005C0596">
            <w:pPr>
              <w:jc w:val="center"/>
              <w:rPr>
                <w:rFonts w:cs="Calibri"/>
                <w:sz w:val="24"/>
                <w:szCs w:val="24"/>
                <w:lang w:val="en-GB"/>
              </w:rPr>
            </w:pPr>
            <w:r w:rsidRPr="1084B3EE">
              <w:rPr>
                <w:sz w:val="24"/>
                <w:szCs w:val="24"/>
              </w:rPr>
              <w:t xml:space="preserve">Model Training and Prediction </w:t>
            </w:r>
          </w:p>
        </w:tc>
      </w:tr>
      <w:tr w:rsidR="00A87427" w:rsidRPr="001C25F5" w14:paraId="0EB8EC4F" w14:textId="77777777" w:rsidTr="1084B3EE">
        <w:trPr>
          <w:trHeight w:val="417"/>
        </w:trPr>
        <w:tc>
          <w:tcPr>
            <w:tcW w:w="2308" w:type="dxa"/>
          </w:tcPr>
          <w:p w14:paraId="7379640E" w14:textId="1EE62950" w:rsidR="00A87427" w:rsidRPr="007E0C1C" w:rsidRDefault="00D02ECF" w:rsidP="005C0596">
            <w:pPr>
              <w:rPr>
                <w:rFonts w:cs="Calibri"/>
                <w:sz w:val="24"/>
                <w:szCs w:val="24"/>
                <w:lang w:val="en-GB"/>
              </w:rPr>
            </w:pPr>
            <w:r>
              <w:rPr>
                <w:rFonts w:cs="Calibri"/>
                <w:sz w:val="24"/>
                <w:szCs w:val="24"/>
                <w:lang w:val="en-GB"/>
              </w:rPr>
              <w:t>3</w:t>
            </w:r>
          </w:p>
        </w:tc>
        <w:tc>
          <w:tcPr>
            <w:tcW w:w="6891" w:type="dxa"/>
          </w:tcPr>
          <w:p w14:paraId="13005491" w14:textId="589096A6" w:rsidR="00A87427" w:rsidRPr="007E0C1C" w:rsidRDefault="1084B3EE" w:rsidP="1084B3EE">
            <w:pPr>
              <w:jc w:val="center"/>
            </w:pPr>
            <w:r w:rsidRPr="1084B3EE">
              <w:rPr>
                <w:sz w:val="24"/>
                <w:szCs w:val="24"/>
              </w:rPr>
              <w:t>AI Questionnaire</w:t>
            </w:r>
          </w:p>
        </w:tc>
      </w:tr>
    </w:tbl>
    <w:p w14:paraId="6C38FABB" w14:textId="2E3CAE96" w:rsidR="003B44C7" w:rsidRDefault="005660CB" w:rsidP="1084B3EE">
      <w:pPr>
        <w:rPr>
          <w:b/>
          <w:bCs/>
          <w:i/>
          <w:iCs/>
        </w:rPr>
      </w:pPr>
      <w:r>
        <w:rPr>
          <w:b/>
          <w:bCs/>
          <w:i/>
          <w:iCs/>
          <w:noProof/>
        </w:rPr>
        <w:drawing>
          <wp:anchor distT="0" distB="0" distL="114300" distR="114300" simplePos="0" relativeHeight="251658240" behindDoc="0" locked="0" layoutInCell="1" allowOverlap="1" wp14:anchorId="5CAC733D" wp14:editId="20B7EF72">
            <wp:simplePos x="0" y="0"/>
            <wp:positionH relativeFrom="margin">
              <wp:align>center</wp:align>
            </wp:positionH>
            <wp:positionV relativeFrom="paragraph">
              <wp:posOffset>0</wp:posOffset>
            </wp:positionV>
            <wp:extent cx="6505575" cy="3293745"/>
            <wp:effectExtent l="0" t="0" r="9525" b="1905"/>
            <wp:wrapSquare wrapText="bothSides"/>
            <wp:docPr id="545406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06142" name="Picture 545406142"/>
                    <pic:cNvPicPr/>
                  </pic:nvPicPr>
                  <pic:blipFill>
                    <a:blip r:embed="rId9">
                      <a:extLst>
                        <a:ext uri="{28A0092B-C50C-407E-A947-70E740481C1C}">
                          <a14:useLocalDpi xmlns:a14="http://schemas.microsoft.com/office/drawing/2010/main" val="0"/>
                        </a:ext>
                      </a:extLst>
                    </a:blip>
                    <a:stretch>
                      <a:fillRect/>
                    </a:stretch>
                  </pic:blipFill>
                  <pic:spPr>
                    <a:xfrm>
                      <a:off x="0" y="0"/>
                      <a:ext cx="6505575" cy="3293745"/>
                    </a:xfrm>
                    <a:prstGeom prst="rect">
                      <a:avLst/>
                    </a:prstGeom>
                  </pic:spPr>
                </pic:pic>
              </a:graphicData>
            </a:graphic>
          </wp:anchor>
        </w:drawing>
      </w:r>
    </w:p>
    <w:p w14:paraId="2A68B543" w14:textId="6663A7E5" w:rsidR="00CD1E33" w:rsidRPr="00EA734A" w:rsidRDefault="1084B3EE" w:rsidP="00EA734A">
      <w:r w:rsidRPr="1084B3EE">
        <w:rPr>
          <w:b/>
          <w:bCs/>
          <w:i/>
          <w:iCs/>
        </w:rPr>
        <w:t>"Cittabase Insightify"</w:t>
      </w:r>
      <w:r>
        <w:t xml:space="preserve"> is a comprehensive platform designed to accelerate the development of prototypes and Proof of Concepts (POCs). If you have data and are looking to conduct swift yet impactful exploratory data analysis (EDA), assess the data’s potential for predictive modelling, or get your queries answered quickly, this tool is your go-to solution. Leveraging cutting-edge technologies and the advanced capabilities of Snowflake Cortex, Insightify empowers users to extract actionable insights with ease.</w:t>
      </w:r>
    </w:p>
    <w:p w14:paraId="27BCBC06" w14:textId="5164076B" w:rsidR="00EA734A" w:rsidRDefault="1084B3EE" w:rsidP="00EA734A">
      <w:pPr>
        <w:numPr>
          <w:ilvl w:val="0"/>
          <w:numId w:val="4"/>
        </w:numPr>
      </w:pPr>
      <w:r w:rsidRPr="1084B3EE">
        <w:rPr>
          <w:b/>
          <w:bCs/>
        </w:rPr>
        <w:t>Data Preview and EDA Interface</w:t>
      </w:r>
      <w:r>
        <w:t xml:space="preserve">: Select the database </w:t>
      </w:r>
      <w:r w:rsidRPr="1084B3EE">
        <w:rPr>
          <w:b/>
          <w:bCs/>
        </w:rPr>
        <w:t>INSIGHTIFY_DB</w:t>
      </w:r>
      <w:r>
        <w:t xml:space="preserve"> and Select schema </w:t>
      </w:r>
      <w:r w:rsidRPr="1084B3EE">
        <w:rPr>
          <w:b/>
          <w:bCs/>
        </w:rPr>
        <w:t>PUBLIC</w:t>
      </w:r>
      <w:r>
        <w:t xml:space="preserve"> under which you can select any table of interest to generate quick visual insights about your data. This intuitive feature enables efficient exploration and understanding of your dataset.</w:t>
      </w:r>
    </w:p>
    <w:p w14:paraId="0CCF15F2" w14:textId="5C2FA2DD" w:rsidR="008136DB" w:rsidRPr="003630EF" w:rsidRDefault="1084B3EE" w:rsidP="00B26AAC">
      <w:pPr>
        <w:numPr>
          <w:ilvl w:val="0"/>
          <w:numId w:val="4"/>
        </w:numPr>
      </w:pPr>
      <w:r w:rsidRPr="1084B3EE">
        <w:rPr>
          <w:b/>
          <w:bCs/>
        </w:rPr>
        <w:t>Model Training and Prediction Interface</w:t>
      </w:r>
      <w:r>
        <w:t xml:space="preserve">: Build, train, and run </w:t>
      </w:r>
      <w:r w:rsidRPr="1084B3EE">
        <w:rPr>
          <w:b/>
          <w:bCs/>
        </w:rPr>
        <w:t xml:space="preserve">Classification </w:t>
      </w:r>
      <w:r>
        <w:t xml:space="preserve">and </w:t>
      </w:r>
      <w:r w:rsidRPr="1084B3EE">
        <w:rPr>
          <w:b/>
          <w:bCs/>
        </w:rPr>
        <w:t xml:space="preserve">Regression </w:t>
      </w:r>
      <w:r>
        <w:t>models directly on your data. The utility of this is to quickly determine the scope for modelling and the predictive potential of your dataset.</w:t>
      </w:r>
      <w:r w:rsidRPr="1084B3EE">
        <w:rPr>
          <w:i/>
          <w:iCs/>
        </w:rPr>
        <w:t xml:space="preserve"> (Ensure that the table is created in the designated database: (</w:t>
      </w:r>
      <w:r w:rsidRPr="1084B3EE">
        <w:rPr>
          <w:b/>
          <w:bCs/>
        </w:rPr>
        <w:t>INSIGHTIFY_</w:t>
      </w:r>
      <w:proofErr w:type="gramStart"/>
      <w:r w:rsidRPr="1084B3EE">
        <w:rPr>
          <w:b/>
          <w:bCs/>
        </w:rPr>
        <w:t>DB.PUBLIC</w:t>
      </w:r>
      <w:proofErr w:type="gramEnd"/>
      <w:r w:rsidRPr="1084B3EE">
        <w:rPr>
          <w:i/>
          <w:iCs/>
        </w:rPr>
        <w:t>). At this point, the tool supports classification use cases for modelling.</w:t>
      </w:r>
    </w:p>
    <w:p w14:paraId="7103B9E5" w14:textId="2B9CA2D3" w:rsidR="004C1C47" w:rsidRPr="00EA734A" w:rsidRDefault="55C9F10E" w:rsidP="004C1C47">
      <w:pPr>
        <w:numPr>
          <w:ilvl w:val="0"/>
          <w:numId w:val="4"/>
        </w:numPr>
      </w:pPr>
      <w:r w:rsidRPr="55C9F10E">
        <w:rPr>
          <w:b/>
          <w:bCs/>
        </w:rPr>
        <w:t>AI Questionnaire</w:t>
      </w:r>
      <w:r>
        <w:t>: For data-driven answers to specific queries, simply upload a YAML file to the staging area (</w:t>
      </w:r>
      <w:r w:rsidRPr="55C9F10E">
        <w:rPr>
          <w:b/>
          <w:bCs/>
        </w:rPr>
        <w:t>INSIGHTIFY_</w:t>
      </w:r>
      <w:proofErr w:type="gramStart"/>
      <w:r w:rsidRPr="55C9F10E">
        <w:rPr>
          <w:b/>
          <w:bCs/>
        </w:rPr>
        <w:t>DB.PUBLIC</w:t>
      </w:r>
      <w:proofErr w:type="gramEnd"/>
      <w:r>
        <w:t>) and access the ready to use Questions Interface for intelligent responses along with the generated SQL.</w:t>
      </w:r>
    </w:p>
    <w:p w14:paraId="60EDCA21" w14:textId="77777777" w:rsidR="00296530" w:rsidRDefault="00F03F4D" w:rsidP="55C9F10E">
      <w:pPr>
        <w:rPr>
          <w:rFonts w:ascii="Aptos" w:eastAsia="Aptos" w:hAnsi="Aptos" w:cs="Aptos"/>
          <w:b/>
          <w:bCs/>
        </w:rPr>
      </w:pPr>
      <w:r>
        <w:rPr>
          <w:rFonts w:ascii="Aptos" w:eastAsia="Aptos" w:hAnsi="Aptos" w:cs="Aptos"/>
          <w:i/>
          <w:iCs/>
        </w:rPr>
        <w:t>Please note that t</w:t>
      </w:r>
      <w:r w:rsidR="55C9F10E" w:rsidRPr="55C9F10E">
        <w:rPr>
          <w:rFonts w:ascii="Aptos" w:eastAsia="Aptos" w:hAnsi="Aptos" w:cs="Aptos"/>
          <w:i/>
          <w:iCs/>
        </w:rPr>
        <w:t>he Model Build</w:t>
      </w:r>
      <w:r w:rsidR="008063DF">
        <w:rPr>
          <w:rFonts w:ascii="Aptos" w:eastAsia="Aptos" w:hAnsi="Aptos" w:cs="Aptos"/>
          <w:i/>
          <w:iCs/>
        </w:rPr>
        <w:t>er</w:t>
      </w:r>
      <w:r w:rsidR="55C9F10E" w:rsidRPr="55C9F10E">
        <w:rPr>
          <w:rFonts w:ascii="Aptos" w:eastAsia="Aptos" w:hAnsi="Aptos" w:cs="Aptos"/>
          <w:i/>
          <w:iCs/>
        </w:rPr>
        <w:t xml:space="preserve"> and the AI Questionnaire options are two independent applications. </w:t>
      </w:r>
      <w:r w:rsidR="00CD1E33" w:rsidRPr="55C9F10E">
        <w:rPr>
          <w:rFonts w:ascii="Aptos" w:eastAsia="Aptos" w:hAnsi="Aptos" w:cs="Aptos"/>
          <w:i/>
          <w:iCs/>
        </w:rPr>
        <w:t>If</w:t>
      </w:r>
      <w:r w:rsidR="55C9F10E" w:rsidRPr="55C9F10E">
        <w:rPr>
          <w:rFonts w:ascii="Aptos" w:eastAsia="Aptos" w:hAnsi="Aptos" w:cs="Aptos"/>
          <w:i/>
          <w:iCs/>
        </w:rPr>
        <w:t xml:space="preserve"> the tables are in </w:t>
      </w:r>
      <w:r w:rsidR="55C9F10E" w:rsidRPr="55C9F10E">
        <w:rPr>
          <w:rFonts w:ascii="Aptos" w:eastAsia="Aptos" w:hAnsi="Aptos" w:cs="Aptos"/>
          <w:b/>
          <w:bCs/>
          <w:i/>
          <w:iCs/>
        </w:rPr>
        <w:t>INSIGHTIFY_</w:t>
      </w:r>
      <w:r w:rsidR="00CD1E33" w:rsidRPr="55C9F10E">
        <w:rPr>
          <w:rFonts w:ascii="Aptos" w:eastAsia="Aptos" w:hAnsi="Aptos" w:cs="Aptos"/>
          <w:b/>
          <w:bCs/>
          <w:i/>
          <w:iCs/>
        </w:rPr>
        <w:t xml:space="preserve">DB. </w:t>
      </w:r>
      <w:r w:rsidR="00786F89">
        <w:rPr>
          <w:rFonts w:ascii="Aptos" w:eastAsia="Aptos" w:hAnsi="Aptos" w:cs="Aptos"/>
          <w:b/>
          <w:bCs/>
          <w:i/>
          <w:iCs/>
        </w:rPr>
        <w:t>PUBLIC</w:t>
      </w:r>
      <w:r w:rsidR="55C9F10E" w:rsidRPr="55C9F10E">
        <w:rPr>
          <w:rFonts w:ascii="Aptos" w:eastAsia="Aptos" w:hAnsi="Aptos" w:cs="Aptos"/>
          <w:i/>
          <w:iCs/>
        </w:rPr>
        <w:t xml:space="preserve"> and the corresponding YAML file is uploaded to </w:t>
      </w:r>
      <w:r w:rsidR="55C9F10E" w:rsidRPr="55C9F10E">
        <w:rPr>
          <w:rFonts w:ascii="Aptos" w:eastAsia="Aptos" w:hAnsi="Aptos" w:cs="Aptos"/>
          <w:b/>
          <w:bCs/>
          <w:i/>
          <w:iCs/>
        </w:rPr>
        <w:t>INSIGHTIFY_ST</w:t>
      </w:r>
      <w:r>
        <w:rPr>
          <w:rFonts w:ascii="Aptos" w:eastAsia="Aptos" w:hAnsi="Aptos" w:cs="Aptos"/>
          <w:b/>
          <w:bCs/>
          <w:i/>
          <w:iCs/>
        </w:rPr>
        <w:t>G</w:t>
      </w:r>
      <w:r w:rsidR="55C9F10E" w:rsidRPr="55C9F10E">
        <w:rPr>
          <w:rFonts w:ascii="Aptos" w:eastAsia="Aptos" w:hAnsi="Aptos" w:cs="Aptos"/>
          <w:i/>
          <w:iCs/>
        </w:rPr>
        <w:t>, the AI Questionnaire can be utilized by selecting the relevant YAML file from the dropdown.</w:t>
      </w:r>
      <w:r w:rsidR="00CD1E33">
        <w:rPr>
          <w:rFonts w:ascii="Aptos" w:eastAsia="Aptos" w:hAnsi="Aptos" w:cs="Aptos"/>
          <w:i/>
          <w:iCs/>
        </w:rPr>
        <w:t xml:space="preserve"> </w:t>
      </w:r>
      <w:r w:rsidR="55C9F10E" w:rsidRPr="55C9F10E">
        <w:rPr>
          <w:rFonts w:ascii="Aptos" w:eastAsia="Aptos" w:hAnsi="Aptos" w:cs="Aptos"/>
          <w:i/>
          <w:iCs/>
        </w:rPr>
        <w:t xml:space="preserve">Therefore, tables can be used solely for AI Questionnaire purposes without the need to build a model, and vice versa. AI Questionnaire leverages Cortex and LLM capabilities. </w:t>
      </w:r>
      <w:r w:rsidR="55C9F10E" w:rsidRPr="55C9F10E">
        <w:rPr>
          <w:rFonts w:ascii="Aptos" w:eastAsia="Aptos" w:hAnsi="Aptos" w:cs="Aptos"/>
          <w:b/>
          <w:bCs/>
          <w:i/>
          <w:iCs/>
        </w:rPr>
        <w:t xml:space="preserve">To use AI Questionnaire, ensure that Cortex LLM Functions are enabled for your region. </w:t>
      </w:r>
      <w:r w:rsidR="55C9F10E" w:rsidRPr="55C9F10E">
        <w:rPr>
          <w:rFonts w:ascii="Aptos" w:eastAsia="Aptos" w:hAnsi="Aptos" w:cs="Aptos"/>
          <w:b/>
          <w:bCs/>
        </w:rPr>
        <w:t xml:space="preserve"> </w:t>
      </w:r>
    </w:p>
    <w:p w14:paraId="1DBEB6A7" w14:textId="51372C70" w:rsidR="00296530" w:rsidRDefault="00296530" w:rsidP="55C9F10E">
      <w:pPr>
        <w:rPr>
          <w:rFonts w:ascii="Aptos" w:eastAsia="Aptos" w:hAnsi="Aptos" w:cs="Aptos"/>
        </w:rPr>
      </w:pPr>
      <w:r>
        <w:rPr>
          <w:rFonts w:ascii="Aptos" w:eastAsia="Aptos" w:hAnsi="Aptos" w:cs="Aptos"/>
        </w:rPr>
        <w:lastRenderedPageBreak/>
        <w:t>If Cortex LLM functions are not enabled, you could consider enabling cross region inference by referring the below link,</w:t>
      </w:r>
      <w:r>
        <w:rPr>
          <w:rFonts w:ascii="Aptos" w:eastAsia="Aptos" w:hAnsi="Aptos" w:cs="Aptos"/>
        </w:rPr>
        <w:br/>
      </w:r>
      <w:hyperlink r:id="rId10" w:history="1">
        <w:r w:rsidRPr="00296530">
          <w:rPr>
            <w:rStyle w:val="Hyperlink"/>
            <w:rFonts w:ascii="Aptos" w:eastAsia="Aptos" w:hAnsi="Aptos" w:cs="Aptos"/>
          </w:rPr>
          <w:t>https://docs.snowflake.com/en/user-guide/snowflake-cortex/cross-region-inference</w:t>
        </w:r>
      </w:hyperlink>
    </w:p>
    <w:p w14:paraId="5764A3C5" w14:textId="1ECDA143" w:rsidR="00F3582E" w:rsidRDefault="00296530" w:rsidP="55C9F10E">
      <w:pPr>
        <w:rPr>
          <w:rFonts w:ascii="Aptos" w:eastAsia="Aptos" w:hAnsi="Aptos" w:cs="Aptos"/>
        </w:rPr>
      </w:pPr>
      <w:r>
        <w:rPr>
          <w:rFonts w:ascii="Aptos" w:eastAsia="Aptos" w:hAnsi="Aptos" w:cs="Aptos"/>
        </w:rPr>
        <w:t xml:space="preserve">This enables inference requests to be processed from a </w:t>
      </w:r>
      <w:r w:rsidR="005243A7">
        <w:rPr>
          <w:rFonts w:ascii="Aptos" w:eastAsia="Aptos" w:hAnsi="Aptos" w:cs="Aptos"/>
        </w:rPr>
        <w:t>different region</w:t>
      </w:r>
      <w:r>
        <w:rPr>
          <w:rFonts w:ascii="Aptos" w:eastAsia="Aptos" w:hAnsi="Aptos" w:cs="Aptos"/>
        </w:rPr>
        <w:t xml:space="preserve"> where LLMs are available.</w:t>
      </w:r>
    </w:p>
    <w:p w14:paraId="37E25D94" w14:textId="0EDAE5B7" w:rsidR="00817358" w:rsidRPr="00F8404D" w:rsidRDefault="00F8404D" w:rsidP="00F3582E">
      <w:pPr>
        <w:rPr>
          <w:rFonts w:ascii="Aptos" w:eastAsia="Aptos" w:hAnsi="Aptos" w:cs="Aptos"/>
        </w:rPr>
      </w:pPr>
      <w:r w:rsidRPr="00F8404D">
        <w:rPr>
          <w:rFonts w:ascii="Aptos" w:eastAsia="Aptos" w:hAnsi="Aptos" w:cs="Aptos"/>
          <w:b/>
          <w:bCs/>
        </w:rPr>
        <w:t>Please note that t</w:t>
      </w:r>
      <w:r w:rsidR="00F3582E" w:rsidRPr="00F8404D">
        <w:rPr>
          <w:rFonts w:ascii="Aptos" w:eastAsia="Aptos" w:hAnsi="Aptos" w:cs="Aptos"/>
          <w:b/>
          <w:bCs/>
        </w:rPr>
        <w:t xml:space="preserve">he app also requires IMPORTED PRIVILEGES ON SNOWFLAKE DB. </w:t>
      </w:r>
      <w:r w:rsidR="00F3582E" w:rsidRPr="00F8404D">
        <w:rPr>
          <w:rFonts w:ascii="Aptos" w:eastAsia="Aptos" w:hAnsi="Aptos" w:cs="Aptos"/>
        </w:rPr>
        <w:t>If the privilege is not currently in place, you will see the popup as shown below</w:t>
      </w:r>
      <w:r w:rsidRPr="00F8404D">
        <w:rPr>
          <w:rFonts w:ascii="Aptos" w:eastAsia="Aptos" w:hAnsi="Aptos" w:cs="Aptos"/>
        </w:rPr>
        <w:t>:</w:t>
      </w:r>
    </w:p>
    <w:p w14:paraId="72EF5D06" w14:textId="241F1027" w:rsidR="00F3582E" w:rsidRDefault="00F3582E" w:rsidP="00F3582E">
      <w:pPr>
        <w:rPr>
          <w:rFonts w:ascii="Aptos" w:eastAsia="Aptos" w:hAnsi="Aptos" w:cs="Aptos"/>
        </w:rPr>
      </w:pPr>
      <w:r>
        <w:rPr>
          <w:noProof/>
        </w:rPr>
        <w:drawing>
          <wp:inline distT="0" distB="0" distL="0" distR="0" wp14:anchorId="56BB8022" wp14:editId="56D24DEC">
            <wp:extent cx="5731510" cy="3305175"/>
            <wp:effectExtent l="0" t="0" r="2540" b="9525"/>
            <wp:docPr id="9237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0343" name=""/>
                    <pic:cNvPicPr/>
                  </pic:nvPicPr>
                  <pic:blipFill>
                    <a:blip r:embed="rId11"/>
                    <a:stretch>
                      <a:fillRect/>
                    </a:stretch>
                  </pic:blipFill>
                  <pic:spPr>
                    <a:xfrm>
                      <a:off x="0" y="0"/>
                      <a:ext cx="5731510" cy="3305175"/>
                    </a:xfrm>
                    <a:prstGeom prst="rect">
                      <a:avLst/>
                    </a:prstGeom>
                  </pic:spPr>
                </pic:pic>
              </a:graphicData>
            </a:graphic>
          </wp:inline>
        </w:drawing>
      </w:r>
    </w:p>
    <w:p w14:paraId="0BAD9F86" w14:textId="54AA8C43" w:rsidR="00F3582E" w:rsidRPr="00EA734A" w:rsidRDefault="00F3582E" w:rsidP="00F3582E">
      <w:r>
        <w:t>Upon clicking</w:t>
      </w:r>
      <w:r w:rsidR="00C7714A">
        <w:t xml:space="preserve"> </w:t>
      </w:r>
      <w:r w:rsidR="00F8404D">
        <w:rPr>
          <w:b/>
          <w:bCs/>
          <w:i/>
          <w:iCs/>
        </w:rPr>
        <w:t>‘</w:t>
      </w:r>
      <w:r w:rsidR="00C7714A" w:rsidRPr="00C7714A">
        <w:rPr>
          <w:b/>
          <w:bCs/>
          <w:i/>
          <w:iCs/>
        </w:rPr>
        <w:t>Grant Privilege</w:t>
      </w:r>
      <w:r w:rsidR="00F8404D">
        <w:rPr>
          <w:b/>
          <w:bCs/>
          <w:i/>
          <w:iCs/>
        </w:rPr>
        <w:t>s’</w:t>
      </w:r>
      <w:r w:rsidR="00C7714A" w:rsidRPr="00C7714A">
        <w:rPr>
          <w:b/>
          <w:bCs/>
          <w:i/>
          <w:iCs/>
        </w:rPr>
        <w:t>’</w:t>
      </w:r>
      <w:r>
        <w:t xml:space="preserve">, the </w:t>
      </w:r>
      <w:r w:rsidR="00F8404D">
        <w:t>grants are executed</w:t>
      </w:r>
      <w:r w:rsidR="00C7714A">
        <w:t>,</w:t>
      </w:r>
      <w:r>
        <w:t xml:space="preserve"> and the app should </w:t>
      </w:r>
      <w:r w:rsidR="00C7714A">
        <w:t>function</w:t>
      </w:r>
      <w:r>
        <w:t>.</w:t>
      </w:r>
    </w:p>
    <w:p w14:paraId="1E3CDE39" w14:textId="572F2D32" w:rsidR="00766347" w:rsidRDefault="1084B3EE" w:rsidP="1084B3EE">
      <w:pPr>
        <w:rPr>
          <w:b/>
          <w:bCs/>
          <w:sz w:val="32"/>
          <w:szCs w:val="32"/>
        </w:rPr>
      </w:pPr>
      <w:r w:rsidRPr="1084B3EE">
        <w:rPr>
          <w:b/>
          <w:bCs/>
          <w:sz w:val="32"/>
          <w:szCs w:val="32"/>
        </w:rPr>
        <w:t>1) Data Preview and EDA Interface:</w:t>
      </w:r>
    </w:p>
    <w:p w14:paraId="58A2BFF9" w14:textId="77777777" w:rsidR="00CE074A" w:rsidRDefault="006B1A40" w:rsidP="1084B3EE">
      <w:r w:rsidRPr="006B1A40">
        <w:t>This screen provides a preview of the available tables</w:t>
      </w:r>
      <w:r w:rsidR="003E5E9A">
        <w:t xml:space="preserve"> and performs EDA on the selected table</w:t>
      </w:r>
      <w:r w:rsidR="00CE074A">
        <w:t>.</w:t>
      </w:r>
    </w:p>
    <w:p w14:paraId="32B69BF9" w14:textId="0F3E1A0B" w:rsidR="00CE074A" w:rsidRDefault="00CE074A" w:rsidP="1084B3EE">
      <w:r>
        <w:t>Follow the instructions given at the beginning to load and give necessary privileges to your table before choosing it from dropdown.</w:t>
      </w:r>
    </w:p>
    <w:p w14:paraId="56C7070B" w14:textId="7A13AC04" w:rsidR="00CE074A" w:rsidRDefault="00A70107" w:rsidP="1084B3EE">
      <w:r>
        <w:rPr>
          <w:noProof/>
        </w:rPr>
        <w:drawing>
          <wp:inline distT="0" distB="0" distL="0" distR="0" wp14:anchorId="5FBAFFB3" wp14:editId="350E1B4E">
            <wp:extent cx="5731510" cy="718185"/>
            <wp:effectExtent l="0" t="0" r="2540" b="5715"/>
            <wp:docPr id="186314297"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4297" name="Picture 1" descr="A white rectangular object with black text&#10;&#10;Description automatically generated with medium confidence"/>
                    <pic:cNvPicPr/>
                  </pic:nvPicPr>
                  <pic:blipFill>
                    <a:blip r:embed="rId12"/>
                    <a:stretch>
                      <a:fillRect/>
                    </a:stretch>
                  </pic:blipFill>
                  <pic:spPr>
                    <a:xfrm>
                      <a:off x="0" y="0"/>
                      <a:ext cx="5731510" cy="718185"/>
                    </a:xfrm>
                    <a:prstGeom prst="rect">
                      <a:avLst/>
                    </a:prstGeom>
                  </pic:spPr>
                </pic:pic>
              </a:graphicData>
            </a:graphic>
          </wp:inline>
        </w:drawing>
      </w:r>
    </w:p>
    <w:p w14:paraId="6A719C4E" w14:textId="2E6DD145" w:rsidR="00766347" w:rsidRDefault="006B1A40" w:rsidP="1084B3EE">
      <w:r w:rsidRPr="006B1A40">
        <w:t xml:space="preserve"> Use the dropdown menu to select and view the desired table</w:t>
      </w:r>
      <w:r w:rsidR="003E5E9A">
        <w:t xml:space="preserve"> under the dedicated database and schema </w:t>
      </w:r>
      <w:r w:rsidR="003E5E9A" w:rsidRPr="1084B3EE">
        <w:rPr>
          <w:b/>
          <w:bCs/>
        </w:rPr>
        <w:t>(INSIGHTIFY_</w:t>
      </w:r>
      <w:r w:rsidR="00CE074A" w:rsidRPr="1084B3EE">
        <w:rPr>
          <w:b/>
          <w:bCs/>
        </w:rPr>
        <w:t>DB. PUBLIC</w:t>
      </w:r>
      <w:r w:rsidR="003E5E9A" w:rsidRPr="1084B3EE">
        <w:rPr>
          <w:b/>
          <w:bCs/>
        </w:rPr>
        <w:t>)</w:t>
      </w:r>
      <w:r w:rsidR="003E5E9A">
        <w:t>.</w:t>
      </w:r>
    </w:p>
    <w:p w14:paraId="5C36EA78" w14:textId="77777777" w:rsidR="00B06B84" w:rsidRDefault="00B06B84" w:rsidP="003E5E9A"/>
    <w:p w14:paraId="14A2C2E6" w14:textId="33E39FC6" w:rsidR="00B06B84" w:rsidRDefault="00B06B84" w:rsidP="003E5E9A">
      <w:r>
        <w:rPr>
          <w:noProof/>
        </w:rPr>
        <w:lastRenderedPageBreak/>
        <w:drawing>
          <wp:inline distT="0" distB="0" distL="0" distR="0" wp14:anchorId="3E7533DD" wp14:editId="0A7C6DC5">
            <wp:extent cx="5731510" cy="1875790"/>
            <wp:effectExtent l="0" t="0" r="2540" b="0"/>
            <wp:docPr id="158014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41277" name="Picture 1" descr="A screenshot of a computer&#10;&#10;Description automatically generated"/>
                    <pic:cNvPicPr/>
                  </pic:nvPicPr>
                  <pic:blipFill>
                    <a:blip r:embed="rId13"/>
                    <a:stretch>
                      <a:fillRect/>
                    </a:stretch>
                  </pic:blipFill>
                  <pic:spPr>
                    <a:xfrm>
                      <a:off x="0" y="0"/>
                      <a:ext cx="5731510" cy="1875790"/>
                    </a:xfrm>
                    <a:prstGeom prst="rect">
                      <a:avLst/>
                    </a:prstGeom>
                  </pic:spPr>
                </pic:pic>
              </a:graphicData>
            </a:graphic>
          </wp:inline>
        </w:drawing>
      </w:r>
    </w:p>
    <w:p w14:paraId="105207D2" w14:textId="7BE7F2F9" w:rsidR="000E3FDF" w:rsidRDefault="66B491F4" w:rsidP="1084B3EE">
      <w:pPr>
        <w:rPr>
          <w:i/>
          <w:iCs/>
        </w:rPr>
      </w:pPr>
      <w:r>
        <w:t>Depending on the type of variables chosen, the tool will automatically plot the respective EDA.</w:t>
      </w:r>
    </w:p>
    <w:p w14:paraId="507A2EDB" w14:textId="27BCAA73" w:rsidR="000E3FDF" w:rsidRDefault="00735F3E" w:rsidP="7E3C7FF3">
      <w:pPr>
        <w:rPr>
          <w:i/>
          <w:iCs/>
        </w:rPr>
      </w:pPr>
      <w:r>
        <w:t>The EDA for the selected table can be displayed under two check boxes</w:t>
      </w:r>
      <w:r w:rsidR="00625C31">
        <w:t xml:space="preserve"> -</w:t>
      </w:r>
      <w:r>
        <w:t xml:space="preserve"> </w:t>
      </w:r>
      <w:r w:rsidRPr="7E3C7FF3">
        <w:rPr>
          <w:b/>
          <w:bCs/>
          <w:i/>
          <w:iCs/>
        </w:rPr>
        <w:t xml:space="preserve">Univariate Graph </w:t>
      </w:r>
      <w:r>
        <w:t xml:space="preserve">and </w:t>
      </w:r>
      <w:r w:rsidRPr="7E3C7FF3">
        <w:rPr>
          <w:b/>
          <w:bCs/>
          <w:i/>
          <w:iCs/>
        </w:rPr>
        <w:t xml:space="preserve">Bivariate Graph. </w:t>
      </w:r>
    </w:p>
    <w:p w14:paraId="586FCA85" w14:textId="7A7340F1" w:rsidR="00735F3E" w:rsidRDefault="00735F3E">
      <w:pPr>
        <w:rPr>
          <w:b/>
          <w:bCs/>
        </w:rPr>
      </w:pPr>
      <w:r w:rsidRPr="00735F3E">
        <w:rPr>
          <w:b/>
          <w:bCs/>
        </w:rPr>
        <w:t>Univariate Graph:</w:t>
      </w:r>
    </w:p>
    <w:p w14:paraId="7611596E" w14:textId="3B3B5F2F" w:rsidR="00E76058" w:rsidRDefault="00625C31" w:rsidP="1084B3EE">
      <w:r>
        <w:t xml:space="preserve">It has a dropdown which consists of the columns from selected table. Upon selecting the </w:t>
      </w:r>
      <w:r w:rsidR="00E76058">
        <w:t>column,</w:t>
      </w:r>
      <w:r>
        <w:t xml:space="preserve"> a visual appears with a plot of the column.</w:t>
      </w:r>
    </w:p>
    <w:p w14:paraId="4E429039" w14:textId="77777777" w:rsidR="00E8391E" w:rsidRDefault="00E8391E" w:rsidP="1084B3EE">
      <w:pPr>
        <w:rPr>
          <w:b/>
          <w:bCs/>
          <w:i/>
          <w:iCs/>
        </w:rPr>
      </w:pPr>
    </w:p>
    <w:p w14:paraId="24639B44" w14:textId="77777777" w:rsidR="00E8391E" w:rsidRDefault="00E8391E" w:rsidP="1084B3EE">
      <w:pPr>
        <w:rPr>
          <w:b/>
          <w:bCs/>
          <w:i/>
          <w:iCs/>
        </w:rPr>
      </w:pPr>
    </w:p>
    <w:p w14:paraId="1E132182" w14:textId="77777777" w:rsidR="00E8391E" w:rsidRDefault="00E8391E" w:rsidP="1084B3EE">
      <w:pPr>
        <w:rPr>
          <w:b/>
          <w:bCs/>
          <w:i/>
          <w:iCs/>
        </w:rPr>
      </w:pPr>
    </w:p>
    <w:p w14:paraId="19813962" w14:textId="77777777" w:rsidR="00E8391E" w:rsidRDefault="00E8391E" w:rsidP="1084B3EE">
      <w:pPr>
        <w:rPr>
          <w:b/>
          <w:bCs/>
          <w:i/>
          <w:iCs/>
        </w:rPr>
      </w:pPr>
    </w:p>
    <w:p w14:paraId="7A002045" w14:textId="77777777" w:rsidR="00E8391E" w:rsidRDefault="00E8391E" w:rsidP="1084B3EE">
      <w:pPr>
        <w:rPr>
          <w:b/>
          <w:bCs/>
          <w:i/>
          <w:iCs/>
        </w:rPr>
      </w:pPr>
    </w:p>
    <w:p w14:paraId="2A015194" w14:textId="77777777" w:rsidR="00E8391E" w:rsidRDefault="00E8391E" w:rsidP="1084B3EE">
      <w:pPr>
        <w:rPr>
          <w:b/>
          <w:bCs/>
          <w:i/>
          <w:iCs/>
        </w:rPr>
      </w:pPr>
    </w:p>
    <w:p w14:paraId="09C65220" w14:textId="77777777" w:rsidR="00E8391E" w:rsidRDefault="00E8391E" w:rsidP="1084B3EE">
      <w:pPr>
        <w:rPr>
          <w:b/>
          <w:bCs/>
          <w:i/>
          <w:iCs/>
        </w:rPr>
      </w:pPr>
    </w:p>
    <w:p w14:paraId="5085E519" w14:textId="77777777" w:rsidR="00E8391E" w:rsidRDefault="00E8391E" w:rsidP="1084B3EE">
      <w:pPr>
        <w:rPr>
          <w:b/>
          <w:bCs/>
          <w:i/>
          <w:iCs/>
        </w:rPr>
      </w:pPr>
    </w:p>
    <w:p w14:paraId="072F3E18" w14:textId="77777777" w:rsidR="00F2488A" w:rsidRDefault="00F2488A" w:rsidP="1084B3EE">
      <w:pPr>
        <w:rPr>
          <w:b/>
          <w:bCs/>
          <w:i/>
          <w:iCs/>
        </w:rPr>
      </w:pPr>
    </w:p>
    <w:p w14:paraId="618CC935" w14:textId="20375E74" w:rsidR="1084B3EE" w:rsidRDefault="1084B3EE" w:rsidP="1084B3EE">
      <w:pPr>
        <w:rPr>
          <w:b/>
          <w:bCs/>
          <w:i/>
          <w:iCs/>
        </w:rPr>
      </w:pPr>
      <w:r w:rsidRPr="1084B3EE">
        <w:rPr>
          <w:b/>
          <w:bCs/>
          <w:i/>
          <w:iCs/>
        </w:rPr>
        <w:t>Few examples of Univariate Chart Representations:</w:t>
      </w:r>
    </w:p>
    <w:p w14:paraId="47493968" w14:textId="5ABEA6EF" w:rsidR="00E76058" w:rsidRPr="007020D7" w:rsidRDefault="007020D7">
      <w:pPr>
        <w:rPr>
          <w:b/>
          <w:bCs/>
          <w:i/>
          <w:iCs/>
        </w:rPr>
      </w:pPr>
      <w:r w:rsidRPr="007020D7">
        <w:rPr>
          <w:b/>
          <w:bCs/>
          <w:i/>
          <w:iCs/>
        </w:rPr>
        <w:t>Bar Chart</w:t>
      </w:r>
    </w:p>
    <w:p w14:paraId="6CF0FD7A" w14:textId="425D53DA" w:rsidR="00E76058" w:rsidRDefault="00B06B84">
      <w:r>
        <w:rPr>
          <w:noProof/>
        </w:rPr>
        <w:lastRenderedPageBreak/>
        <w:drawing>
          <wp:inline distT="0" distB="0" distL="0" distR="0" wp14:anchorId="1166AAEA" wp14:editId="474994DD">
            <wp:extent cx="5731510" cy="2753360"/>
            <wp:effectExtent l="0" t="0" r="2540" b="8890"/>
            <wp:docPr id="643037225"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37225" name="Picture 1" descr="A graph of blue and white bars&#10;&#10;Description automatically generated"/>
                    <pic:cNvPicPr/>
                  </pic:nvPicPr>
                  <pic:blipFill>
                    <a:blip r:embed="rId14"/>
                    <a:stretch>
                      <a:fillRect/>
                    </a:stretch>
                  </pic:blipFill>
                  <pic:spPr>
                    <a:xfrm>
                      <a:off x="0" y="0"/>
                      <a:ext cx="5731510" cy="2753360"/>
                    </a:xfrm>
                    <a:prstGeom prst="rect">
                      <a:avLst/>
                    </a:prstGeom>
                  </pic:spPr>
                </pic:pic>
              </a:graphicData>
            </a:graphic>
          </wp:inline>
        </w:drawing>
      </w:r>
      <w:r w:rsidR="00735F3E">
        <w:br/>
      </w:r>
    </w:p>
    <w:p w14:paraId="3263657C" w14:textId="3D31C9F4" w:rsidR="7E3C7FF3" w:rsidRDefault="007020D7" w:rsidP="7E3C7FF3">
      <w:pPr>
        <w:rPr>
          <w:b/>
          <w:bCs/>
          <w:i/>
          <w:iCs/>
        </w:rPr>
      </w:pPr>
      <w:r w:rsidRPr="007020D7">
        <w:rPr>
          <w:b/>
          <w:bCs/>
          <w:i/>
          <w:iCs/>
        </w:rPr>
        <w:t>Pie Chart</w:t>
      </w:r>
      <w:r w:rsidR="00E76058">
        <w:br/>
      </w:r>
      <w:r w:rsidR="00B06B84">
        <w:rPr>
          <w:noProof/>
        </w:rPr>
        <w:drawing>
          <wp:inline distT="0" distB="0" distL="0" distR="0" wp14:anchorId="3A1D777F" wp14:editId="6A009390">
            <wp:extent cx="5731510" cy="2638425"/>
            <wp:effectExtent l="0" t="0" r="2540" b="9525"/>
            <wp:docPr id="148892213" name="Picture 1"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213" name="Picture 1" descr="A pie chart with different colors&#10;&#10;Description automatically generated"/>
                    <pic:cNvPicPr/>
                  </pic:nvPicPr>
                  <pic:blipFill>
                    <a:blip r:embed="rId15"/>
                    <a:stretch>
                      <a:fillRect/>
                    </a:stretch>
                  </pic:blipFill>
                  <pic:spPr>
                    <a:xfrm>
                      <a:off x="0" y="0"/>
                      <a:ext cx="5731510" cy="2638425"/>
                    </a:xfrm>
                    <a:prstGeom prst="rect">
                      <a:avLst/>
                    </a:prstGeom>
                  </pic:spPr>
                </pic:pic>
              </a:graphicData>
            </a:graphic>
          </wp:inline>
        </w:drawing>
      </w:r>
    </w:p>
    <w:p w14:paraId="4F1B2EEE" w14:textId="05EAB37C" w:rsidR="007020D7" w:rsidRPr="007020D7" w:rsidRDefault="007020D7" w:rsidP="7E3C7FF3">
      <w:pPr>
        <w:rPr>
          <w:b/>
          <w:bCs/>
          <w:i/>
          <w:iCs/>
        </w:rPr>
      </w:pPr>
      <w:r>
        <w:t>A pie chart appears if the selected feature is categorical, whereas a bar chart appears for a numerical feature.</w:t>
      </w:r>
    </w:p>
    <w:p w14:paraId="452C4CD1" w14:textId="12B89602" w:rsidR="009C70E4" w:rsidRDefault="009C70E4" w:rsidP="009C70E4">
      <w:pPr>
        <w:rPr>
          <w:b/>
          <w:bCs/>
        </w:rPr>
      </w:pPr>
      <w:r>
        <w:rPr>
          <w:b/>
          <w:bCs/>
        </w:rPr>
        <w:t>Bivariate</w:t>
      </w:r>
      <w:r w:rsidRPr="00735F3E">
        <w:rPr>
          <w:b/>
          <w:bCs/>
        </w:rPr>
        <w:t xml:space="preserve"> Graph:</w:t>
      </w:r>
    </w:p>
    <w:p w14:paraId="009B0949" w14:textId="03EB8ECB" w:rsidR="009C70E4" w:rsidRDefault="009C70E4" w:rsidP="1084B3EE">
      <w:r w:rsidRPr="009C70E4">
        <w:t>Unlike</w:t>
      </w:r>
      <w:r>
        <w:t xml:space="preserve"> the Univariate Graph, it has two dropdowns containing columns from the chosen table. Upon selecting the columns, a visual appears representing the bi-variate graph.</w:t>
      </w:r>
    </w:p>
    <w:p w14:paraId="1B3A8839" w14:textId="6C4933FE" w:rsidR="1084B3EE" w:rsidRDefault="1084B3EE" w:rsidP="1084B3EE">
      <w:pPr>
        <w:rPr>
          <w:b/>
          <w:bCs/>
          <w:i/>
          <w:iCs/>
        </w:rPr>
      </w:pPr>
      <w:r w:rsidRPr="1084B3EE">
        <w:rPr>
          <w:b/>
          <w:bCs/>
          <w:i/>
          <w:iCs/>
        </w:rPr>
        <w:t>Few examples of Bi-Variate Chart Representations:</w:t>
      </w:r>
    </w:p>
    <w:p w14:paraId="5DBABBAD" w14:textId="1FC23654" w:rsidR="009C70E4" w:rsidRPr="00B06B84" w:rsidRDefault="007020D7" w:rsidP="009C70E4">
      <w:pPr>
        <w:rPr>
          <w:b/>
          <w:bCs/>
          <w:i/>
          <w:iCs/>
        </w:rPr>
      </w:pPr>
      <w:r w:rsidRPr="007020D7">
        <w:rPr>
          <w:b/>
          <w:bCs/>
          <w:i/>
          <w:iCs/>
        </w:rPr>
        <w:t>Stacked Bar Chart</w:t>
      </w:r>
    </w:p>
    <w:p w14:paraId="42435F51" w14:textId="284BB9D4" w:rsidR="009C70E4" w:rsidRDefault="1084B3EE" w:rsidP="009C70E4">
      <w:r>
        <w:t>A stacked bar chart is plotted if both the selected features are categorical or one of the features is categorical and the other is continuous.</w:t>
      </w:r>
    </w:p>
    <w:p w14:paraId="06906E51" w14:textId="6DE4D777" w:rsidR="00B06B84" w:rsidRDefault="00B06B84" w:rsidP="009C70E4">
      <w:r>
        <w:rPr>
          <w:noProof/>
        </w:rPr>
        <w:lastRenderedPageBreak/>
        <w:drawing>
          <wp:inline distT="0" distB="0" distL="0" distR="0" wp14:anchorId="7F2AD95A" wp14:editId="06CFEC96">
            <wp:extent cx="5731510" cy="2589530"/>
            <wp:effectExtent l="0" t="0" r="2540" b="1270"/>
            <wp:docPr id="113453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34194" name="Picture 1" descr="A screenshot of a computer&#10;&#10;Description automatically generated"/>
                    <pic:cNvPicPr/>
                  </pic:nvPicPr>
                  <pic:blipFill>
                    <a:blip r:embed="rId16"/>
                    <a:stretch>
                      <a:fillRect/>
                    </a:stretch>
                  </pic:blipFill>
                  <pic:spPr>
                    <a:xfrm>
                      <a:off x="0" y="0"/>
                      <a:ext cx="5731510" cy="2589530"/>
                    </a:xfrm>
                    <a:prstGeom prst="rect">
                      <a:avLst/>
                    </a:prstGeom>
                  </pic:spPr>
                </pic:pic>
              </a:graphicData>
            </a:graphic>
          </wp:inline>
        </w:drawing>
      </w:r>
    </w:p>
    <w:p w14:paraId="1F4BB373" w14:textId="77777777" w:rsidR="00B06B84" w:rsidRDefault="00B06B84" w:rsidP="009C70E4"/>
    <w:p w14:paraId="6B562B10" w14:textId="6F314892" w:rsidR="00B06B84" w:rsidRDefault="00B06B84" w:rsidP="009C70E4">
      <w:r>
        <w:rPr>
          <w:noProof/>
        </w:rPr>
        <w:drawing>
          <wp:inline distT="0" distB="0" distL="0" distR="0" wp14:anchorId="50B9F589" wp14:editId="5CC4ED2B">
            <wp:extent cx="5731510" cy="2592705"/>
            <wp:effectExtent l="0" t="0" r="2540" b="0"/>
            <wp:docPr id="161496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1494" name="Picture 1" descr="A screenshot of a computer&#10;&#10;Description automatically generated"/>
                    <pic:cNvPicPr/>
                  </pic:nvPicPr>
                  <pic:blipFill>
                    <a:blip r:embed="rId17"/>
                    <a:stretch>
                      <a:fillRect/>
                    </a:stretch>
                  </pic:blipFill>
                  <pic:spPr>
                    <a:xfrm>
                      <a:off x="0" y="0"/>
                      <a:ext cx="5731510" cy="2592705"/>
                    </a:xfrm>
                    <a:prstGeom prst="rect">
                      <a:avLst/>
                    </a:prstGeom>
                  </pic:spPr>
                </pic:pic>
              </a:graphicData>
            </a:graphic>
          </wp:inline>
        </w:drawing>
      </w:r>
    </w:p>
    <w:p w14:paraId="2B407E5C" w14:textId="77777777" w:rsidR="00B06B84" w:rsidRDefault="00B06B84" w:rsidP="009C70E4">
      <w:pPr>
        <w:rPr>
          <w:b/>
          <w:bCs/>
          <w:i/>
          <w:iCs/>
        </w:rPr>
      </w:pPr>
    </w:p>
    <w:p w14:paraId="5435BD33" w14:textId="77777777" w:rsidR="00E8391E" w:rsidRDefault="00E8391E" w:rsidP="009C70E4">
      <w:pPr>
        <w:rPr>
          <w:b/>
          <w:bCs/>
          <w:i/>
          <w:iCs/>
        </w:rPr>
      </w:pPr>
    </w:p>
    <w:p w14:paraId="4BAA3F6C" w14:textId="77777777" w:rsidR="00E8391E" w:rsidRDefault="00E8391E" w:rsidP="009C70E4">
      <w:pPr>
        <w:rPr>
          <w:b/>
          <w:bCs/>
          <w:i/>
          <w:iCs/>
        </w:rPr>
      </w:pPr>
    </w:p>
    <w:p w14:paraId="5D686ED9" w14:textId="77777777" w:rsidR="00E8391E" w:rsidRDefault="00E8391E" w:rsidP="009C70E4">
      <w:pPr>
        <w:rPr>
          <w:b/>
          <w:bCs/>
          <w:i/>
          <w:iCs/>
        </w:rPr>
      </w:pPr>
    </w:p>
    <w:p w14:paraId="58B32963" w14:textId="77777777" w:rsidR="00E8391E" w:rsidRDefault="00E8391E" w:rsidP="009C70E4">
      <w:pPr>
        <w:rPr>
          <w:b/>
          <w:bCs/>
          <w:i/>
          <w:iCs/>
        </w:rPr>
      </w:pPr>
    </w:p>
    <w:p w14:paraId="48551B0A" w14:textId="77777777" w:rsidR="00F3582E" w:rsidRDefault="00F3582E" w:rsidP="009C70E4">
      <w:pPr>
        <w:rPr>
          <w:b/>
          <w:bCs/>
          <w:i/>
          <w:iCs/>
        </w:rPr>
      </w:pPr>
    </w:p>
    <w:p w14:paraId="4D9760CE" w14:textId="6E87541F" w:rsidR="007020D7" w:rsidRPr="007020D7" w:rsidRDefault="1084B3EE" w:rsidP="009C70E4">
      <w:pPr>
        <w:rPr>
          <w:b/>
          <w:bCs/>
          <w:i/>
          <w:iCs/>
        </w:rPr>
      </w:pPr>
      <w:r w:rsidRPr="1084B3EE">
        <w:rPr>
          <w:b/>
          <w:bCs/>
          <w:i/>
          <w:iCs/>
        </w:rPr>
        <w:t>Scatter Plot</w:t>
      </w:r>
    </w:p>
    <w:p w14:paraId="4AF21F9A" w14:textId="5567A433" w:rsidR="1084B3EE" w:rsidRDefault="1084B3EE">
      <w:r>
        <w:t>A scatter plot is plotted if the selected features are of continuous datatype.</w:t>
      </w:r>
    </w:p>
    <w:p w14:paraId="7D15D178" w14:textId="40EE21B1" w:rsidR="001B4D02" w:rsidRDefault="00B06B84" w:rsidP="009C70E4">
      <w:r>
        <w:rPr>
          <w:noProof/>
        </w:rPr>
        <w:lastRenderedPageBreak/>
        <w:drawing>
          <wp:inline distT="0" distB="0" distL="0" distR="0" wp14:anchorId="0A8F66F6" wp14:editId="6AF2AECC">
            <wp:extent cx="5731510" cy="2637155"/>
            <wp:effectExtent l="0" t="0" r="2540" b="0"/>
            <wp:docPr id="146877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244704CC" w14:textId="5566B53D" w:rsidR="1084B3EE" w:rsidRDefault="1084B3EE" w:rsidP="1084B3EE">
      <w:pPr>
        <w:rPr>
          <w:b/>
          <w:bCs/>
        </w:rPr>
      </w:pPr>
    </w:p>
    <w:p w14:paraId="24C952D8" w14:textId="671589CC" w:rsidR="1084B3EE" w:rsidRDefault="1084B3EE" w:rsidP="1084B3EE">
      <w:pPr>
        <w:rPr>
          <w:b/>
          <w:bCs/>
        </w:rPr>
      </w:pPr>
    </w:p>
    <w:p w14:paraId="3D3F9D5B" w14:textId="66269244" w:rsidR="1084B3EE" w:rsidRDefault="1084B3EE" w:rsidP="1084B3EE">
      <w:pPr>
        <w:rPr>
          <w:b/>
          <w:bCs/>
        </w:rPr>
      </w:pPr>
    </w:p>
    <w:p w14:paraId="40C63B12" w14:textId="7DD497C0" w:rsidR="1084B3EE" w:rsidRDefault="1084B3EE" w:rsidP="1084B3EE">
      <w:pPr>
        <w:rPr>
          <w:b/>
          <w:bCs/>
        </w:rPr>
      </w:pPr>
    </w:p>
    <w:p w14:paraId="072C0935" w14:textId="5184A665" w:rsidR="1084B3EE" w:rsidRDefault="1084B3EE" w:rsidP="1084B3EE">
      <w:pPr>
        <w:rPr>
          <w:b/>
          <w:bCs/>
        </w:rPr>
      </w:pPr>
    </w:p>
    <w:p w14:paraId="09C2E254" w14:textId="19E24777" w:rsidR="1084B3EE" w:rsidRDefault="1084B3EE" w:rsidP="1084B3EE">
      <w:pPr>
        <w:rPr>
          <w:b/>
          <w:bCs/>
        </w:rPr>
      </w:pPr>
    </w:p>
    <w:p w14:paraId="3F13D900" w14:textId="6BBB194D" w:rsidR="1084B3EE" w:rsidRDefault="1084B3EE" w:rsidP="1084B3EE">
      <w:pPr>
        <w:rPr>
          <w:b/>
          <w:bCs/>
        </w:rPr>
      </w:pPr>
    </w:p>
    <w:p w14:paraId="23F86E9E" w14:textId="77777777" w:rsidR="0018064F" w:rsidRDefault="0018064F" w:rsidP="1084B3EE">
      <w:pPr>
        <w:rPr>
          <w:b/>
          <w:bCs/>
        </w:rPr>
      </w:pPr>
    </w:p>
    <w:p w14:paraId="5CC039A4" w14:textId="01E5B508" w:rsidR="1084B3EE" w:rsidRDefault="1084B3EE" w:rsidP="1084B3EE">
      <w:pPr>
        <w:rPr>
          <w:b/>
          <w:bCs/>
        </w:rPr>
      </w:pPr>
    </w:p>
    <w:p w14:paraId="14A54C29" w14:textId="77777777" w:rsidR="00E8391E" w:rsidRDefault="00E8391E" w:rsidP="1084B3EE">
      <w:pPr>
        <w:rPr>
          <w:b/>
          <w:bCs/>
          <w:sz w:val="32"/>
          <w:szCs w:val="32"/>
        </w:rPr>
      </w:pPr>
    </w:p>
    <w:p w14:paraId="32A592A1" w14:textId="77777777" w:rsidR="00E8391E" w:rsidRDefault="00E8391E" w:rsidP="1084B3EE">
      <w:pPr>
        <w:rPr>
          <w:b/>
          <w:bCs/>
          <w:sz w:val="32"/>
          <w:szCs w:val="32"/>
        </w:rPr>
      </w:pPr>
    </w:p>
    <w:p w14:paraId="62262AEE" w14:textId="77777777" w:rsidR="00E8391E" w:rsidRDefault="00E8391E" w:rsidP="1084B3EE">
      <w:pPr>
        <w:rPr>
          <w:b/>
          <w:bCs/>
          <w:sz w:val="32"/>
          <w:szCs w:val="32"/>
        </w:rPr>
      </w:pPr>
    </w:p>
    <w:p w14:paraId="43A23A20" w14:textId="77777777" w:rsidR="00E8391E" w:rsidRDefault="00E8391E" w:rsidP="1084B3EE">
      <w:pPr>
        <w:rPr>
          <w:b/>
          <w:bCs/>
          <w:sz w:val="32"/>
          <w:szCs w:val="32"/>
        </w:rPr>
      </w:pPr>
    </w:p>
    <w:p w14:paraId="34CC9B2E" w14:textId="77777777" w:rsidR="00E8391E" w:rsidRDefault="00E8391E" w:rsidP="1084B3EE">
      <w:pPr>
        <w:rPr>
          <w:b/>
          <w:bCs/>
          <w:sz w:val="32"/>
          <w:szCs w:val="32"/>
        </w:rPr>
      </w:pPr>
    </w:p>
    <w:p w14:paraId="04271379" w14:textId="77777777" w:rsidR="00E8391E" w:rsidRDefault="00E8391E" w:rsidP="1084B3EE">
      <w:pPr>
        <w:rPr>
          <w:b/>
          <w:bCs/>
          <w:sz w:val="32"/>
          <w:szCs w:val="32"/>
        </w:rPr>
      </w:pPr>
    </w:p>
    <w:p w14:paraId="50D4C94F" w14:textId="77777777" w:rsidR="00E8391E" w:rsidRDefault="00E8391E" w:rsidP="1084B3EE">
      <w:pPr>
        <w:rPr>
          <w:b/>
          <w:bCs/>
          <w:sz w:val="32"/>
          <w:szCs w:val="32"/>
        </w:rPr>
      </w:pPr>
    </w:p>
    <w:p w14:paraId="4621A9A1" w14:textId="77777777" w:rsidR="00F8404D" w:rsidRDefault="00F8404D" w:rsidP="1084B3EE">
      <w:pPr>
        <w:rPr>
          <w:b/>
          <w:bCs/>
          <w:sz w:val="32"/>
          <w:szCs w:val="32"/>
        </w:rPr>
      </w:pPr>
    </w:p>
    <w:p w14:paraId="2218132C" w14:textId="77777777" w:rsidR="00E8391E" w:rsidRDefault="00E8391E" w:rsidP="1084B3EE">
      <w:pPr>
        <w:rPr>
          <w:b/>
          <w:bCs/>
          <w:sz w:val="32"/>
          <w:szCs w:val="32"/>
        </w:rPr>
      </w:pPr>
    </w:p>
    <w:p w14:paraId="178B552B" w14:textId="0E3BAAE7" w:rsidR="0096258E" w:rsidRDefault="1084B3EE" w:rsidP="1084B3EE">
      <w:pPr>
        <w:rPr>
          <w:b/>
          <w:bCs/>
          <w:sz w:val="32"/>
          <w:szCs w:val="32"/>
        </w:rPr>
      </w:pPr>
      <w:r w:rsidRPr="1084B3EE">
        <w:rPr>
          <w:b/>
          <w:bCs/>
          <w:sz w:val="32"/>
          <w:szCs w:val="32"/>
        </w:rPr>
        <w:lastRenderedPageBreak/>
        <w:t>2) Model Builder</w:t>
      </w:r>
    </w:p>
    <w:p w14:paraId="0CE6478D" w14:textId="4FE7482D" w:rsidR="00362E12" w:rsidRDefault="1084B3EE" w:rsidP="7E3C7FF3">
      <w:r>
        <w:t xml:space="preserve">In this option, the potential or feasibility for modelling your data is explored. Let’s say you have a dataset which you want to initially validate for fitment to model, this option could be </w:t>
      </w:r>
      <w:r w:rsidR="00CD1E33">
        <w:t>leveraged</w:t>
      </w:r>
      <w:r>
        <w:t xml:space="preserve">. The model is </w:t>
      </w:r>
      <w:r w:rsidR="00CD1E33">
        <w:t>built,</w:t>
      </w:r>
      <w:r>
        <w:t xml:space="preserve"> and results are displayed in the UI as well as stored in the respective prediction table. Classification and Regression ML models using </w:t>
      </w:r>
      <w:r w:rsidRPr="1084B3EE">
        <w:rPr>
          <w:b/>
          <w:bCs/>
        </w:rPr>
        <w:t xml:space="preserve">PyCaret Auto ML </w:t>
      </w:r>
      <w:r>
        <w:t xml:space="preserve">python module and leverages Random Forest for building models and predictions effectively. </w:t>
      </w:r>
    </w:p>
    <w:p w14:paraId="4BD3958C" w14:textId="067AF821" w:rsidR="1084B3EE" w:rsidRDefault="1084B3EE" w:rsidP="1084B3EE">
      <w:pPr>
        <w:rPr>
          <w:b/>
          <w:bCs/>
        </w:rPr>
      </w:pPr>
    </w:p>
    <w:p w14:paraId="0C54FBE5" w14:textId="776AC95E" w:rsidR="00773C90" w:rsidRDefault="00773C90" w:rsidP="7E3C7FF3">
      <w:r>
        <w:rPr>
          <w:b/>
          <w:bCs/>
        </w:rPr>
        <w:t xml:space="preserve">Step 1: </w:t>
      </w:r>
      <w:r>
        <w:t>To get started, first select the method of ML model you need to use.</w:t>
      </w:r>
    </w:p>
    <w:p w14:paraId="09697DC2" w14:textId="10B24A54" w:rsidR="00773C90" w:rsidRDefault="00773C90" w:rsidP="7E3C7FF3">
      <w:pPr>
        <w:rPr>
          <w:b/>
          <w:bCs/>
          <w:i/>
          <w:iCs/>
        </w:rPr>
      </w:pPr>
      <w:r>
        <w:rPr>
          <w:i/>
          <w:iCs/>
        </w:rPr>
        <w:t xml:space="preserve">Note: Default Database is </w:t>
      </w:r>
      <w:r>
        <w:rPr>
          <w:b/>
          <w:bCs/>
          <w:i/>
          <w:iCs/>
        </w:rPr>
        <w:t xml:space="preserve">INSIGHTIFY_DB </w:t>
      </w:r>
      <w:r>
        <w:rPr>
          <w:i/>
          <w:iCs/>
        </w:rPr>
        <w:t xml:space="preserve">and Schema is </w:t>
      </w:r>
      <w:r w:rsidRPr="00773C90">
        <w:rPr>
          <w:b/>
          <w:bCs/>
          <w:i/>
          <w:iCs/>
        </w:rPr>
        <w:t>PUBLIC</w:t>
      </w:r>
      <w:r w:rsidR="00F65CAD">
        <w:rPr>
          <w:b/>
          <w:bCs/>
          <w:i/>
          <w:iCs/>
        </w:rPr>
        <w:t>.</w:t>
      </w:r>
    </w:p>
    <w:p w14:paraId="27E4B4CA" w14:textId="00A3F277" w:rsidR="00F65CAD" w:rsidRPr="00F65CAD" w:rsidRDefault="00F65CAD" w:rsidP="7E3C7FF3">
      <w:pPr>
        <w:rPr>
          <w:i/>
          <w:iCs/>
        </w:rPr>
      </w:pPr>
      <w:r>
        <w:rPr>
          <w:noProof/>
        </w:rPr>
        <w:drawing>
          <wp:inline distT="0" distB="0" distL="0" distR="0" wp14:anchorId="2C9981CF" wp14:editId="165DFC89">
            <wp:extent cx="5731510" cy="984885"/>
            <wp:effectExtent l="0" t="0" r="2540" b="5715"/>
            <wp:docPr id="891827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27606" name="Picture 1" descr="A screenshot of a computer&#10;&#10;Description automatically generated"/>
                    <pic:cNvPicPr/>
                  </pic:nvPicPr>
                  <pic:blipFill>
                    <a:blip r:embed="rId19"/>
                    <a:stretch>
                      <a:fillRect/>
                    </a:stretch>
                  </pic:blipFill>
                  <pic:spPr>
                    <a:xfrm>
                      <a:off x="0" y="0"/>
                      <a:ext cx="5731510" cy="984885"/>
                    </a:xfrm>
                    <a:prstGeom prst="rect">
                      <a:avLst/>
                    </a:prstGeom>
                  </pic:spPr>
                </pic:pic>
              </a:graphicData>
            </a:graphic>
          </wp:inline>
        </w:drawing>
      </w:r>
    </w:p>
    <w:p w14:paraId="572DFA9F" w14:textId="77777777" w:rsidR="00F65CAD" w:rsidRPr="00773C90" w:rsidRDefault="00F65CAD" w:rsidP="7E3C7FF3">
      <w:pPr>
        <w:rPr>
          <w:i/>
          <w:iCs/>
        </w:rPr>
      </w:pPr>
    </w:p>
    <w:p w14:paraId="413F7888" w14:textId="26DF2940" w:rsidR="0096258E" w:rsidRDefault="1084B3EE" w:rsidP="00007B2F">
      <w:r w:rsidRPr="1084B3EE">
        <w:rPr>
          <w:b/>
          <w:bCs/>
        </w:rPr>
        <w:t>Step 2:</w:t>
      </w:r>
      <w:r>
        <w:t xml:space="preserve"> Select the table you want to use as input for building the classification model in this example.</w:t>
      </w:r>
    </w:p>
    <w:p w14:paraId="021E97A9" w14:textId="7E60E89D" w:rsidR="0096258E" w:rsidRDefault="00F65CAD" w:rsidP="00362E12">
      <w:r>
        <w:rPr>
          <w:noProof/>
        </w:rPr>
        <w:drawing>
          <wp:inline distT="0" distB="0" distL="0" distR="0" wp14:anchorId="66C8DA8D" wp14:editId="1CD6C339">
            <wp:extent cx="5731510" cy="1689735"/>
            <wp:effectExtent l="0" t="0" r="2540" b="5715"/>
            <wp:docPr id="141169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98473" name="Picture 1" descr="A screenshot of a computer&#10;&#10;Description automatically generated"/>
                    <pic:cNvPicPr/>
                  </pic:nvPicPr>
                  <pic:blipFill>
                    <a:blip r:embed="rId20"/>
                    <a:stretch>
                      <a:fillRect/>
                    </a:stretch>
                  </pic:blipFill>
                  <pic:spPr>
                    <a:xfrm>
                      <a:off x="0" y="0"/>
                      <a:ext cx="5731510" cy="1689735"/>
                    </a:xfrm>
                    <a:prstGeom prst="rect">
                      <a:avLst/>
                    </a:prstGeom>
                  </pic:spPr>
                </pic:pic>
              </a:graphicData>
            </a:graphic>
          </wp:inline>
        </w:drawing>
      </w:r>
    </w:p>
    <w:p w14:paraId="3B0D076F" w14:textId="4AF4E67B" w:rsidR="00C32759" w:rsidRDefault="1084B3EE" w:rsidP="00362E12">
      <w:r w:rsidRPr="1084B3EE">
        <w:rPr>
          <w:b/>
          <w:bCs/>
        </w:rPr>
        <w:t>Step 3:</w:t>
      </w:r>
      <w:r>
        <w:t xml:space="preserve"> Choose the dependent variable (target) and independent variables (features) from your selected dataset, then click on the submit button to proceed.</w:t>
      </w:r>
    </w:p>
    <w:p w14:paraId="71DE707B" w14:textId="5A844130" w:rsidR="0096258E" w:rsidRDefault="1084B3EE" w:rsidP="1084B3EE">
      <w:r>
        <w:t xml:space="preserve">Once you submit the selections, a finalized and processed version of your dataset will be created and made ready for model training purposes. </w:t>
      </w:r>
    </w:p>
    <w:p w14:paraId="4F2FC8A0" w14:textId="6F2463DB" w:rsidR="0096258E" w:rsidRDefault="00F65CAD" w:rsidP="00362E12">
      <w:r>
        <w:rPr>
          <w:noProof/>
        </w:rPr>
        <w:drawing>
          <wp:inline distT="0" distB="0" distL="0" distR="0" wp14:anchorId="6217B787" wp14:editId="1CE5CFE4">
            <wp:extent cx="5731510" cy="1447800"/>
            <wp:effectExtent l="0" t="0" r="2540" b="0"/>
            <wp:docPr id="982626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35F4CE69" w14:textId="3540858A" w:rsidR="0096258E" w:rsidRDefault="1084B3EE" w:rsidP="00007B2F">
      <w:r w:rsidRPr="1084B3EE">
        <w:rPr>
          <w:b/>
          <w:bCs/>
        </w:rPr>
        <w:lastRenderedPageBreak/>
        <w:t>Step 4:</w:t>
      </w:r>
      <w:r>
        <w:t xml:space="preserve"> Initiate the training process by clicking the 'Train &amp; Evaluate' button, which will allow the model to learn patterns and relationships from the provided dataset. The Training table is created.</w:t>
      </w:r>
    </w:p>
    <w:p w14:paraId="6A344A64" w14:textId="175FF753" w:rsidR="005C2BEE" w:rsidRDefault="1084B3EE" w:rsidP="1084B3EE">
      <w:r>
        <w:t>The Training process starts and executes. After the training process is completed successfully, the classification model will be trained, and its performance evaluation metrics will be displayed for your review.</w:t>
      </w:r>
    </w:p>
    <w:p w14:paraId="29CCBF01" w14:textId="743FBE15" w:rsidR="000041EE" w:rsidRDefault="00284A9F" w:rsidP="00362E12">
      <w:r>
        <w:rPr>
          <w:noProof/>
        </w:rPr>
        <w:drawing>
          <wp:inline distT="0" distB="0" distL="0" distR="0" wp14:anchorId="4C6C2E27" wp14:editId="5AD3BACE">
            <wp:extent cx="5731510" cy="1699260"/>
            <wp:effectExtent l="0" t="0" r="2540" b="0"/>
            <wp:docPr id="349068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68166" name="Picture 1" descr="A screenshot of a computer&#10;&#10;Description automatically generated"/>
                    <pic:cNvPicPr/>
                  </pic:nvPicPr>
                  <pic:blipFill>
                    <a:blip r:embed="rId22"/>
                    <a:stretch>
                      <a:fillRect/>
                    </a:stretch>
                  </pic:blipFill>
                  <pic:spPr>
                    <a:xfrm>
                      <a:off x="0" y="0"/>
                      <a:ext cx="5731510" cy="1699260"/>
                    </a:xfrm>
                    <a:prstGeom prst="rect">
                      <a:avLst/>
                    </a:prstGeom>
                  </pic:spPr>
                </pic:pic>
              </a:graphicData>
            </a:graphic>
          </wp:inline>
        </w:drawing>
      </w:r>
    </w:p>
    <w:p w14:paraId="3DC565ED" w14:textId="2427714B" w:rsidR="005C2BEE" w:rsidRDefault="1084B3EE" w:rsidP="000041EE">
      <w:r>
        <w:t>A structured template or framework for the prediction dataset will also be automatically created with the name as &lt;SELECTED TABLE_NAME&gt;_PREDICTION, ensuring proper formatting for new data inputs.</w:t>
      </w:r>
    </w:p>
    <w:p w14:paraId="404FC785" w14:textId="0BDAC905" w:rsidR="005C2BEE" w:rsidRDefault="1084B3EE" w:rsidP="000041EE">
      <w:r w:rsidRPr="1084B3EE">
        <w:rPr>
          <w:b/>
          <w:bCs/>
        </w:rPr>
        <w:t>Step 5:</w:t>
      </w:r>
      <w:r>
        <w:t xml:space="preserve"> Before running predictions, make sure to load the newly created prediction table with prediction-ready data so that accurate results can be generated by the trained model.</w:t>
      </w:r>
    </w:p>
    <w:p w14:paraId="219777C5" w14:textId="3E4884CF" w:rsidR="00F35203" w:rsidRDefault="00F35203" w:rsidP="000041EE">
      <w:r>
        <w:rPr>
          <w:noProof/>
        </w:rPr>
        <w:drawing>
          <wp:inline distT="0" distB="0" distL="0" distR="0" wp14:anchorId="7F1BC0E7" wp14:editId="6974F3F7">
            <wp:extent cx="654464" cy="135255"/>
            <wp:effectExtent l="0" t="0" r="0" b="0"/>
            <wp:docPr id="7140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56238" name=""/>
                    <pic:cNvPicPr/>
                  </pic:nvPicPr>
                  <pic:blipFill>
                    <a:blip r:embed="rId23"/>
                    <a:stretch>
                      <a:fillRect/>
                    </a:stretch>
                  </pic:blipFill>
                  <pic:spPr>
                    <a:xfrm>
                      <a:off x="0" y="0"/>
                      <a:ext cx="728332" cy="150521"/>
                    </a:xfrm>
                    <a:prstGeom prst="rect">
                      <a:avLst/>
                    </a:prstGeom>
                  </pic:spPr>
                </pic:pic>
              </a:graphicData>
            </a:graphic>
          </wp:inline>
        </w:drawing>
      </w:r>
    </w:p>
    <w:p w14:paraId="4F7B84D6" w14:textId="7745EDB9" w:rsidR="007012F7" w:rsidRPr="006E3195" w:rsidRDefault="00F35203" w:rsidP="000041EE">
      <w:r>
        <w:rPr>
          <w:noProof/>
        </w:rPr>
        <w:drawing>
          <wp:inline distT="0" distB="0" distL="0" distR="0" wp14:anchorId="50BDC61F" wp14:editId="1AD1B68C">
            <wp:extent cx="5731510" cy="1064260"/>
            <wp:effectExtent l="0" t="0" r="2540" b="2540"/>
            <wp:docPr id="617301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01643" name="Picture 1" descr="A screenshot of a computer&#10;&#10;Description automatically generated"/>
                    <pic:cNvPicPr/>
                  </pic:nvPicPr>
                  <pic:blipFill>
                    <a:blip r:embed="rId24"/>
                    <a:stretch>
                      <a:fillRect/>
                    </a:stretch>
                  </pic:blipFill>
                  <pic:spPr>
                    <a:xfrm>
                      <a:off x="0" y="0"/>
                      <a:ext cx="5731510" cy="1064260"/>
                    </a:xfrm>
                    <a:prstGeom prst="rect">
                      <a:avLst/>
                    </a:prstGeom>
                  </pic:spPr>
                </pic:pic>
              </a:graphicData>
            </a:graphic>
          </wp:inline>
        </w:drawing>
      </w:r>
    </w:p>
    <w:p w14:paraId="5369BA0C" w14:textId="25A2A9F2" w:rsidR="33700354" w:rsidRDefault="1084B3EE" w:rsidP="000041EE">
      <w:r w:rsidRPr="1084B3EE">
        <w:rPr>
          <w:b/>
          <w:bCs/>
        </w:rPr>
        <w:t>Step 6:</w:t>
      </w:r>
      <w:r>
        <w:t xml:space="preserve"> After selecting the prediction table from the drop down above, a data preview will be shown.</w:t>
      </w:r>
    </w:p>
    <w:p w14:paraId="65C8F243" w14:textId="270CAC21" w:rsidR="007012F7" w:rsidRDefault="1084B3EE">
      <w:r w:rsidRPr="1084B3EE">
        <w:rPr>
          <w:b/>
          <w:bCs/>
        </w:rPr>
        <w:t>Step 7:</w:t>
      </w:r>
      <w:r>
        <w:t xml:space="preserve"> On clicking the “Predict” button, the predicted output for the new data will be displayed.</w:t>
      </w:r>
    </w:p>
    <w:p w14:paraId="6684B9C3" w14:textId="0826917E" w:rsidR="389EA1EC" w:rsidRDefault="007012F7">
      <w:r>
        <w:rPr>
          <w:noProof/>
        </w:rPr>
        <w:drawing>
          <wp:inline distT="0" distB="0" distL="0" distR="0" wp14:anchorId="4AA83835" wp14:editId="2DB48D9B">
            <wp:extent cx="6074410" cy="1552575"/>
            <wp:effectExtent l="0" t="0" r="2540" b="9525"/>
            <wp:docPr id="1497537746" name="Picture 1" descr="A white screen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7746" name="Picture 1" descr="A white screen with many text&#10;&#10;Description automatically generated with medium confidence"/>
                    <pic:cNvPicPr/>
                  </pic:nvPicPr>
                  <pic:blipFill>
                    <a:blip r:embed="rId25"/>
                    <a:stretch>
                      <a:fillRect/>
                    </a:stretch>
                  </pic:blipFill>
                  <pic:spPr>
                    <a:xfrm>
                      <a:off x="0" y="0"/>
                      <a:ext cx="6100150" cy="1559154"/>
                    </a:xfrm>
                    <a:prstGeom prst="rect">
                      <a:avLst/>
                    </a:prstGeom>
                  </pic:spPr>
                </pic:pic>
              </a:graphicData>
            </a:graphic>
          </wp:inline>
        </w:drawing>
      </w:r>
    </w:p>
    <w:p w14:paraId="0185E680" w14:textId="77777777" w:rsidR="00F3582E" w:rsidRDefault="389EA1EC" w:rsidP="00CA465E">
      <w:r>
        <w:t>The “PRED</w:t>
      </w:r>
      <w:r w:rsidR="007012F7">
        <w:t>ICTED_SUSPICIOUS_FLAG</w:t>
      </w:r>
      <w:r>
        <w:t xml:space="preserve">” column indicated the Predicted Dependent </w:t>
      </w:r>
      <w:r w:rsidR="1F56B9C5">
        <w:t>Category,</w:t>
      </w:r>
      <w:r>
        <w:t xml:space="preserve"> and the column “</w:t>
      </w:r>
      <w:proofErr w:type="spellStart"/>
      <w:r w:rsidR="007012F7">
        <w:t>predicted_score</w:t>
      </w:r>
      <w:proofErr w:type="spellEnd"/>
      <w:r>
        <w:t xml:space="preserve">” indicates the probability at which the </w:t>
      </w:r>
      <w:r w:rsidR="286E3E20">
        <w:t>Dependent Category</w:t>
      </w:r>
      <w:r>
        <w:t xml:space="preserve"> is predicted.</w:t>
      </w:r>
    </w:p>
    <w:p w14:paraId="40C38798" w14:textId="57CD7ECA" w:rsidR="00CA465E" w:rsidRPr="00F3582E" w:rsidRDefault="006E3195" w:rsidP="00CA465E">
      <w:r>
        <w:rPr>
          <w:b/>
          <w:bCs/>
        </w:rPr>
        <w:lastRenderedPageBreak/>
        <w:t>3</w:t>
      </w:r>
      <w:r w:rsidR="00CA465E" w:rsidRPr="7E3C7FF3">
        <w:rPr>
          <w:b/>
          <w:bCs/>
        </w:rPr>
        <w:t>) AI Questionnaire</w:t>
      </w:r>
    </w:p>
    <w:p w14:paraId="2835B533" w14:textId="7D69BEB5" w:rsidR="00CA465E" w:rsidRDefault="55C9F10E" w:rsidP="00CA465E">
      <w:r>
        <w:t xml:space="preserve">This interface enables users to interact by asking questions about their tables and gets answers as well as the generated </w:t>
      </w:r>
      <w:r w:rsidR="00F03F4D">
        <w:t>SQL</w:t>
      </w:r>
      <w:r>
        <w:t xml:space="preserve"> query. This leverages Snowflake Cortex Analyst API calls integrated with the Semantic Structure of the table information. </w:t>
      </w:r>
    </w:p>
    <w:p w14:paraId="04AA7143" w14:textId="23ACEC99" w:rsidR="55C9F10E" w:rsidRDefault="55C9F10E" w:rsidP="55C9F10E">
      <w:pPr>
        <w:rPr>
          <w:rFonts w:ascii="Aptos" w:eastAsia="Aptos" w:hAnsi="Aptos" w:cs="Aptos"/>
          <w:b/>
          <w:bCs/>
        </w:rPr>
      </w:pPr>
      <w:r w:rsidRPr="55C9F10E">
        <w:rPr>
          <w:rFonts w:ascii="Aptos" w:eastAsia="Aptos" w:hAnsi="Aptos" w:cs="Aptos"/>
          <w:i/>
          <w:iCs/>
        </w:rPr>
        <w:t xml:space="preserve">AI Questionnaire leverages Cortex and LLM capabilities. </w:t>
      </w:r>
      <w:r w:rsidRPr="55C9F10E">
        <w:rPr>
          <w:rFonts w:ascii="Aptos" w:eastAsia="Aptos" w:hAnsi="Aptos" w:cs="Aptos"/>
          <w:b/>
          <w:bCs/>
          <w:i/>
          <w:iCs/>
        </w:rPr>
        <w:t xml:space="preserve">To use AI Questionnaire, ensure that Cortex LLM Functions are enabled for your region. </w:t>
      </w:r>
      <w:r w:rsidRPr="55C9F10E">
        <w:rPr>
          <w:rFonts w:ascii="Aptos" w:eastAsia="Aptos" w:hAnsi="Aptos" w:cs="Aptos"/>
          <w:b/>
          <w:bCs/>
        </w:rPr>
        <w:t xml:space="preserve"> </w:t>
      </w:r>
    </w:p>
    <w:p w14:paraId="52736B8D" w14:textId="5FDE2DA5" w:rsidR="005243A7" w:rsidRDefault="005243A7" w:rsidP="55C9F10E">
      <w:pPr>
        <w:rPr>
          <w:rFonts w:ascii="Aptos" w:eastAsia="Aptos" w:hAnsi="Aptos" w:cs="Aptos"/>
        </w:rPr>
      </w:pPr>
      <w:r>
        <w:rPr>
          <w:rFonts w:ascii="Aptos" w:eastAsia="Aptos" w:hAnsi="Aptos" w:cs="Aptos"/>
        </w:rPr>
        <w:t>If LLM functions are not enabled, you will get the following screen in AI Questionnaire option,</w:t>
      </w:r>
    </w:p>
    <w:p w14:paraId="2D7035F8" w14:textId="19A469BA" w:rsidR="00530001" w:rsidRDefault="006025E9" w:rsidP="55C9F10E">
      <w:pPr>
        <w:rPr>
          <w:rFonts w:ascii="Aptos" w:eastAsia="Aptos" w:hAnsi="Aptos" w:cs="Aptos"/>
        </w:rPr>
      </w:pPr>
      <w:r>
        <w:rPr>
          <w:noProof/>
        </w:rPr>
        <w:drawing>
          <wp:inline distT="0" distB="0" distL="0" distR="0" wp14:anchorId="5378C562" wp14:editId="5E0B5BB9">
            <wp:extent cx="5610225" cy="2028825"/>
            <wp:effectExtent l="0" t="0" r="9525" b="9525"/>
            <wp:docPr id="18400007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00735" name="Picture 1" descr="A screenshot of a chat&#10;&#10;Description automatically generated"/>
                    <pic:cNvPicPr/>
                  </pic:nvPicPr>
                  <pic:blipFill>
                    <a:blip r:embed="rId26"/>
                    <a:stretch>
                      <a:fillRect/>
                    </a:stretch>
                  </pic:blipFill>
                  <pic:spPr>
                    <a:xfrm>
                      <a:off x="0" y="0"/>
                      <a:ext cx="5610225" cy="2028825"/>
                    </a:xfrm>
                    <a:prstGeom prst="rect">
                      <a:avLst/>
                    </a:prstGeom>
                  </pic:spPr>
                </pic:pic>
              </a:graphicData>
            </a:graphic>
          </wp:inline>
        </w:drawing>
      </w:r>
    </w:p>
    <w:p w14:paraId="1F1E9C5C" w14:textId="77777777" w:rsidR="006025E9" w:rsidRPr="005243A7" w:rsidRDefault="006025E9" w:rsidP="55C9F10E">
      <w:pPr>
        <w:rPr>
          <w:rFonts w:ascii="Aptos" w:eastAsia="Aptos" w:hAnsi="Aptos" w:cs="Aptos"/>
        </w:rPr>
      </w:pPr>
    </w:p>
    <w:p w14:paraId="02FF2F8F" w14:textId="7ADF3416" w:rsidR="005243A7" w:rsidRDefault="005243A7" w:rsidP="005243A7">
      <w:pPr>
        <w:rPr>
          <w:rFonts w:ascii="Aptos" w:eastAsia="Aptos" w:hAnsi="Aptos" w:cs="Aptos"/>
        </w:rPr>
      </w:pPr>
      <w:r>
        <w:rPr>
          <w:rFonts w:ascii="Aptos" w:eastAsia="Aptos" w:hAnsi="Aptos" w:cs="Aptos"/>
        </w:rPr>
        <w:t>You could consider enabling cross region inference by referring the below link,</w:t>
      </w:r>
      <w:r>
        <w:rPr>
          <w:rFonts w:ascii="Aptos" w:eastAsia="Aptos" w:hAnsi="Aptos" w:cs="Aptos"/>
        </w:rPr>
        <w:br/>
      </w:r>
      <w:hyperlink r:id="rId27" w:history="1">
        <w:r w:rsidRPr="00296530">
          <w:rPr>
            <w:rStyle w:val="Hyperlink"/>
            <w:rFonts w:ascii="Aptos" w:eastAsia="Aptos" w:hAnsi="Aptos" w:cs="Aptos"/>
          </w:rPr>
          <w:t>https://docs.snowflake.com/en/user-guide/snowflake-cortex/cross-region-inference</w:t>
        </w:r>
      </w:hyperlink>
    </w:p>
    <w:p w14:paraId="4AAADE6A" w14:textId="57BA53CE" w:rsidR="005243A7" w:rsidRDefault="005243A7" w:rsidP="55C9F10E">
      <w:pPr>
        <w:rPr>
          <w:rFonts w:ascii="Aptos" w:eastAsia="Aptos" w:hAnsi="Aptos" w:cs="Aptos"/>
        </w:rPr>
      </w:pPr>
      <w:r>
        <w:rPr>
          <w:rFonts w:ascii="Aptos" w:eastAsia="Aptos" w:hAnsi="Aptos" w:cs="Aptos"/>
        </w:rPr>
        <w:t>This enables inference requests to be processed from a different region where LLMs are available.</w:t>
      </w:r>
    </w:p>
    <w:p w14:paraId="71825BCB" w14:textId="4C106BBC" w:rsidR="00165A0A" w:rsidRPr="00165A0A" w:rsidRDefault="00165A0A" w:rsidP="55C9F10E">
      <w:pPr>
        <w:rPr>
          <w:rFonts w:ascii="Aptos" w:eastAsia="Aptos" w:hAnsi="Aptos" w:cs="Aptos"/>
        </w:rPr>
      </w:pPr>
      <w:r>
        <w:rPr>
          <w:rFonts w:ascii="Aptos" w:eastAsia="Aptos" w:hAnsi="Aptos" w:cs="Aptos"/>
        </w:rPr>
        <w:t>As mentioned in the permissions SDK, “</w:t>
      </w:r>
      <w:r w:rsidRPr="00165A0A">
        <w:rPr>
          <w:rFonts w:ascii="Aptos" w:eastAsia="Aptos" w:hAnsi="Aptos" w:cs="Aptos"/>
          <w:b/>
          <w:bCs/>
        </w:rPr>
        <w:t xml:space="preserve">IMPORTED PRIVILEGES ON DATABASE </w:t>
      </w:r>
      <w:proofErr w:type="gramStart"/>
      <w:r w:rsidRPr="00165A0A">
        <w:rPr>
          <w:rFonts w:ascii="Aptos" w:eastAsia="Aptos" w:hAnsi="Aptos" w:cs="Aptos"/>
          <w:b/>
          <w:bCs/>
        </w:rPr>
        <w:t>SNOWFLAKE</w:t>
      </w:r>
      <w:r>
        <w:rPr>
          <w:rFonts w:ascii="Aptos" w:eastAsia="Aptos" w:hAnsi="Aptos" w:cs="Aptos"/>
          <w:b/>
          <w:bCs/>
        </w:rPr>
        <w:t>”</w:t>
      </w:r>
      <w:r w:rsidRPr="00165A0A">
        <w:rPr>
          <w:rFonts w:ascii="Aptos" w:eastAsia="Aptos" w:hAnsi="Aptos" w:cs="Aptos"/>
        </w:rPr>
        <w:t xml:space="preserve"> </w:t>
      </w:r>
      <w:r>
        <w:rPr>
          <w:rFonts w:ascii="Aptos" w:eastAsia="Aptos" w:hAnsi="Aptos" w:cs="Aptos"/>
        </w:rPr>
        <w:t xml:space="preserve"> is</w:t>
      </w:r>
      <w:proofErr w:type="gramEnd"/>
      <w:r>
        <w:rPr>
          <w:rFonts w:ascii="Aptos" w:eastAsia="Aptos" w:hAnsi="Aptos" w:cs="Aptos"/>
        </w:rPr>
        <w:t xml:space="preserve"> required.</w:t>
      </w:r>
    </w:p>
    <w:p w14:paraId="2F753D58" w14:textId="2812DE7A" w:rsidR="00CA465E" w:rsidRDefault="55C9F10E" w:rsidP="00CA465E">
      <w:r>
        <w:t xml:space="preserve">Snowflake Cortex Analyst empowers organizations to simplify and enhance data analysis by leveraging </w:t>
      </w:r>
      <w:r w:rsidRPr="55C9F10E">
        <w:rPr>
          <w:b/>
          <w:bCs/>
        </w:rPr>
        <w:t>semantic models</w:t>
      </w:r>
      <w:r>
        <w:t>. These models serve as structured representations of data, capturing its meaning and relationships in a way that aligns seamlessly with business concepts and user queries. Within Snowflake Cortex Analyst, semantic models are defined using YAML files, which specify dimensions, metrics, hierarchies, and relationships across datasets. This structured approach enables users to perform natural language querying and analytical tasks effortlessly, with Cortex Analyst interpreting user inputs and mapping them to the underlying data for actionable insights. The semantic model answers the questions asked and gives a SQL query for the user given input.</w:t>
      </w:r>
    </w:p>
    <w:p w14:paraId="34EDE33A" w14:textId="7C206AB8" w:rsidR="000B1D02" w:rsidRDefault="000B1D02" w:rsidP="000B1D02">
      <w:r w:rsidRPr="000B1D02">
        <w:rPr>
          <w:rFonts w:ascii="Aptos" w:eastAsia="Aptos" w:hAnsi="Aptos" w:cs="Aptos"/>
        </w:rPr>
        <w:t xml:space="preserve">Cortex Analyst requires a semantic model (YAML) of the data to be uploaded to stage, so it can be leveraged to ask questions. The user can adopt their preferred method of choice for generating the YAML file. </w:t>
      </w:r>
      <w:r>
        <w:rPr>
          <w:rFonts w:ascii="Aptos" w:eastAsia="Aptos" w:hAnsi="Aptos" w:cs="Aptos"/>
        </w:rPr>
        <w:t xml:space="preserve"> </w:t>
      </w:r>
      <w:r>
        <w:t xml:space="preserve">(If you would like to know more about the content of the YAML file, please refer to the </w:t>
      </w:r>
      <w:r w:rsidRPr="000B1D02">
        <w:rPr>
          <w:b/>
          <w:bCs/>
          <w:i/>
          <w:iCs/>
        </w:rPr>
        <w:t>Guidelines for Semantic Model YAML Files.doc</w:t>
      </w:r>
      <w:r>
        <w:t xml:space="preserve">). </w:t>
      </w:r>
    </w:p>
    <w:p w14:paraId="246088A2" w14:textId="4645B126" w:rsidR="00CA465E" w:rsidRPr="000B1D02" w:rsidRDefault="000B1D02" w:rsidP="000B1D02">
      <w:pPr>
        <w:rPr>
          <w:rFonts w:ascii="Aptos" w:eastAsia="Aptos" w:hAnsi="Aptos" w:cs="Aptos"/>
        </w:rPr>
      </w:pPr>
      <w:r w:rsidRPr="000B1D02">
        <w:rPr>
          <w:rFonts w:ascii="Aptos" w:eastAsia="Aptos" w:hAnsi="Aptos" w:cs="Aptos"/>
        </w:rPr>
        <w:t>Additionally, we have also provided a reference from quick starts to create a Semantic Model generator</w:t>
      </w:r>
      <w:r w:rsidR="00CA465E">
        <w:t xml:space="preserve"> below</w:t>
      </w:r>
      <w:r>
        <w:t>.</w:t>
      </w:r>
    </w:p>
    <w:p w14:paraId="266672F7" w14:textId="77777777" w:rsidR="00CA465E" w:rsidRDefault="00CA465E" w:rsidP="000B1D02">
      <w:hyperlink r:id="rId28" w:anchor="2">
        <w:r w:rsidRPr="7E3C7FF3">
          <w:rPr>
            <w:rStyle w:val="Hyperlink"/>
          </w:rPr>
          <w:t xml:space="preserve">Refer to create a </w:t>
        </w:r>
        <w:proofErr w:type="spellStart"/>
        <w:r w:rsidRPr="7E3C7FF3">
          <w:rPr>
            <w:rStyle w:val="Hyperlink"/>
          </w:rPr>
          <w:t>Yaml</w:t>
        </w:r>
        <w:proofErr w:type="spellEnd"/>
        <w:r w:rsidRPr="7E3C7FF3">
          <w:rPr>
            <w:rStyle w:val="Hyperlink"/>
          </w:rPr>
          <w:t xml:space="preserve"> file</w:t>
        </w:r>
      </w:hyperlink>
    </w:p>
    <w:p w14:paraId="48DB92C1" w14:textId="44A37B59" w:rsidR="000B1D02" w:rsidRPr="003D58FC" w:rsidRDefault="000B1D02" w:rsidP="000B1D02">
      <w:pPr>
        <w:pStyle w:val="ListParagraph"/>
        <w:numPr>
          <w:ilvl w:val="0"/>
          <w:numId w:val="1"/>
        </w:numPr>
        <w:rPr>
          <w:color w:val="467886" w:themeColor="hyperlink"/>
          <w:u w:val="single"/>
        </w:rPr>
      </w:pPr>
      <w:r>
        <w:lastRenderedPageBreak/>
        <w:t>Create a YAML file with the required table(s) configuration.</w:t>
      </w:r>
    </w:p>
    <w:p w14:paraId="0B3A0059" w14:textId="77777777" w:rsidR="003D58FC" w:rsidRDefault="003D58FC" w:rsidP="003D58FC">
      <w:pPr>
        <w:pStyle w:val="ListParagraph"/>
        <w:rPr>
          <w:rStyle w:val="Hyperlink"/>
        </w:rPr>
      </w:pPr>
    </w:p>
    <w:p w14:paraId="0C584F5F" w14:textId="36079EA8" w:rsidR="00EF0B98" w:rsidRPr="00EF0B98" w:rsidRDefault="00EF0B98" w:rsidP="00EF0B98">
      <w:pPr>
        <w:pStyle w:val="ListParagraph"/>
        <w:numPr>
          <w:ilvl w:val="0"/>
          <w:numId w:val="1"/>
        </w:numPr>
      </w:pPr>
      <w:r>
        <w:t xml:space="preserve">Once the </w:t>
      </w:r>
      <w:proofErr w:type="spellStart"/>
      <w:r>
        <w:t>Yaml</w:t>
      </w:r>
      <w:proofErr w:type="spellEnd"/>
      <w:r>
        <w:t xml:space="preserve"> file is created, upload it to the stage </w:t>
      </w:r>
      <w:r>
        <w:rPr>
          <w:b/>
          <w:bCs/>
        </w:rPr>
        <w:t>INSIGHT</w:t>
      </w:r>
      <w:r w:rsidR="00EC0F3B">
        <w:rPr>
          <w:b/>
          <w:bCs/>
        </w:rPr>
        <w:t>I</w:t>
      </w:r>
      <w:r>
        <w:rPr>
          <w:b/>
          <w:bCs/>
        </w:rPr>
        <w:t xml:space="preserve">FY_STG, </w:t>
      </w:r>
      <w:r>
        <w:t xml:space="preserve">which is created under schema </w:t>
      </w:r>
      <w:r w:rsidRPr="00EF0B98">
        <w:rPr>
          <w:b/>
          <w:bCs/>
        </w:rPr>
        <w:t>INSIGHTIFY_DB. PUBLIC</w:t>
      </w:r>
      <w:r>
        <w:rPr>
          <w:b/>
          <w:bCs/>
        </w:rPr>
        <w:t>.</w:t>
      </w:r>
    </w:p>
    <w:p w14:paraId="06478CDD" w14:textId="1E476054" w:rsidR="00EF0B98" w:rsidRDefault="003D58FC" w:rsidP="00EF0B98">
      <w:r>
        <w:rPr>
          <w:noProof/>
        </w:rPr>
        <w:drawing>
          <wp:inline distT="0" distB="0" distL="0" distR="0" wp14:anchorId="33472738" wp14:editId="06F0AE40">
            <wp:extent cx="5731510" cy="1585595"/>
            <wp:effectExtent l="0" t="0" r="2540" b="0"/>
            <wp:docPr id="1815637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37730" name="Picture 1" descr="A screenshot of a computer&#10;&#10;AI-generated content may be incorrect."/>
                    <pic:cNvPicPr/>
                  </pic:nvPicPr>
                  <pic:blipFill>
                    <a:blip r:embed="rId29"/>
                    <a:stretch>
                      <a:fillRect/>
                    </a:stretch>
                  </pic:blipFill>
                  <pic:spPr>
                    <a:xfrm>
                      <a:off x="0" y="0"/>
                      <a:ext cx="5731510" cy="1585595"/>
                    </a:xfrm>
                    <a:prstGeom prst="rect">
                      <a:avLst/>
                    </a:prstGeom>
                  </pic:spPr>
                </pic:pic>
              </a:graphicData>
            </a:graphic>
          </wp:inline>
        </w:drawing>
      </w:r>
    </w:p>
    <w:p w14:paraId="3F752531" w14:textId="77777777" w:rsidR="00CA465E" w:rsidRPr="00424923" w:rsidRDefault="00CA465E" w:rsidP="00CA465E">
      <w:pPr>
        <w:pStyle w:val="ListParagraph"/>
        <w:numPr>
          <w:ilvl w:val="0"/>
          <w:numId w:val="1"/>
        </w:numPr>
        <w:rPr>
          <w:rStyle w:val="Hyperlink"/>
          <w:color w:val="auto"/>
          <w:u w:val="none"/>
        </w:rPr>
      </w:pPr>
      <w:r w:rsidRPr="7E3C7FF3">
        <w:rPr>
          <w:rStyle w:val="Hyperlink"/>
          <w:color w:val="auto"/>
          <w:u w:val="none"/>
        </w:rPr>
        <w:t>Navigate to the AI Questionnaire option and verify that the uploaded YAML file is listed.</w:t>
      </w:r>
    </w:p>
    <w:p w14:paraId="0C20B201" w14:textId="1FC61DDF" w:rsidR="00CA465E" w:rsidRDefault="003D58FC" w:rsidP="00CA465E">
      <w:r>
        <w:rPr>
          <w:noProof/>
        </w:rPr>
        <w:drawing>
          <wp:inline distT="0" distB="0" distL="0" distR="0" wp14:anchorId="0E74C84F" wp14:editId="459633B8">
            <wp:extent cx="6286942" cy="1171575"/>
            <wp:effectExtent l="0" t="0" r="0" b="0"/>
            <wp:docPr id="72224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4608" name="Picture 1" descr="A screenshot of a computer&#10;&#10;AI-generated content may be incorrect."/>
                    <pic:cNvPicPr/>
                  </pic:nvPicPr>
                  <pic:blipFill>
                    <a:blip r:embed="rId30"/>
                    <a:stretch>
                      <a:fillRect/>
                    </a:stretch>
                  </pic:blipFill>
                  <pic:spPr>
                    <a:xfrm>
                      <a:off x="0" y="0"/>
                      <a:ext cx="6290107" cy="1172165"/>
                    </a:xfrm>
                    <a:prstGeom prst="rect">
                      <a:avLst/>
                    </a:prstGeom>
                  </pic:spPr>
                </pic:pic>
              </a:graphicData>
            </a:graphic>
          </wp:inline>
        </w:drawing>
      </w:r>
    </w:p>
    <w:p w14:paraId="5D5984BD" w14:textId="77777777" w:rsidR="00CA465E" w:rsidRDefault="00CA465E" w:rsidP="00CA465E">
      <w:pPr>
        <w:pStyle w:val="ListParagraph"/>
        <w:numPr>
          <w:ilvl w:val="0"/>
          <w:numId w:val="1"/>
        </w:numPr>
      </w:pPr>
      <w:r>
        <w:t>You can then enter your question in the user input dialogue box, and hit the “Enter” key, the system will generate the desired output along with the corresponding SQL query for better clarity and understanding of the result.</w:t>
      </w:r>
    </w:p>
    <w:p w14:paraId="7328C25E" w14:textId="42DCCBD1" w:rsidR="00CA465E" w:rsidRDefault="003D58FC" w:rsidP="00CA465E">
      <w:r>
        <w:rPr>
          <w:noProof/>
        </w:rPr>
        <w:drawing>
          <wp:inline distT="0" distB="0" distL="0" distR="0" wp14:anchorId="2B83F45B" wp14:editId="0882F24C">
            <wp:extent cx="3562350" cy="3162300"/>
            <wp:effectExtent l="0" t="0" r="0" b="0"/>
            <wp:docPr id="112807744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77442" name="Picture 1" descr="A screenshot of a chat&#10;&#10;AI-generated content may be incorrect."/>
                    <pic:cNvPicPr/>
                  </pic:nvPicPr>
                  <pic:blipFill>
                    <a:blip r:embed="rId31"/>
                    <a:stretch>
                      <a:fillRect/>
                    </a:stretch>
                  </pic:blipFill>
                  <pic:spPr>
                    <a:xfrm>
                      <a:off x="0" y="0"/>
                      <a:ext cx="3562350" cy="3162300"/>
                    </a:xfrm>
                    <a:prstGeom prst="rect">
                      <a:avLst/>
                    </a:prstGeom>
                  </pic:spPr>
                </pic:pic>
              </a:graphicData>
            </a:graphic>
          </wp:inline>
        </w:drawing>
      </w:r>
    </w:p>
    <w:p w14:paraId="504D4E59" w14:textId="77777777" w:rsidR="00CA465E" w:rsidRPr="00735F3E" w:rsidRDefault="00CA465E" w:rsidP="005C2BEE"/>
    <w:sectPr w:rsidR="00CA465E" w:rsidRPr="00735F3E" w:rsidSect="003B44C7">
      <w:headerReference w:type="even" r:id="rId32"/>
      <w:headerReference w:type="default" r:id="rId33"/>
      <w:footerReference w:type="default" r:id="rId34"/>
      <w:headerReference w:type="first" r:id="rId35"/>
      <w:pgSz w:w="11906" w:h="16838"/>
      <w:pgMar w:top="1440" w:right="1440" w:bottom="1440" w:left="1440" w:header="113"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F22FA" w14:textId="77777777" w:rsidR="00AC10E4" w:rsidRDefault="00AC10E4" w:rsidP="00EA734A">
      <w:pPr>
        <w:spacing w:after="0" w:line="240" w:lineRule="auto"/>
      </w:pPr>
      <w:r>
        <w:separator/>
      </w:r>
    </w:p>
  </w:endnote>
  <w:endnote w:type="continuationSeparator" w:id="0">
    <w:p w14:paraId="55B659F7" w14:textId="77777777" w:rsidR="00AC10E4" w:rsidRDefault="00AC10E4" w:rsidP="00EA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063322"/>
      <w:docPartObj>
        <w:docPartGallery w:val="Page Numbers (Bottom of Page)"/>
        <w:docPartUnique/>
      </w:docPartObj>
    </w:sdtPr>
    <w:sdtEndPr>
      <w:rPr>
        <w:noProof/>
      </w:rPr>
    </w:sdtEndPr>
    <w:sdtContent>
      <w:p w14:paraId="03FFDE71" w14:textId="2A41F085" w:rsidR="003B44C7" w:rsidRDefault="003B44C7">
        <w:pPr>
          <w:pStyle w:val="Footer"/>
        </w:pPr>
        <w:r>
          <w:fldChar w:fldCharType="begin"/>
        </w:r>
        <w:r>
          <w:instrText xml:space="preserve"> PAGE   \* MERGEFORMAT </w:instrText>
        </w:r>
        <w:r>
          <w:fldChar w:fldCharType="separate"/>
        </w:r>
        <w:r>
          <w:rPr>
            <w:noProof/>
          </w:rPr>
          <w:t>2</w:t>
        </w:r>
        <w:r>
          <w:rPr>
            <w:noProof/>
          </w:rPr>
          <w:fldChar w:fldCharType="end"/>
        </w:r>
      </w:p>
    </w:sdtContent>
  </w:sdt>
  <w:p w14:paraId="60EEEA3D" w14:textId="69381327" w:rsidR="7E3C7FF3" w:rsidRDefault="7E3C7FF3" w:rsidP="7E3C7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8D0365" w14:textId="77777777" w:rsidR="00AC10E4" w:rsidRDefault="00AC10E4" w:rsidP="00EA734A">
      <w:pPr>
        <w:spacing w:after="0" w:line="240" w:lineRule="auto"/>
      </w:pPr>
      <w:r>
        <w:separator/>
      </w:r>
    </w:p>
  </w:footnote>
  <w:footnote w:type="continuationSeparator" w:id="0">
    <w:p w14:paraId="6D2C6AE3" w14:textId="77777777" w:rsidR="00AC10E4" w:rsidRDefault="00AC10E4" w:rsidP="00EA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450F9" w14:textId="731EE490" w:rsidR="00EA734A" w:rsidRDefault="00EA734A">
    <w:pPr>
      <w:pStyle w:val="Header"/>
    </w:pPr>
    <w:r>
      <w:rPr>
        <w:noProof/>
      </w:rPr>
      <mc:AlternateContent>
        <mc:Choice Requires="wps">
          <w:drawing>
            <wp:anchor distT="0" distB="0" distL="0" distR="0" simplePos="0" relativeHeight="251659264" behindDoc="0" locked="0" layoutInCell="1" allowOverlap="1" wp14:anchorId="03334AB3" wp14:editId="19224067">
              <wp:simplePos x="635" y="635"/>
              <wp:positionH relativeFrom="page">
                <wp:align>left</wp:align>
              </wp:positionH>
              <wp:positionV relativeFrom="page">
                <wp:align>top</wp:align>
              </wp:positionV>
              <wp:extent cx="1449705" cy="357505"/>
              <wp:effectExtent l="0" t="0" r="17145" b="4445"/>
              <wp:wrapNone/>
              <wp:docPr id="900099274"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334AB3"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C722" w14:textId="4F2D3C37" w:rsidR="003B44C7" w:rsidRDefault="003B44C7" w:rsidP="003B44C7">
    <w:pPr>
      <w:pStyle w:val="Header"/>
      <w:rPr>
        <w:b/>
        <w:bCs/>
      </w:rPr>
    </w:pPr>
    <w:r>
      <w:rPr>
        <w:b/>
        <w:bCs/>
        <w:noProof/>
      </w:rPr>
      <w:drawing>
        <wp:anchor distT="0" distB="0" distL="114300" distR="114300" simplePos="0" relativeHeight="251662336" behindDoc="0" locked="0" layoutInCell="1" allowOverlap="1" wp14:anchorId="747E788B" wp14:editId="64647437">
          <wp:simplePos x="0" y="0"/>
          <wp:positionH relativeFrom="column">
            <wp:posOffset>5505450</wp:posOffset>
          </wp:positionH>
          <wp:positionV relativeFrom="paragraph">
            <wp:posOffset>-33655</wp:posOffset>
          </wp:positionV>
          <wp:extent cx="825500" cy="265430"/>
          <wp:effectExtent l="0" t="0" r="0" b="1270"/>
          <wp:wrapSquare wrapText="bothSides"/>
          <wp:docPr id="2083076555"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6555" name="Picture 4"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5500" cy="26543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02ACB70F" wp14:editId="36F7762B">
              <wp:simplePos x="914400" y="447675"/>
              <wp:positionH relativeFrom="page">
                <wp:align>left</wp:align>
              </wp:positionH>
              <wp:positionV relativeFrom="page">
                <wp:align>top</wp:align>
              </wp:positionV>
              <wp:extent cx="1449705" cy="357505"/>
              <wp:effectExtent l="0" t="0" r="17145" b="4445"/>
              <wp:wrapNone/>
              <wp:docPr id="468394864" name="Text Box 3"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ACB70F" id="_x0000_t202" coordsize="21600,21600" o:spt="202" path="m,l,21600r21600,l21600,xe">
              <v:stroke joinstyle="miter"/>
              <v:path gradientshapeok="t" o:connecttype="rect"/>
            </v:shapetype>
            <v:shape id="Text Box 3" o:spid="_x0000_s1027" type="#_x0000_t202" alt="PUBLIC - No Restriction" style="position:absolute;margin-left:0;margin-top:0;width:114.15pt;height:28.1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v:textbox>
              <w10:wrap anchorx="page" anchory="page"/>
            </v:shape>
          </w:pict>
        </mc:Fallback>
      </mc:AlternateContent>
    </w:r>
    <w:r w:rsidRPr="7E3C7FF3">
      <w:rPr>
        <w:b/>
        <w:bCs/>
      </w:rPr>
      <w:t>Cittabase Insightify</w:t>
    </w:r>
    <w:r>
      <w:rPr>
        <w:b/>
        <w:bCs/>
      </w:rPr>
      <w:tab/>
    </w:r>
    <w:r>
      <w:rPr>
        <w:b/>
        <w:bCs/>
      </w:rPr>
      <w:tab/>
    </w:r>
  </w:p>
  <w:p w14:paraId="2C91477F" w14:textId="4F3DC275" w:rsidR="003B44C7" w:rsidRDefault="003B44C7">
    <w:pPr>
      <w:pStyle w:val="Header"/>
    </w:pPr>
  </w:p>
  <w:p w14:paraId="15DF0EAA" w14:textId="77777777" w:rsidR="003B44C7" w:rsidRDefault="003B44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5A424" w14:textId="693F93AA" w:rsidR="00EA734A" w:rsidRDefault="00EA734A">
    <w:pPr>
      <w:pStyle w:val="Header"/>
    </w:pPr>
    <w:r>
      <w:rPr>
        <w:noProof/>
      </w:rPr>
      <mc:AlternateContent>
        <mc:Choice Requires="wps">
          <w:drawing>
            <wp:anchor distT="0" distB="0" distL="0" distR="0" simplePos="0" relativeHeight="251658240" behindDoc="0" locked="0" layoutInCell="1" allowOverlap="1" wp14:anchorId="4710CE74" wp14:editId="3975576E">
              <wp:simplePos x="635" y="635"/>
              <wp:positionH relativeFrom="page">
                <wp:align>left</wp:align>
              </wp:positionH>
              <wp:positionV relativeFrom="page">
                <wp:align>top</wp:align>
              </wp:positionV>
              <wp:extent cx="1449705" cy="357505"/>
              <wp:effectExtent l="0" t="0" r="17145" b="4445"/>
              <wp:wrapNone/>
              <wp:docPr id="622300522"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710CE74" id="_x0000_t202" coordsize="21600,21600" o:spt="202" path="m,l,21600r21600,l21600,xe">
              <v:stroke joinstyle="miter"/>
              <v:path gradientshapeok="t" o:connecttype="rect"/>
            </v:shapetype>
            <v:shape id="Text Box 1" o:spid="_x0000_s1028"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" filled="f" stroked="f">
              <v:textbox style="mso-fit-shape-to-text:t" inset="20pt,15pt,0,0">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CZv61C6Fuf/yYE" int2:id="OFzVx262">
      <int2:state int2:value="Rejected" int2:type="AugLoop_Text_Critique"/>
    </int2:textHash>
    <int2:textHash int2:hashCode="muLDU/gsjcx6lY" int2:id="g8236Fke">
      <int2:state int2:value="Rejected" int2:type="AugLoop_Text_Critique"/>
    </int2:textHash>
    <int2:textHash int2:hashCode="DJdFAm+05WXN1A" int2:id="quAjncvA">
      <int2:state int2:value="Rejected" int2:type="AugLoop_Text_Critique"/>
    </int2:textHash>
    <int2:textHash int2:hashCode="3oQ5nEyVXFGgil" int2:id="rqU2qnna">
      <int2:state int2:value="Rejected" int2:type="AugLoop_Text_Critique"/>
    </int2:textHash>
    <int2:textHash int2:hashCode="yUwIjiaY8EBQ4/" int2:id="juBHJhp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7A1C1"/>
    <w:multiLevelType w:val="hybridMultilevel"/>
    <w:tmpl w:val="31B66806"/>
    <w:lvl w:ilvl="0" w:tplc="11E60006">
      <w:start w:val="1"/>
      <w:numFmt w:val="decimal"/>
      <w:lvlText w:val="%1."/>
      <w:lvlJc w:val="left"/>
      <w:pPr>
        <w:ind w:left="720" w:hanging="360"/>
      </w:pPr>
    </w:lvl>
    <w:lvl w:ilvl="1" w:tplc="5A76E5DC">
      <w:start w:val="1"/>
      <w:numFmt w:val="lowerLetter"/>
      <w:lvlText w:val="%2."/>
      <w:lvlJc w:val="left"/>
      <w:pPr>
        <w:ind w:left="1440" w:hanging="360"/>
      </w:pPr>
    </w:lvl>
    <w:lvl w:ilvl="2" w:tplc="D35AA29E">
      <w:start w:val="1"/>
      <w:numFmt w:val="lowerRoman"/>
      <w:lvlText w:val="%3."/>
      <w:lvlJc w:val="right"/>
      <w:pPr>
        <w:ind w:left="2160" w:hanging="180"/>
      </w:pPr>
    </w:lvl>
    <w:lvl w:ilvl="3" w:tplc="07B63C3C">
      <w:start w:val="1"/>
      <w:numFmt w:val="decimal"/>
      <w:lvlText w:val="%4."/>
      <w:lvlJc w:val="left"/>
      <w:pPr>
        <w:ind w:left="2880" w:hanging="360"/>
      </w:pPr>
    </w:lvl>
    <w:lvl w:ilvl="4" w:tplc="2B4C618C">
      <w:start w:val="1"/>
      <w:numFmt w:val="lowerLetter"/>
      <w:lvlText w:val="%5."/>
      <w:lvlJc w:val="left"/>
      <w:pPr>
        <w:ind w:left="3600" w:hanging="360"/>
      </w:pPr>
    </w:lvl>
    <w:lvl w:ilvl="5" w:tplc="B42A58E4">
      <w:start w:val="1"/>
      <w:numFmt w:val="lowerRoman"/>
      <w:lvlText w:val="%6."/>
      <w:lvlJc w:val="right"/>
      <w:pPr>
        <w:ind w:left="4320" w:hanging="180"/>
      </w:pPr>
    </w:lvl>
    <w:lvl w:ilvl="6" w:tplc="ACEE929A">
      <w:start w:val="1"/>
      <w:numFmt w:val="decimal"/>
      <w:lvlText w:val="%7."/>
      <w:lvlJc w:val="left"/>
      <w:pPr>
        <w:ind w:left="5040" w:hanging="360"/>
      </w:pPr>
    </w:lvl>
    <w:lvl w:ilvl="7" w:tplc="AA027C06">
      <w:start w:val="1"/>
      <w:numFmt w:val="lowerLetter"/>
      <w:lvlText w:val="%8."/>
      <w:lvlJc w:val="left"/>
      <w:pPr>
        <w:ind w:left="5760" w:hanging="360"/>
      </w:pPr>
    </w:lvl>
    <w:lvl w:ilvl="8" w:tplc="57D28D64">
      <w:start w:val="1"/>
      <w:numFmt w:val="lowerRoman"/>
      <w:lvlText w:val="%9."/>
      <w:lvlJc w:val="right"/>
      <w:pPr>
        <w:ind w:left="6480" w:hanging="180"/>
      </w:pPr>
    </w:lvl>
  </w:abstractNum>
  <w:abstractNum w:abstractNumId="1" w15:restartNumberingAfterBreak="0">
    <w:nsid w:val="13E141E8"/>
    <w:multiLevelType w:val="hybridMultilevel"/>
    <w:tmpl w:val="17C644F0"/>
    <w:lvl w:ilvl="0" w:tplc="D884C64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7263A0"/>
    <w:multiLevelType w:val="hybridMultilevel"/>
    <w:tmpl w:val="7B7C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E0BAC"/>
    <w:multiLevelType w:val="multilevel"/>
    <w:tmpl w:val="F29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05480C"/>
    <w:multiLevelType w:val="multilevel"/>
    <w:tmpl w:val="647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E40F82"/>
    <w:multiLevelType w:val="hybridMultilevel"/>
    <w:tmpl w:val="1F0E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BA31F0B"/>
    <w:multiLevelType w:val="hybridMultilevel"/>
    <w:tmpl w:val="635C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0C184D"/>
    <w:multiLevelType w:val="hybridMultilevel"/>
    <w:tmpl w:val="EE10993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8" w15:restartNumberingAfterBreak="0">
    <w:nsid w:val="40763F41"/>
    <w:multiLevelType w:val="multilevel"/>
    <w:tmpl w:val="D7F6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EE6392"/>
    <w:multiLevelType w:val="hybridMultilevel"/>
    <w:tmpl w:val="2D626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CD2534"/>
    <w:multiLevelType w:val="hybridMultilevel"/>
    <w:tmpl w:val="BB1EF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B459AC"/>
    <w:multiLevelType w:val="hybridMultilevel"/>
    <w:tmpl w:val="9E42E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DDCC6A"/>
    <w:multiLevelType w:val="hybridMultilevel"/>
    <w:tmpl w:val="2A6E4906"/>
    <w:lvl w:ilvl="0" w:tplc="002853AA">
      <w:start w:val="1"/>
      <w:numFmt w:val="bullet"/>
      <w:lvlText w:val=""/>
      <w:lvlJc w:val="left"/>
      <w:pPr>
        <w:ind w:left="720" w:hanging="360"/>
      </w:pPr>
      <w:rPr>
        <w:rFonts w:ascii="Symbol" w:hAnsi="Symbol" w:hint="default"/>
      </w:rPr>
    </w:lvl>
    <w:lvl w:ilvl="1" w:tplc="0AD86996">
      <w:start w:val="1"/>
      <w:numFmt w:val="bullet"/>
      <w:lvlText w:val="o"/>
      <w:lvlJc w:val="left"/>
      <w:pPr>
        <w:ind w:left="1440" w:hanging="360"/>
      </w:pPr>
      <w:rPr>
        <w:rFonts w:ascii="Courier New" w:hAnsi="Courier New" w:hint="default"/>
      </w:rPr>
    </w:lvl>
    <w:lvl w:ilvl="2" w:tplc="0ECC00DC">
      <w:start w:val="1"/>
      <w:numFmt w:val="bullet"/>
      <w:lvlText w:val=""/>
      <w:lvlJc w:val="left"/>
      <w:pPr>
        <w:ind w:left="2160" w:hanging="360"/>
      </w:pPr>
      <w:rPr>
        <w:rFonts w:ascii="Wingdings" w:hAnsi="Wingdings" w:hint="default"/>
      </w:rPr>
    </w:lvl>
    <w:lvl w:ilvl="3" w:tplc="355EA2FC">
      <w:start w:val="1"/>
      <w:numFmt w:val="bullet"/>
      <w:lvlText w:val=""/>
      <w:lvlJc w:val="left"/>
      <w:pPr>
        <w:ind w:left="2880" w:hanging="360"/>
      </w:pPr>
      <w:rPr>
        <w:rFonts w:ascii="Symbol" w:hAnsi="Symbol" w:hint="default"/>
      </w:rPr>
    </w:lvl>
    <w:lvl w:ilvl="4" w:tplc="41FCD672">
      <w:start w:val="1"/>
      <w:numFmt w:val="bullet"/>
      <w:lvlText w:val="o"/>
      <w:lvlJc w:val="left"/>
      <w:pPr>
        <w:ind w:left="3600" w:hanging="360"/>
      </w:pPr>
      <w:rPr>
        <w:rFonts w:ascii="Courier New" w:hAnsi="Courier New" w:hint="default"/>
      </w:rPr>
    </w:lvl>
    <w:lvl w:ilvl="5" w:tplc="906AA042">
      <w:start w:val="1"/>
      <w:numFmt w:val="bullet"/>
      <w:lvlText w:val=""/>
      <w:lvlJc w:val="left"/>
      <w:pPr>
        <w:ind w:left="4320" w:hanging="360"/>
      </w:pPr>
      <w:rPr>
        <w:rFonts w:ascii="Wingdings" w:hAnsi="Wingdings" w:hint="default"/>
      </w:rPr>
    </w:lvl>
    <w:lvl w:ilvl="6" w:tplc="A1A6F4B2">
      <w:start w:val="1"/>
      <w:numFmt w:val="bullet"/>
      <w:lvlText w:val=""/>
      <w:lvlJc w:val="left"/>
      <w:pPr>
        <w:ind w:left="5040" w:hanging="360"/>
      </w:pPr>
      <w:rPr>
        <w:rFonts w:ascii="Symbol" w:hAnsi="Symbol" w:hint="default"/>
      </w:rPr>
    </w:lvl>
    <w:lvl w:ilvl="7" w:tplc="0F44113C">
      <w:start w:val="1"/>
      <w:numFmt w:val="bullet"/>
      <w:lvlText w:val="o"/>
      <w:lvlJc w:val="left"/>
      <w:pPr>
        <w:ind w:left="5760" w:hanging="360"/>
      </w:pPr>
      <w:rPr>
        <w:rFonts w:ascii="Courier New" w:hAnsi="Courier New" w:hint="default"/>
      </w:rPr>
    </w:lvl>
    <w:lvl w:ilvl="8" w:tplc="7FAEDE1E">
      <w:start w:val="1"/>
      <w:numFmt w:val="bullet"/>
      <w:lvlText w:val=""/>
      <w:lvlJc w:val="left"/>
      <w:pPr>
        <w:ind w:left="6480" w:hanging="360"/>
      </w:pPr>
      <w:rPr>
        <w:rFonts w:ascii="Wingdings" w:hAnsi="Wingdings" w:hint="default"/>
      </w:rPr>
    </w:lvl>
  </w:abstractNum>
  <w:abstractNum w:abstractNumId="13" w15:restartNumberingAfterBreak="0">
    <w:nsid w:val="50726AAE"/>
    <w:multiLevelType w:val="hybridMultilevel"/>
    <w:tmpl w:val="D7E4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FF1430"/>
    <w:multiLevelType w:val="hybridMultilevel"/>
    <w:tmpl w:val="7C147328"/>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9581498"/>
    <w:multiLevelType w:val="hybridMultilevel"/>
    <w:tmpl w:val="87F89D94"/>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C2EE27"/>
    <w:multiLevelType w:val="hybridMultilevel"/>
    <w:tmpl w:val="B942B4DE"/>
    <w:lvl w:ilvl="0" w:tplc="5BB6C942">
      <w:start w:val="1"/>
      <w:numFmt w:val="bullet"/>
      <w:lvlText w:val=""/>
      <w:lvlJc w:val="left"/>
      <w:pPr>
        <w:ind w:left="720" w:hanging="360"/>
      </w:pPr>
      <w:rPr>
        <w:rFonts w:ascii="Symbol" w:hAnsi="Symbol" w:hint="default"/>
      </w:rPr>
    </w:lvl>
    <w:lvl w:ilvl="1" w:tplc="95C2E192">
      <w:start w:val="1"/>
      <w:numFmt w:val="bullet"/>
      <w:lvlText w:val="o"/>
      <w:lvlJc w:val="left"/>
      <w:pPr>
        <w:ind w:left="1440" w:hanging="360"/>
      </w:pPr>
      <w:rPr>
        <w:rFonts w:ascii="Courier New" w:hAnsi="Courier New" w:hint="default"/>
      </w:rPr>
    </w:lvl>
    <w:lvl w:ilvl="2" w:tplc="561256D0">
      <w:start w:val="1"/>
      <w:numFmt w:val="bullet"/>
      <w:lvlText w:val=""/>
      <w:lvlJc w:val="left"/>
      <w:pPr>
        <w:ind w:left="2160" w:hanging="360"/>
      </w:pPr>
      <w:rPr>
        <w:rFonts w:ascii="Wingdings" w:hAnsi="Wingdings" w:hint="default"/>
      </w:rPr>
    </w:lvl>
    <w:lvl w:ilvl="3" w:tplc="CFBCE582">
      <w:start w:val="1"/>
      <w:numFmt w:val="bullet"/>
      <w:lvlText w:val=""/>
      <w:lvlJc w:val="left"/>
      <w:pPr>
        <w:ind w:left="2880" w:hanging="360"/>
      </w:pPr>
      <w:rPr>
        <w:rFonts w:ascii="Symbol" w:hAnsi="Symbol" w:hint="default"/>
      </w:rPr>
    </w:lvl>
    <w:lvl w:ilvl="4" w:tplc="4CB2ADDE">
      <w:start w:val="1"/>
      <w:numFmt w:val="bullet"/>
      <w:lvlText w:val="o"/>
      <w:lvlJc w:val="left"/>
      <w:pPr>
        <w:ind w:left="3600" w:hanging="360"/>
      </w:pPr>
      <w:rPr>
        <w:rFonts w:ascii="Courier New" w:hAnsi="Courier New" w:hint="default"/>
      </w:rPr>
    </w:lvl>
    <w:lvl w:ilvl="5" w:tplc="C6F8C0E4">
      <w:start w:val="1"/>
      <w:numFmt w:val="bullet"/>
      <w:lvlText w:val=""/>
      <w:lvlJc w:val="left"/>
      <w:pPr>
        <w:ind w:left="4320" w:hanging="360"/>
      </w:pPr>
      <w:rPr>
        <w:rFonts w:ascii="Wingdings" w:hAnsi="Wingdings" w:hint="default"/>
      </w:rPr>
    </w:lvl>
    <w:lvl w:ilvl="6" w:tplc="7B5CD436">
      <w:start w:val="1"/>
      <w:numFmt w:val="bullet"/>
      <w:lvlText w:val=""/>
      <w:lvlJc w:val="left"/>
      <w:pPr>
        <w:ind w:left="5040" w:hanging="360"/>
      </w:pPr>
      <w:rPr>
        <w:rFonts w:ascii="Symbol" w:hAnsi="Symbol" w:hint="default"/>
      </w:rPr>
    </w:lvl>
    <w:lvl w:ilvl="7" w:tplc="B12A2F5A">
      <w:start w:val="1"/>
      <w:numFmt w:val="bullet"/>
      <w:lvlText w:val="o"/>
      <w:lvlJc w:val="left"/>
      <w:pPr>
        <w:ind w:left="5760" w:hanging="360"/>
      </w:pPr>
      <w:rPr>
        <w:rFonts w:ascii="Courier New" w:hAnsi="Courier New" w:hint="default"/>
      </w:rPr>
    </w:lvl>
    <w:lvl w:ilvl="8" w:tplc="F19C7BA4">
      <w:start w:val="1"/>
      <w:numFmt w:val="bullet"/>
      <w:lvlText w:val=""/>
      <w:lvlJc w:val="left"/>
      <w:pPr>
        <w:ind w:left="6480" w:hanging="360"/>
      </w:pPr>
      <w:rPr>
        <w:rFonts w:ascii="Wingdings" w:hAnsi="Wingdings" w:hint="default"/>
      </w:rPr>
    </w:lvl>
  </w:abstractNum>
  <w:num w:numId="1" w16cid:durableId="2055302907">
    <w:abstractNumId w:val="0"/>
  </w:num>
  <w:num w:numId="2" w16cid:durableId="1558475122">
    <w:abstractNumId w:val="12"/>
  </w:num>
  <w:num w:numId="3" w16cid:durableId="1930044729">
    <w:abstractNumId w:val="16"/>
  </w:num>
  <w:num w:numId="4" w16cid:durableId="262105407">
    <w:abstractNumId w:val="3"/>
  </w:num>
  <w:num w:numId="5" w16cid:durableId="1987510584">
    <w:abstractNumId w:val="1"/>
  </w:num>
  <w:num w:numId="6" w16cid:durableId="386340174">
    <w:abstractNumId w:val="14"/>
  </w:num>
  <w:num w:numId="7" w16cid:durableId="137765892">
    <w:abstractNumId w:val="15"/>
  </w:num>
  <w:num w:numId="8" w16cid:durableId="589192947">
    <w:abstractNumId w:val="13"/>
  </w:num>
  <w:num w:numId="9" w16cid:durableId="166478039">
    <w:abstractNumId w:val="5"/>
  </w:num>
  <w:num w:numId="10" w16cid:durableId="1899053695">
    <w:abstractNumId w:val="6"/>
  </w:num>
  <w:num w:numId="11" w16cid:durableId="287517149">
    <w:abstractNumId w:val="7"/>
  </w:num>
  <w:num w:numId="12" w16cid:durableId="398019683">
    <w:abstractNumId w:val="9"/>
  </w:num>
  <w:num w:numId="13" w16cid:durableId="1463427728">
    <w:abstractNumId w:val="2"/>
  </w:num>
  <w:num w:numId="14" w16cid:durableId="1015885237">
    <w:abstractNumId w:val="4"/>
  </w:num>
  <w:num w:numId="15" w16cid:durableId="899168132">
    <w:abstractNumId w:val="8"/>
  </w:num>
  <w:num w:numId="16" w16cid:durableId="577444306">
    <w:abstractNumId w:val="10"/>
  </w:num>
  <w:num w:numId="17" w16cid:durableId="54114080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4A"/>
    <w:rsid w:val="000041EE"/>
    <w:rsid w:val="00007B2F"/>
    <w:rsid w:val="0005533E"/>
    <w:rsid w:val="000753B4"/>
    <w:rsid w:val="000B1D02"/>
    <w:rsid w:val="000B5F9C"/>
    <w:rsid w:val="000C0947"/>
    <w:rsid w:val="000E3FDF"/>
    <w:rsid w:val="00127184"/>
    <w:rsid w:val="00165A0A"/>
    <w:rsid w:val="0018064F"/>
    <w:rsid w:val="0019316C"/>
    <w:rsid w:val="001B05C4"/>
    <w:rsid w:val="001B2FB9"/>
    <w:rsid w:val="001B4D02"/>
    <w:rsid w:val="001D4EC7"/>
    <w:rsid w:val="00202559"/>
    <w:rsid w:val="00253723"/>
    <w:rsid w:val="0025EB17"/>
    <w:rsid w:val="00274475"/>
    <w:rsid w:val="00284A9F"/>
    <w:rsid w:val="00296530"/>
    <w:rsid w:val="00297E35"/>
    <w:rsid w:val="002D0BF3"/>
    <w:rsid w:val="00362E12"/>
    <w:rsid w:val="003630EF"/>
    <w:rsid w:val="003727E6"/>
    <w:rsid w:val="003B44C7"/>
    <w:rsid w:val="003C3C1D"/>
    <w:rsid w:val="003D58FC"/>
    <w:rsid w:val="003E2E3A"/>
    <w:rsid w:val="003E5E9A"/>
    <w:rsid w:val="00424923"/>
    <w:rsid w:val="00497368"/>
    <w:rsid w:val="00497E0C"/>
    <w:rsid w:val="004C1C47"/>
    <w:rsid w:val="004C1FB0"/>
    <w:rsid w:val="004C67E8"/>
    <w:rsid w:val="004D33FE"/>
    <w:rsid w:val="004E5F0E"/>
    <w:rsid w:val="0051644C"/>
    <w:rsid w:val="005243A7"/>
    <w:rsid w:val="00530001"/>
    <w:rsid w:val="00543E8A"/>
    <w:rsid w:val="005660CB"/>
    <w:rsid w:val="005B2DBD"/>
    <w:rsid w:val="005C0596"/>
    <w:rsid w:val="005C2BEE"/>
    <w:rsid w:val="005D310D"/>
    <w:rsid w:val="005D475F"/>
    <w:rsid w:val="005F4690"/>
    <w:rsid w:val="006025E9"/>
    <w:rsid w:val="0060510C"/>
    <w:rsid w:val="00625C31"/>
    <w:rsid w:val="00634A12"/>
    <w:rsid w:val="006B1A40"/>
    <w:rsid w:val="006C03FB"/>
    <w:rsid w:val="006E1F54"/>
    <w:rsid w:val="006E3195"/>
    <w:rsid w:val="007012F7"/>
    <w:rsid w:val="007020D7"/>
    <w:rsid w:val="00723F64"/>
    <w:rsid w:val="00735F3E"/>
    <w:rsid w:val="0074699B"/>
    <w:rsid w:val="00753F1C"/>
    <w:rsid w:val="00766347"/>
    <w:rsid w:val="00773C90"/>
    <w:rsid w:val="007753D4"/>
    <w:rsid w:val="00776D69"/>
    <w:rsid w:val="00786F89"/>
    <w:rsid w:val="00796371"/>
    <w:rsid w:val="007A2743"/>
    <w:rsid w:val="007A6ACB"/>
    <w:rsid w:val="007E0C1C"/>
    <w:rsid w:val="00801A49"/>
    <w:rsid w:val="00804F44"/>
    <w:rsid w:val="008063DF"/>
    <w:rsid w:val="008136DB"/>
    <w:rsid w:val="00817358"/>
    <w:rsid w:val="00825546"/>
    <w:rsid w:val="00843B7D"/>
    <w:rsid w:val="0084740D"/>
    <w:rsid w:val="00852D88"/>
    <w:rsid w:val="008A10FE"/>
    <w:rsid w:val="008A256C"/>
    <w:rsid w:val="008A52BE"/>
    <w:rsid w:val="008C7D08"/>
    <w:rsid w:val="008D293D"/>
    <w:rsid w:val="008D56FA"/>
    <w:rsid w:val="008E4400"/>
    <w:rsid w:val="00916CC6"/>
    <w:rsid w:val="00923173"/>
    <w:rsid w:val="0093423C"/>
    <w:rsid w:val="0094660E"/>
    <w:rsid w:val="00960444"/>
    <w:rsid w:val="0096258E"/>
    <w:rsid w:val="009C70E4"/>
    <w:rsid w:val="009E341D"/>
    <w:rsid w:val="009F2C83"/>
    <w:rsid w:val="00A07E01"/>
    <w:rsid w:val="00A119C1"/>
    <w:rsid w:val="00A23FA2"/>
    <w:rsid w:val="00A24AC4"/>
    <w:rsid w:val="00A41825"/>
    <w:rsid w:val="00A70107"/>
    <w:rsid w:val="00A87427"/>
    <w:rsid w:val="00AB4123"/>
    <w:rsid w:val="00AC10E4"/>
    <w:rsid w:val="00B06B84"/>
    <w:rsid w:val="00B24FA1"/>
    <w:rsid w:val="00B26AAC"/>
    <w:rsid w:val="00B46D9A"/>
    <w:rsid w:val="00BC373D"/>
    <w:rsid w:val="00BC5B82"/>
    <w:rsid w:val="00C32759"/>
    <w:rsid w:val="00C61452"/>
    <w:rsid w:val="00C64A1B"/>
    <w:rsid w:val="00C7714A"/>
    <w:rsid w:val="00CA465E"/>
    <w:rsid w:val="00CB1136"/>
    <w:rsid w:val="00CD1E33"/>
    <w:rsid w:val="00CE074A"/>
    <w:rsid w:val="00CE4198"/>
    <w:rsid w:val="00D02ECF"/>
    <w:rsid w:val="00D53AA3"/>
    <w:rsid w:val="00DA2C8F"/>
    <w:rsid w:val="00DB726A"/>
    <w:rsid w:val="00DC503B"/>
    <w:rsid w:val="00DC6E4E"/>
    <w:rsid w:val="00E2312E"/>
    <w:rsid w:val="00E330D9"/>
    <w:rsid w:val="00E518C2"/>
    <w:rsid w:val="00E7543A"/>
    <w:rsid w:val="00E76058"/>
    <w:rsid w:val="00E8391E"/>
    <w:rsid w:val="00EA734A"/>
    <w:rsid w:val="00EC0F3B"/>
    <w:rsid w:val="00EE2CE6"/>
    <w:rsid w:val="00EF0B98"/>
    <w:rsid w:val="00EF4F24"/>
    <w:rsid w:val="00F03F4D"/>
    <w:rsid w:val="00F2488A"/>
    <w:rsid w:val="00F35203"/>
    <w:rsid w:val="00F3582E"/>
    <w:rsid w:val="00F415AF"/>
    <w:rsid w:val="00F576A5"/>
    <w:rsid w:val="00F65CAD"/>
    <w:rsid w:val="00F73559"/>
    <w:rsid w:val="00F8404D"/>
    <w:rsid w:val="00F84BC0"/>
    <w:rsid w:val="00F852F9"/>
    <w:rsid w:val="00F90F3E"/>
    <w:rsid w:val="00FE2A52"/>
    <w:rsid w:val="028D10D5"/>
    <w:rsid w:val="02C100A3"/>
    <w:rsid w:val="04B8AF03"/>
    <w:rsid w:val="052D97E6"/>
    <w:rsid w:val="05D7D740"/>
    <w:rsid w:val="0616157B"/>
    <w:rsid w:val="074EE152"/>
    <w:rsid w:val="0794322F"/>
    <w:rsid w:val="09B2E362"/>
    <w:rsid w:val="0A23A2C7"/>
    <w:rsid w:val="0A3E9820"/>
    <w:rsid w:val="0CB64D76"/>
    <w:rsid w:val="0F0E2937"/>
    <w:rsid w:val="0F5FD7D0"/>
    <w:rsid w:val="1084B3EE"/>
    <w:rsid w:val="10A437E8"/>
    <w:rsid w:val="118F4890"/>
    <w:rsid w:val="11E89E69"/>
    <w:rsid w:val="14147BD8"/>
    <w:rsid w:val="1A84E068"/>
    <w:rsid w:val="1B2CE9BE"/>
    <w:rsid w:val="1C705D2A"/>
    <w:rsid w:val="1CA5AF2A"/>
    <w:rsid w:val="1DD55408"/>
    <w:rsid w:val="1F56B9C5"/>
    <w:rsid w:val="21AA5AFB"/>
    <w:rsid w:val="2203991D"/>
    <w:rsid w:val="239BDC0A"/>
    <w:rsid w:val="23E401D2"/>
    <w:rsid w:val="270C14C1"/>
    <w:rsid w:val="27423CF5"/>
    <w:rsid w:val="27C7BE6F"/>
    <w:rsid w:val="286E3E20"/>
    <w:rsid w:val="289BCCDA"/>
    <w:rsid w:val="290B985F"/>
    <w:rsid w:val="295A9D76"/>
    <w:rsid w:val="2A683CAF"/>
    <w:rsid w:val="2BA50170"/>
    <w:rsid w:val="2D1B38C7"/>
    <w:rsid w:val="30171484"/>
    <w:rsid w:val="31C782FD"/>
    <w:rsid w:val="3271151F"/>
    <w:rsid w:val="328CCBF9"/>
    <w:rsid w:val="33700354"/>
    <w:rsid w:val="338652AB"/>
    <w:rsid w:val="339D6400"/>
    <w:rsid w:val="34E49B8C"/>
    <w:rsid w:val="34FE87B3"/>
    <w:rsid w:val="352EC0E1"/>
    <w:rsid w:val="36C91014"/>
    <w:rsid w:val="372FA3B0"/>
    <w:rsid w:val="37D581A0"/>
    <w:rsid w:val="389EA1EC"/>
    <w:rsid w:val="38CD5457"/>
    <w:rsid w:val="391F6450"/>
    <w:rsid w:val="3981659B"/>
    <w:rsid w:val="3B5BE129"/>
    <w:rsid w:val="3D2482B5"/>
    <w:rsid w:val="3D674AAF"/>
    <w:rsid w:val="3D966533"/>
    <w:rsid w:val="3D9BFC79"/>
    <w:rsid w:val="3E0732CD"/>
    <w:rsid w:val="3F35BD84"/>
    <w:rsid w:val="3F494B3D"/>
    <w:rsid w:val="40B1F125"/>
    <w:rsid w:val="40C50C7A"/>
    <w:rsid w:val="4155ADCA"/>
    <w:rsid w:val="41854B75"/>
    <w:rsid w:val="41A1D826"/>
    <w:rsid w:val="48C1EBDB"/>
    <w:rsid w:val="4A137A13"/>
    <w:rsid w:val="4AC07D87"/>
    <w:rsid w:val="4AEDB402"/>
    <w:rsid w:val="4B5871E7"/>
    <w:rsid w:val="4E969103"/>
    <w:rsid w:val="4F21D30A"/>
    <w:rsid w:val="4F685D64"/>
    <w:rsid w:val="508800A6"/>
    <w:rsid w:val="512D572B"/>
    <w:rsid w:val="51881461"/>
    <w:rsid w:val="51D14A29"/>
    <w:rsid w:val="52D1E8E0"/>
    <w:rsid w:val="52E11399"/>
    <w:rsid w:val="52E32F19"/>
    <w:rsid w:val="54A861E7"/>
    <w:rsid w:val="558B5171"/>
    <w:rsid w:val="55C9F10E"/>
    <w:rsid w:val="56DB61C5"/>
    <w:rsid w:val="571F13B2"/>
    <w:rsid w:val="5761386B"/>
    <w:rsid w:val="57E8C1EE"/>
    <w:rsid w:val="58556EFC"/>
    <w:rsid w:val="586C6295"/>
    <w:rsid w:val="59468952"/>
    <w:rsid w:val="5A366CBE"/>
    <w:rsid w:val="5A4D30A4"/>
    <w:rsid w:val="5BEBB7E3"/>
    <w:rsid w:val="5CD93CD6"/>
    <w:rsid w:val="5EBB5859"/>
    <w:rsid w:val="5FB07624"/>
    <w:rsid w:val="60286853"/>
    <w:rsid w:val="606F14B1"/>
    <w:rsid w:val="61139F45"/>
    <w:rsid w:val="63DA4C14"/>
    <w:rsid w:val="6432D0ED"/>
    <w:rsid w:val="64AF0A9E"/>
    <w:rsid w:val="665E3A57"/>
    <w:rsid w:val="66B491F4"/>
    <w:rsid w:val="66C99B2D"/>
    <w:rsid w:val="68ECDB5A"/>
    <w:rsid w:val="6B73E0D4"/>
    <w:rsid w:val="6C22691D"/>
    <w:rsid w:val="6DC81ECA"/>
    <w:rsid w:val="6E137EFF"/>
    <w:rsid w:val="6E4C8BD4"/>
    <w:rsid w:val="6FB103A0"/>
    <w:rsid w:val="6FF2BEAE"/>
    <w:rsid w:val="72E44D27"/>
    <w:rsid w:val="73DA593C"/>
    <w:rsid w:val="75E6E7B0"/>
    <w:rsid w:val="765241E5"/>
    <w:rsid w:val="76C82388"/>
    <w:rsid w:val="77A37230"/>
    <w:rsid w:val="77F07A46"/>
    <w:rsid w:val="789CA5CC"/>
    <w:rsid w:val="798B09E5"/>
    <w:rsid w:val="79A36C47"/>
    <w:rsid w:val="79CDC18A"/>
    <w:rsid w:val="7A890A4E"/>
    <w:rsid w:val="7B32BEFD"/>
    <w:rsid w:val="7E209234"/>
    <w:rsid w:val="7E3C7FF3"/>
    <w:rsid w:val="7F0CB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B085A"/>
  <w15:chartTrackingRefBased/>
  <w15:docId w15:val="{3E88DFA6-35A8-4840-A224-4619FC7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02"/>
  </w:style>
  <w:style w:type="paragraph" w:styleId="Heading1">
    <w:name w:val="heading 1"/>
    <w:basedOn w:val="Normal"/>
    <w:next w:val="Normal"/>
    <w:link w:val="Heading1Char"/>
    <w:uiPriority w:val="9"/>
    <w:qFormat/>
    <w:rsid w:val="00EA7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7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7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7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7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34A"/>
    <w:rPr>
      <w:rFonts w:eastAsiaTheme="majorEastAsia" w:cstheme="majorBidi"/>
      <w:color w:val="272727" w:themeColor="text1" w:themeTint="D8"/>
    </w:rPr>
  </w:style>
  <w:style w:type="paragraph" w:styleId="Title">
    <w:name w:val="Title"/>
    <w:basedOn w:val="Normal"/>
    <w:next w:val="Normal"/>
    <w:link w:val="TitleChar"/>
    <w:uiPriority w:val="10"/>
    <w:qFormat/>
    <w:rsid w:val="00EA7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34A"/>
    <w:pPr>
      <w:spacing w:before="160"/>
      <w:jc w:val="center"/>
    </w:pPr>
    <w:rPr>
      <w:i/>
      <w:iCs/>
      <w:color w:val="404040" w:themeColor="text1" w:themeTint="BF"/>
    </w:rPr>
  </w:style>
  <w:style w:type="character" w:customStyle="1" w:styleId="QuoteChar">
    <w:name w:val="Quote Char"/>
    <w:basedOn w:val="DefaultParagraphFont"/>
    <w:link w:val="Quote"/>
    <w:uiPriority w:val="29"/>
    <w:rsid w:val="00EA734A"/>
    <w:rPr>
      <w:i/>
      <w:iCs/>
      <w:color w:val="404040" w:themeColor="text1" w:themeTint="BF"/>
    </w:rPr>
  </w:style>
  <w:style w:type="paragraph" w:styleId="ListParagraph">
    <w:name w:val="List Paragraph"/>
    <w:basedOn w:val="Normal"/>
    <w:uiPriority w:val="34"/>
    <w:qFormat/>
    <w:rsid w:val="00EA734A"/>
    <w:pPr>
      <w:ind w:left="720"/>
      <w:contextualSpacing/>
    </w:pPr>
  </w:style>
  <w:style w:type="character" w:styleId="IntenseEmphasis">
    <w:name w:val="Intense Emphasis"/>
    <w:basedOn w:val="DefaultParagraphFont"/>
    <w:uiPriority w:val="21"/>
    <w:qFormat/>
    <w:rsid w:val="00EA734A"/>
    <w:rPr>
      <w:i/>
      <w:iCs/>
      <w:color w:val="0F4761" w:themeColor="accent1" w:themeShade="BF"/>
    </w:rPr>
  </w:style>
  <w:style w:type="paragraph" w:styleId="IntenseQuote">
    <w:name w:val="Intense Quote"/>
    <w:basedOn w:val="Normal"/>
    <w:next w:val="Normal"/>
    <w:link w:val="IntenseQuoteChar"/>
    <w:uiPriority w:val="30"/>
    <w:qFormat/>
    <w:rsid w:val="00EA7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34A"/>
    <w:rPr>
      <w:i/>
      <w:iCs/>
      <w:color w:val="0F4761" w:themeColor="accent1" w:themeShade="BF"/>
    </w:rPr>
  </w:style>
  <w:style w:type="character" w:styleId="IntenseReference">
    <w:name w:val="Intense Reference"/>
    <w:basedOn w:val="DefaultParagraphFont"/>
    <w:uiPriority w:val="32"/>
    <w:qFormat/>
    <w:rsid w:val="00EA734A"/>
    <w:rPr>
      <w:b/>
      <w:bCs/>
      <w:smallCaps/>
      <w:color w:val="0F4761" w:themeColor="accent1" w:themeShade="BF"/>
      <w:spacing w:val="5"/>
    </w:rPr>
  </w:style>
  <w:style w:type="paragraph" w:styleId="Header">
    <w:name w:val="header"/>
    <w:basedOn w:val="Normal"/>
    <w:link w:val="HeaderChar"/>
    <w:uiPriority w:val="99"/>
    <w:unhideWhenUsed/>
    <w:rsid w:val="00EA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4A"/>
  </w:style>
  <w:style w:type="paragraph" w:styleId="Footer">
    <w:name w:val="footer"/>
    <w:basedOn w:val="Normal"/>
    <w:link w:val="FooterChar"/>
    <w:uiPriority w:val="99"/>
    <w:unhideWhenUsed/>
    <w:rsid w:val="002D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BF3"/>
  </w:style>
  <w:style w:type="character" w:styleId="Hyperlink">
    <w:name w:val="Hyperlink"/>
    <w:basedOn w:val="DefaultParagraphFont"/>
    <w:uiPriority w:val="99"/>
    <w:unhideWhenUsed/>
    <w:rsid w:val="00362E12"/>
    <w:rPr>
      <w:color w:val="467886" w:themeColor="hyperlink"/>
      <w:u w:val="single"/>
    </w:rPr>
  </w:style>
  <w:style w:type="character" w:styleId="UnresolvedMention">
    <w:name w:val="Unresolved Mention"/>
    <w:basedOn w:val="DefaultParagraphFont"/>
    <w:uiPriority w:val="99"/>
    <w:semiHidden/>
    <w:unhideWhenUsed/>
    <w:rsid w:val="00362E12"/>
    <w:rPr>
      <w:color w:val="605E5C"/>
      <w:shd w:val="clear" w:color="auto" w:fill="E1DFDD"/>
    </w:rPr>
  </w:style>
  <w:style w:type="paragraph" w:styleId="NormalWeb">
    <w:name w:val="Normal (Web)"/>
    <w:basedOn w:val="Normal"/>
    <w:uiPriority w:val="99"/>
    <w:semiHidden/>
    <w:unhideWhenUsed/>
    <w:rsid w:val="005C2BEE"/>
    <w:rPr>
      <w:rFonts w:ascii="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874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0C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4631">
      <w:bodyDiv w:val="1"/>
      <w:marLeft w:val="0"/>
      <w:marRight w:val="0"/>
      <w:marTop w:val="0"/>
      <w:marBottom w:val="0"/>
      <w:divBdr>
        <w:top w:val="none" w:sz="0" w:space="0" w:color="auto"/>
        <w:left w:val="none" w:sz="0" w:space="0" w:color="auto"/>
        <w:bottom w:val="none" w:sz="0" w:space="0" w:color="auto"/>
        <w:right w:val="none" w:sz="0" w:space="0" w:color="auto"/>
      </w:divBdr>
    </w:div>
    <w:div w:id="1638410894">
      <w:bodyDiv w:val="1"/>
      <w:marLeft w:val="0"/>
      <w:marRight w:val="0"/>
      <w:marTop w:val="0"/>
      <w:marBottom w:val="0"/>
      <w:divBdr>
        <w:top w:val="none" w:sz="0" w:space="0" w:color="auto"/>
        <w:left w:val="none" w:sz="0" w:space="0" w:color="auto"/>
        <w:bottom w:val="none" w:sz="0" w:space="0" w:color="auto"/>
        <w:right w:val="none" w:sz="0" w:space="0" w:color="auto"/>
      </w:divBdr>
    </w:div>
    <w:div w:id="1939436381">
      <w:bodyDiv w:val="1"/>
      <w:marLeft w:val="0"/>
      <w:marRight w:val="0"/>
      <w:marTop w:val="0"/>
      <w:marBottom w:val="0"/>
      <w:divBdr>
        <w:top w:val="none" w:sz="0" w:space="0" w:color="auto"/>
        <w:left w:val="none" w:sz="0" w:space="0" w:color="auto"/>
        <w:bottom w:val="none" w:sz="0" w:space="0" w:color="auto"/>
        <w:right w:val="none" w:sz="0" w:space="0" w:color="auto"/>
      </w:divBdr>
    </w:div>
    <w:div w:id="197416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quickstarts.snowflake.com/guide/semantic_file_generation_for_cortex_analyst/index.html?index=..%2F..index" TargetMode="External"/><Relationship Id="rId36" Type="http://schemas.openxmlformats.org/officeDocument/2006/relationships/fontTable" Target="fontTable.xml"/><Relationship Id="rId10" Type="http://schemas.openxmlformats.org/officeDocument/2006/relationships/hyperlink" Target="https://docs.snowflake.com/en/user-guide/snowflake-cortex/cross-region-inference" TargetMode="External"/><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snowflake.com/en/user-guide/snowflake-cortex/cross-region-inference" TargetMode="External"/><Relationship Id="rId30" Type="http://schemas.openxmlformats.org/officeDocument/2006/relationships/image" Target="media/image21.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1309</TotalTime>
  <Pages>11</Pages>
  <Words>1396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Srinivasan</dc:creator>
  <cp:keywords/>
  <dc:description/>
  <cp:lastModifiedBy>Krishnan Srinivasan</cp:lastModifiedBy>
  <cp:revision>33</cp:revision>
  <dcterms:created xsi:type="dcterms:W3CDTF">2025-01-08T11:04:00Z</dcterms:created>
  <dcterms:modified xsi:type="dcterms:W3CDTF">2025-01-23T10:12:00Z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25178d6a,35a66cca,1beb2370</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2024-12-14T03:58:23Z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62d26b8a-abfb-4be7-ab87-a3bf8c55015c</vt:lpwstr>
  </property>
  <property fmtid="{D5CDD505-2E9C-101B-9397-08002B2CF9AE}" pid="11" name="MSIP_Label_e3ed8bc9-3326-4f80-b73d-2877ea5aec4b_ContentBits">
    <vt:lpwstr>1</vt:lpwstr>
  </property>
</Properties>
</file>