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pStyle w:val="12"/>
        <w:rPr>
          <w:sz w:val="44"/>
          <w:szCs w:val="44"/>
        </w:rPr>
      </w:pPr>
      <w:bookmarkStart w:id="0" w:name="_Toc3030"/>
      <w:r>
        <w:rPr>
          <w:rFonts w:hint="eastAsia"/>
          <w:sz w:val="44"/>
          <w:szCs w:val="44"/>
        </w:rPr>
        <w:t>朗鹰前端开发老版本阅读项目手册</w:t>
      </w:r>
      <w:bookmarkEnd w:id="0"/>
    </w:p>
    <w:p>
      <w:pPr>
        <w:widowControl/>
        <w:jc w:val="left"/>
      </w:pPr>
      <w:r>
        <w:br w:type="page"/>
      </w:r>
      <w:bookmarkStart w:id="13" w:name="_GoBack"/>
      <w:bookmarkEnd w:id="13"/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587695551"/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25"/>
            <w:jc w:val="center"/>
          </w:pPr>
          <w:r>
            <w:rPr>
              <w:lang w:val="zh-CN"/>
            </w:rPr>
            <w:t>目录</w:t>
          </w:r>
        </w:p>
        <w:p>
          <w:pPr>
            <w:pStyle w:val="8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HYPERLINK \l _Toc3030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44"/>
              <w:lang w:val="en-US" w:eastAsia="zh-CN" w:bidi="ar-SA"/>
            </w:rPr>
            <w:t>朗鹰前端开发老版本阅读项目手册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_Toc3030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_Toc1070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36"/>
              <w:lang w:val="en-US" w:eastAsia="zh-CN" w:bidi="ar-SA"/>
            </w:rPr>
            <w:t>主要</w:t>
          </w:r>
          <w:r>
            <w:rPr>
              <w:rFonts w:asciiTheme="minorHAnsi" w:hAnsiTheme="minorHAnsi" w:eastAsiaTheme="minorEastAsia" w:cstheme="minorBidi"/>
              <w:kern w:val="2"/>
              <w:szCs w:val="36"/>
              <w:lang w:val="en-US" w:eastAsia="zh-CN" w:bidi="ar-SA"/>
            </w:rPr>
            <w:t>相关技术</w:t>
          </w:r>
          <w:r>
            <w:rPr>
              <w:rFonts w:hint="eastAsia" w:asciiTheme="minorHAnsi" w:hAnsiTheme="minorHAnsi" w:eastAsiaTheme="minorEastAsia" w:cstheme="minorBidi"/>
              <w:kern w:val="2"/>
              <w:szCs w:val="36"/>
              <w:lang w:val="en-US" w:eastAsia="zh-CN" w:bidi="ar-SA"/>
            </w:rPr>
            <w:t>与框架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_Toc1070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3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_Toc9948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36"/>
              <w:lang w:val="en-US" w:eastAsia="zh-CN" w:bidi="ar-SA"/>
            </w:rPr>
            <w:t>环境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_Toc9948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3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_Toc6180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8"/>
              <w:lang w:val="en-US" w:eastAsia="zh-CN" w:bidi="ar-SA"/>
            </w:rPr>
            <w:t>开发环境</w:t>
          </w:r>
          <w:r>
            <w:rPr>
              <w:rFonts w:asciiTheme="minorHAnsi" w:hAnsiTheme="minorHAnsi" w:eastAsiaTheme="minorEastAsia" w:cstheme="minorBidi"/>
              <w:kern w:val="2"/>
              <w:szCs w:val="28"/>
              <w:lang w:val="en-US" w:eastAsia="zh-CN" w:bidi="ar-SA"/>
            </w:rPr>
            <w:t>搭建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_Toc6180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3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_Toc773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36"/>
              <w:lang w:val="en-US" w:eastAsia="zh-CN" w:bidi="ar-SA"/>
            </w:rPr>
            <w:t>目录结构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_Toc773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3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_Toc26156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8"/>
              <w:lang w:val="en-US" w:eastAsia="zh-CN" w:bidi="ar-SA"/>
            </w:rPr>
            <w:t>模块</w:t>
          </w:r>
          <w:r>
            <w:rPr>
              <w:rFonts w:asciiTheme="minorHAnsi" w:hAnsiTheme="minorHAnsi" w:eastAsiaTheme="minorEastAsia" w:cstheme="minorBidi"/>
              <w:kern w:val="2"/>
              <w:szCs w:val="28"/>
              <w:lang w:val="en-US" w:eastAsia="zh-CN" w:bidi="ar-SA"/>
            </w:rPr>
            <w:t>总览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_Toc26156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3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_Toc29063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8"/>
              <w:lang w:val="en-US" w:eastAsia="zh-CN" w:bidi="ar-SA"/>
            </w:rPr>
            <w:t>打包statics目录下的文件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_Toc29063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3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_Toc4211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8"/>
              <w:lang w:val="en-US" w:eastAsia="zh-CN" w:bidi="ar-SA"/>
            </w:rPr>
            <w:t>打包statics目录以外的前端文件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_Toc4211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4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/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</w:sdtContent>
    </w:sdt>
    <w:p>
      <w:pPr/>
    </w:p>
    <w:p>
      <w:pPr>
        <w:widowControl/>
        <w:jc w:val="left"/>
        <w:rPr>
          <w:rFonts w:asciiTheme="majorHAnsi" w:hAnsiTheme="majorHAnsi" w:eastAsiaTheme="majorEastAsia" w:cstheme="majorBidi"/>
          <w:b/>
          <w:bCs/>
          <w:sz w:val="36"/>
          <w:szCs w:val="36"/>
        </w:rPr>
      </w:pPr>
      <w:r>
        <w:rPr>
          <w:sz w:val="36"/>
          <w:szCs w:val="36"/>
        </w:rPr>
        <w:br w:type="page"/>
      </w:r>
    </w:p>
    <w:p>
      <w:pPr>
        <w:pStyle w:val="3"/>
        <w:rPr>
          <w:sz w:val="36"/>
          <w:szCs w:val="36"/>
        </w:rPr>
      </w:pPr>
      <w:bookmarkStart w:id="1" w:name="_Toc451523265"/>
      <w:bookmarkStart w:id="2" w:name="_Toc1070"/>
      <w:r>
        <w:rPr>
          <w:rFonts w:hint="eastAsia"/>
          <w:sz w:val="36"/>
          <w:szCs w:val="36"/>
        </w:rPr>
        <w:t>主要</w:t>
      </w:r>
      <w:r>
        <w:rPr>
          <w:sz w:val="36"/>
          <w:szCs w:val="36"/>
        </w:rPr>
        <w:t>相关技术</w:t>
      </w:r>
      <w:r>
        <w:rPr>
          <w:rFonts w:hint="eastAsia"/>
          <w:sz w:val="36"/>
          <w:szCs w:val="36"/>
        </w:rPr>
        <w:t>与框架</w:t>
      </w:r>
      <w:bookmarkEnd w:id="1"/>
      <w:bookmarkEnd w:id="2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6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jQuery</w:t>
            </w:r>
          </w:p>
        </w:tc>
        <w:tc>
          <w:tcPr>
            <w:tcW w:w="617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前端页面DOM操作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underscore</w:t>
            </w:r>
          </w:p>
        </w:tc>
        <w:tc>
          <w:tcPr>
            <w:tcW w:w="617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Backbone依赖框架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Backbone</w:t>
            </w:r>
          </w:p>
        </w:tc>
        <w:tc>
          <w:tcPr>
            <w:tcW w:w="617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MVC框架，实现JS OOP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RequireJs</w:t>
            </w:r>
          </w:p>
        </w:tc>
        <w:tc>
          <w:tcPr>
            <w:tcW w:w="617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JS模块加载器，遵循AMD规范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doT</w:t>
            </w:r>
          </w:p>
        </w:tc>
        <w:tc>
          <w:tcPr>
            <w:tcW w:w="617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JS模板引擎</w:t>
            </w:r>
          </w:p>
        </w:tc>
      </w:tr>
    </w:tbl>
    <w:p>
      <w:pPr>
        <w:pStyle w:val="3"/>
        <w:rPr>
          <w:sz w:val="36"/>
          <w:szCs w:val="36"/>
        </w:rPr>
      </w:pPr>
      <w:bookmarkStart w:id="3" w:name="_Toc451523266"/>
      <w:bookmarkStart w:id="4" w:name="_Toc9948"/>
      <w:r>
        <w:rPr>
          <w:rFonts w:hint="eastAsia"/>
          <w:sz w:val="36"/>
          <w:szCs w:val="36"/>
        </w:rPr>
        <w:t>环境</w:t>
      </w:r>
      <w:bookmarkEnd w:id="3"/>
      <w:bookmarkEnd w:id="4"/>
    </w:p>
    <w:p>
      <w:pPr>
        <w:pStyle w:val="4"/>
        <w:rPr>
          <w:sz w:val="28"/>
          <w:szCs w:val="28"/>
        </w:rPr>
      </w:pPr>
      <w:bookmarkStart w:id="5" w:name="_Toc451523267"/>
      <w:bookmarkStart w:id="6" w:name="_Toc6180"/>
      <w:r>
        <w:rPr>
          <w:rFonts w:hint="eastAsia"/>
          <w:sz w:val="28"/>
          <w:szCs w:val="28"/>
        </w:rPr>
        <w:t>开发环境</w:t>
      </w:r>
      <w:r>
        <w:rPr>
          <w:sz w:val="28"/>
          <w:szCs w:val="28"/>
        </w:rPr>
        <w:t>搭建</w:t>
      </w:r>
      <w:bookmarkEnd w:id="5"/>
      <w:bookmarkEnd w:id="6"/>
    </w:p>
    <w:p>
      <w:pPr>
        <w:pStyle w:val="18"/>
        <w:numPr>
          <w:ilvl w:val="0"/>
          <w:numId w:val="1"/>
        </w:numPr>
        <w:ind w:firstLineChars="0"/>
      </w:pPr>
      <w:r>
        <w:rPr>
          <w:rFonts w:hint="eastAsia"/>
        </w:rPr>
        <w:t>下载并安装</w:t>
      </w:r>
      <w:r>
        <w:rPr>
          <w:rFonts w:hint="eastAsia"/>
          <w:lang w:val="en-US" w:eastAsia="zh-CN"/>
        </w:rPr>
        <w:t>chrome或firefox，内有开发者调试工具</w:t>
      </w:r>
    </w:p>
    <w:p>
      <w:pPr>
        <w:pStyle w:val="18"/>
        <w:numPr>
          <w:ilvl w:val="0"/>
          <w:numId w:val="1"/>
        </w:numPr>
        <w:ind w:firstLineChars="0"/>
      </w:pPr>
      <w:r>
        <w:rPr>
          <w:rFonts w:hint="eastAsia"/>
        </w:rPr>
        <w:t>下载并</w:t>
      </w:r>
      <w:r>
        <w:t>安装</w:t>
      </w:r>
      <w:r>
        <w:rPr>
          <w:rFonts w:hint="eastAsia"/>
          <w:lang w:val="en-US" w:eastAsia="zh-CN"/>
        </w:rPr>
        <w:t>sublime，安装插件LESS, DockBlockr</w:t>
      </w:r>
    </w:p>
    <w:p>
      <w:pPr>
        <w:pStyle w:val="18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  <w:r>
        <w:t>并安装</w:t>
      </w:r>
      <w:r>
        <w:rPr>
          <w:rFonts w:hint="eastAsia"/>
          <w:lang w:val="en-US" w:eastAsia="zh-CN"/>
        </w:rPr>
        <w:t>Git</w:t>
      </w:r>
      <w:r>
        <w:rPr>
          <w:rFonts w:hint="eastAsia"/>
        </w:rPr>
        <w:t>并</w:t>
      </w:r>
      <w:r>
        <w:t>加</w:t>
      </w:r>
      <w:r>
        <w:rPr>
          <w:rFonts w:hint="eastAsia"/>
          <w:lang w:val="en-US" w:eastAsia="zh-CN"/>
        </w:rPr>
        <w:t>git</w:t>
      </w:r>
      <w:r>
        <w:rPr>
          <w:rFonts w:hint="eastAsia"/>
        </w:rPr>
        <w:t>目录</w:t>
      </w:r>
      <w:r>
        <w:t>添加进系统的</w:t>
      </w:r>
      <w:r>
        <w:rPr>
          <w:rFonts w:hint="eastAsia"/>
        </w:rPr>
        <w:t>pat</w:t>
      </w:r>
      <w:r>
        <w:rPr>
          <w:rFonts w:hint="eastAsia"/>
          <w:lang w:val="en-US" w:eastAsia="zh-CN"/>
        </w:rPr>
        <w:t>h</w:t>
      </w:r>
    </w:p>
    <w:p>
      <w:pPr>
        <w:pStyle w:val="18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  <w:r>
        <w:t>项目源代码</w:t>
      </w:r>
      <w:r>
        <w:rPr>
          <w:rFonts w:hint="eastAsia"/>
        </w:rPr>
        <w:t>（http://192.168.12.243/langying/reading）</w:t>
      </w:r>
    </w:p>
    <w:p>
      <w:pPr>
        <w:pStyle w:val="3"/>
        <w:rPr>
          <w:sz w:val="36"/>
          <w:szCs w:val="36"/>
        </w:rPr>
      </w:pPr>
      <w:bookmarkStart w:id="7" w:name="_Toc451523271"/>
      <w:bookmarkStart w:id="8" w:name="_Toc773"/>
      <w:r>
        <w:rPr>
          <w:rFonts w:hint="eastAsia"/>
          <w:sz w:val="36"/>
          <w:szCs w:val="36"/>
        </w:rPr>
        <w:t>目录结构</w:t>
      </w:r>
      <w:bookmarkEnd w:id="7"/>
      <w:bookmarkEnd w:id="8"/>
    </w:p>
    <w:p>
      <w:pPr>
        <w:pStyle w:val="4"/>
        <w:rPr>
          <w:sz w:val="28"/>
          <w:szCs w:val="28"/>
        </w:rPr>
      </w:pPr>
      <w:bookmarkStart w:id="9" w:name="_Toc451523272"/>
      <w:bookmarkStart w:id="10" w:name="_Toc26156"/>
      <w:r>
        <w:rPr>
          <w:rFonts w:hint="eastAsia"/>
          <w:sz w:val="28"/>
          <w:szCs w:val="28"/>
        </w:rPr>
        <w:t>模块</w:t>
      </w:r>
      <w:r>
        <w:rPr>
          <w:sz w:val="28"/>
          <w:szCs w:val="28"/>
        </w:rPr>
        <w:t>总览</w:t>
      </w:r>
      <w:bookmarkEnd w:id="9"/>
      <w:bookmarkEnd w:id="10"/>
    </w:p>
    <w:tbl>
      <w:tblPr>
        <w:tblStyle w:val="17"/>
        <w:tblW w:w="76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7"/>
        <w:gridCol w:w="50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7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模块名</w:t>
            </w:r>
          </w:p>
        </w:tc>
        <w:tc>
          <w:tcPr>
            <w:tcW w:w="5093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包含内容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css</w:t>
            </w:r>
          </w:p>
        </w:tc>
        <w:tc>
          <w:tcPr>
            <w:tcW w:w="50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静态css文件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img</w:t>
            </w:r>
          </w:p>
        </w:tc>
        <w:tc>
          <w:tcPr>
            <w:tcW w:w="509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静态图片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js</w:t>
            </w:r>
          </w:p>
        </w:tc>
        <w:tc>
          <w:tcPr>
            <w:tcW w:w="50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静态js脚本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pages</w:t>
            </w:r>
          </w:p>
        </w:tc>
        <w:tc>
          <w:tcPr>
            <w:tcW w:w="50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jsp页面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statcis</w:t>
            </w:r>
          </w:p>
        </w:tc>
        <w:tc>
          <w:tcPr>
            <w:tcW w:w="509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老版本阅读的公用头部、阅读流程进行的前端重构</w:t>
            </w:r>
          </w:p>
        </w:tc>
      </w:tr>
    </w:tbl>
    <w:p>
      <w:pPr/>
    </w:p>
    <w:p>
      <w:pPr>
        <w:pStyle w:val="4"/>
        <w:rPr>
          <w:rFonts w:hint="eastAsia" w:eastAsiaTheme="minorEastAsia"/>
          <w:sz w:val="28"/>
          <w:szCs w:val="28"/>
          <w:lang w:val="en-US" w:eastAsia="zh-CN"/>
        </w:rPr>
      </w:pPr>
      <w:bookmarkStart w:id="11" w:name="_Toc29063"/>
      <w:r>
        <w:rPr>
          <w:rFonts w:hint="eastAsia"/>
          <w:sz w:val="28"/>
          <w:szCs w:val="28"/>
          <w:lang w:val="en-US" w:eastAsia="zh-CN"/>
        </w:rPr>
        <w:t>打包statics目录下的文件</w:t>
      </w:r>
      <w:bookmarkEnd w:id="11"/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进入http://192.168.12.243/langying/frontend项目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定位到tool/old-reading-grunt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执行npm install -d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执行 grunt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进入老版本阅读项目下的statics，打包statics给上线人员</w:t>
      </w:r>
    </w:p>
    <w:p>
      <w:pPr>
        <w:widowControl w:val="0"/>
        <w:numPr>
          <w:numId w:val="0"/>
        </w:numPr>
        <w:tabs>
          <w:tab w:val="left" w:pos="420"/>
        </w:tabs>
        <w:jc w:val="left"/>
        <w:rPr>
          <w:rFonts w:hint="eastAsia"/>
          <w:lang w:val="en-US" w:eastAsia="zh-CN"/>
        </w:rPr>
      </w:pPr>
    </w:p>
    <w:p>
      <w:pPr>
        <w:pStyle w:val="4"/>
        <w:rPr>
          <w:rFonts w:hint="eastAsia"/>
          <w:sz w:val="28"/>
          <w:szCs w:val="28"/>
          <w:lang w:val="en-US" w:eastAsia="zh-CN"/>
        </w:rPr>
      </w:pPr>
      <w:bookmarkStart w:id="12" w:name="_Toc4211"/>
      <w:r>
        <w:rPr>
          <w:rFonts w:hint="eastAsia"/>
          <w:sz w:val="28"/>
          <w:szCs w:val="28"/>
          <w:lang w:val="en-US" w:eastAsia="zh-CN"/>
        </w:rPr>
        <w:t>打包statics目录以外的前端文件</w:t>
      </w:r>
      <w:bookmarkEnd w:id="12"/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修改完成的前端代码提交到master，需要上线的文件单独手工提取出来给上线人员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15835576"/>
    </w:sdtPr>
    <w:sdtContent>
      <w:p>
        <w:pPr>
          <w:pStyle w:val="7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861699817">
    <w:nsid w:val="6EF748E9"/>
    <w:multiLevelType w:val="multilevel"/>
    <w:tmpl w:val="6EF748E9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66476239">
    <w:nsid w:val="5768A6CF"/>
    <w:multiLevelType w:val="multilevel"/>
    <w:tmpl w:val="5768A6CF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66476446">
    <w:nsid w:val="5768A79E"/>
    <w:multiLevelType w:val="multilevel"/>
    <w:tmpl w:val="5768A79E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61699817"/>
  </w:num>
  <w:num w:numId="2">
    <w:abstractNumId w:val="1466476239"/>
  </w:num>
  <w:num w:numId="3">
    <w:abstractNumId w:val="14664764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2DE"/>
    <w:rsid w:val="0000196F"/>
    <w:rsid w:val="000907A4"/>
    <w:rsid w:val="0009430B"/>
    <w:rsid w:val="00096D97"/>
    <w:rsid w:val="000A04E7"/>
    <w:rsid w:val="000B2B56"/>
    <w:rsid w:val="000B6FDC"/>
    <w:rsid w:val="000E7CBD"/>
    <w:rsid w:val="00102BCE"/>
    <w:rsid w:val="00103503"/>
    <w:rsid w:val="00112FAA"/>
    <w:rsid w:val="00123CE5"/>
    <w:rsid w:val="001260FF"/>
    <w:rsid w:val="00134D54"/>
    <w:rsid w:val="00136F86"/>
    <w:rsid w:val="00142D35"/>
    <w:rsid w:val="001505AA"/>
    <w:rsid w:val="00156D43"/>
    <w:rsid w:val="00162907"/>
    <w:rsid w:val="00187318"/>
    <w:rsid w:val="001B267E"/>
    <w:rsid w:val="001B30B3"/>
    <w:rsid w:val="001D77A9"/>
    <w:rsid w:val="001E034B"/>
    <w:rsid w:val="00211294"/>
    <w:rsid w:val="00212E99"/>
    <w:rsid w:val="00220115"/>
    <w:rsid w:val="00230AAD"/>
    <w:rsid w:val="00251517"/>
    <w:rsid w:val="00270D50"/>
    <w:rsid w:val="00286A41"/>
    <w:rsid w:val="002B22B7"/>
    <w:rsid w:val="002C0C3A"/>
    <w:rsid w:val="002E2588"/>
    <w:rsid w:val="002E503A"/>
    <w:rsid w:val="002E6EAA"/>
    <w:rsid w:val="002F13D0"/>
    <w:rsid w:val="002F4C66"/>
    <w:rsid w:val="002F6790"/>
    <w:rsid w:val="00303249"/>
    <w:rsid w:val="00307A12"/>
    <w:rsid w:val="00313115"/>
    <w:rsid w:val="0031787E"/>
    <w:rsid w:val="0034337A"/>
    <w:rsid w:val="003500F5"/>
    <w:rsid w:val="0036362F"/>
    <w:rsid w:val="00363DC4"/>
    <w:rsid w:val="00382056"/>
    <w:rsid w:val="003A7DC3"/>
    <w:rsid w:val="003B2B33"/>
    <w:rsid w:val="003C315F"/>
    <w:rsid w:val="003C7B21"/>
    <w:rsid w:val="003E1003"/>
    <w:rsid w:val="003E4DB6"/>
    <w:rsid w:val="00401F39"/>
    <w:rsid w:val="00406F29"/>
    <w:rsid w:val="004150D4"/>
    <w:rsid w:val="00441468"/>
    <w:rsid w:val="00454129"/>
    <w:rsid w:val="004836B4"/>
    <w:rsid w:val="00483EE5"/>
    <w:rsid w:val="0048543D"/>
    <w:rsid w:val="00492E92"/>
    <w:rsid w:val="00493F99"/>
    <w:rsid w:val="004947A9"/>
    <w:rsid w:val="004B0F83"/>
    <w:rsid w:val="004B46E6"/>
    <w:rsid w:val="004B4B2E"/>
    <w:rsid w:val="004C4BBE"/>
    <w:rsid w:val="004D194E"/>
    <w:rsid w:val="004E3048"/>
    <w:rsid w:val="0053138A"/>
    <w:rsid w:val="00542A45"/>
    <w:rsid w:val="005631B0"/>
    <w:rsid w:val="00566EF7"/>
    <w:rsid w:val="00580667"/>
    <w:rsid w:val="00580FC4"/>
    <w:rsid w:val="00587FF0"/>
    <w:rsid w:val="005922DE"/>
    <w:rsid w:val="00593220"/>
    <w:rsid w:val="005B3D81"/>
    <w:rsid w:val="005C0002"/>
    <w:rsid w:val="005C2208"/>
    <w:rsid w:val="005C3D35"/>
    <w:rsid w:val="005D0A97"/>
    <w:rsid w:val="005D4FA3"/>
    <w:rsid w:val="005D7DED"/>
    <w:rsid w:val="005F4124"/>
    <w:rsid w:val="005F6451"/>
    <w:rsid w:val="0061198D"/>
    <w:rsid w:val="00611BD3"/>
    <w:rsid w:val="0063285E"/>
    <w:rsid w:val="006363C3"/>
    <w:rsid w:val="00667041"/>
    <w:rsid w:val="00672123"/>
    <w:rsid w:val="00673B5C"/>
    <w:rsid w:val="00680AB7"/>
    <w:rsid w:val="00687A17"/>
    <w:rsid w:val="00687FEB"/>
    <w:rsid w:val="0069696D"/>
    <w:rsid w:val="006B7D70"/>
    <w:rsid w:val="006C68AA"/>
    <w:rsid w:val="006C68E4"/>
    <w:rsid w:val="006F1ABB"/>
    <w:rsid w:val="006F2FAD"/>
    <w:rsid w:val="006F33D0"/>
    <w:rsid w:val="0070292F"/>
    <w:rsid w:val="0072190B"/>
    <w:rsid w:val="0073152D"/>
    <w:rsid w:val="0074388F"/>
    <w:rsid w:val="007567A6"/>
    <w:rsid w:val="00774BEA"/>
    <w:rsid w:val="0077742E"/>
    <w:rsid w:val="0078266E"/>
    <w:rsid w:val="007B58F5"/>
    <w:rsid w:val="007B7A29"/>
    <w:rsid w:val="007C3F8D"/>
    <w:rsid w:val="007C4982"/>
    <w:rsid w:val="007C5E10"/>
    <w:rsid w:val="007D61AC"/>
    <w:rsid w:val="007E079E"/>
    <w:rsid w:val="007F279E"/>
    <w:rsid w:val="008101A8"/>
    <w:rsid w:val="008311B8"/>
    <w:rsid w:val="00844CC6"/>
    <w:rsid w:val="00845A6C"/>
    <w:rsid w:val="008508C5"/>
    <w:rsid w:val="00854E36"/>
    <w:rsid w:val="00864D78"/>
    <w:rsid w:val="008B2DB1"/>
    <w:rsid w:val="008E190C"/>
    <w:rsid w:val="008E4C40"/>
    <w:rsid w:val="008E6876"/>
    <w:rsid w:val="00905376"/>
    <w:rsid w:val="009119EF"/>
    <w:rsid w:val="0091524E"/>
    <w:rsid w:val="00915E8C"/>
    <w:rsid w:val="00922252"/>
    <w:rsid w:val="00924F02"/>
    <w:rsid w:val="0092570D"/>
    <w:rsid w:val="00926B79"/>
    <w:rsid w:val="00926C4A"/>
    <w:rsid w:val="009434CC"/>
    <w:rsid w:val="00946E74"/>
    <w:rsid w:val="009711C0"/>
    <w:rsid w:val="00972217"/>
    <w:rsid w:val="009758C6"/>
    <w:rsid w:val="00981CA5"/>
    <w:rsid w:val="00987F04"/>
    <w:rsid w:val="009A4937"/>
    <w:rsid w:val="009A54A3"/>
    <w:rsid w:val="009B01A4"/>
    <w:rsid w:val="009B6A01"/>
    <w:rsid w:val="009C0099"/>
    <w:rsid w:val="009E4305"/>
    <w:rsid w:val="00A1338F"/>
    <w:rsid w:val="00A17795"/>
    <w:rsid w:val="00A177D4"/>
    <w:rsid w:val="00A45C4C"/>
    <w:rsid w:val="00A705CE"/>
    <w:rsid w:val="00A72192"/>
    <w:rsid w:val="00A962C2"/>
    <w:rsid w:val="00AA4C77"/>
    <w:rsid w:val="00AB150B"/>
    <w:rsid w:val="00AD7809"/>
    <w:rsid w:val="00AE0938"/>
    <w:rsid w:val="00AE710E"/>
    <w:rsid w:val="00AF2080"/>
    <w:rsid w:val="00B026D9"/>
    <w:rsid w:val="00B11D84"/>
    <w:rsid w:val="00B36572"/>
    <w:rsid w:val="00B44A96"/>
    <w:rsid w:val="00B45609"/>
    <w:rsid w:val="00B468FC"/>
    <w:rsid w:val="00B86498"/>
    <w:rsid w:val="00B9038E"/>
    <w:rsid w:val="00BA2347"/>
    <w:rsid w:val="00BA5134"/>
    <w:rsid w:val="00BA7575"/>
    <w:rsid w:val="00BB00E2"/>
    <w:rsid w:val="00BB1C1F"/>
    <w:rsid w:val="00BB24A4"/>
    <w:rsid w:val="00BB52DA"/>
    <w:rsid w:val="00BC0B41"/>
    <w:rsid w:val="00BC6177"/>
    <w:rsid w:val="00BC74AA"/>
    <w:rsid w:val="00BC7A8E"/>
    <w:rsid w:val="00C04E2E"/>
    <w:rsid w:val="00C14644"/>
    <w:rsid w:val="00C15A39"/>
    <w:rsid w:val="00C17969"/>
    <w:rsid w:val="00C20D66"/>
    <w:rsid w:val="00C256A8"/>
    <w:rsid w:val="00C3344E"/>
    <w:rsid w:val="00C34013"/>
    <w:rsid w:val="00C35E28"/>
    <w:rsid w:val="00C41ED1"/>
    <w:rsid w:val="00C501D0"/>
    <w:rsid w:val="00C639A8"/>
    <w:rsid w:val="00C86A45"/>
    <w:rsid w:val="00C918C7"/>
    <w:rsid w:val="00CC34DE"/>
    <w:rsid w:val="00CD025D"/>
    <w:rsid w:val="00CF0CAC"/>
    <w:rsid w:val="00CF7ED7"/>
    <w:rsid w:val="00D1668C"/>
    <w:rsid w:val="00D16B79"/>
    <w:rsid w:val="00D21479"/>
    <w:rsid w:val="00D4142C"/>
    <w:rsid w:val="00D46CCE"/>
    <w:rsid w:val="00D5225B"/>
    <w:rsid w:val="00D64781"/>
    <w:rsid w:val="00D65204"/>
    <w:rsid w:val="00D66012"/>
    <w:rsid w:val="00D66A90"/>
    <w:rsid w:val="00D7448A"/>
    <w:rsid w:val="00D75461"/>
    <w:rsid w:val="00D936AC"/>
    <w:rsid w:val="00DA0906"/>
    <w:rsid w:val="00DA71AF"/>
    <w:rsid w:val="00DA77AA"/>
    <w:rsid w:val="00DB3D4B"/>
    <w:rsid w:val="00DD31D6"/>
    <w:rsid w:val="00DE2D8F"/>
    <w:rsid w:val="00DE36CD"/>
    <w:rsid w:val="00DF0167"/>
    <w:rsid w:val="00DF1B29"/>
    <w:rsid w:val="00E10E78"/>
    <w:rsid w:val="00E13D39"/>
    <w:rsid w:val="00E43BFF"/>
    <w:rsid w:val="00E52CD6"/>
    <w:rsid w:val="00E7330F"/>
    <w:rsid w:val="00E836C0"/>
    <w:rsid w:val="00E86D25"/>
    <w:rsid w:val="00E92F31"/>
    <w:rsid w:val="00E94170"/>
    <w:rsid w:val="00EA1D49"/>
    <w:rsid w:val="00EA2AD9"/>
    <w:rsid w:val="00EB40C6"/>
    <w:rsid w:val="00EE1ADC"/>
    <w:rsid w:val="00EE2A7E"/>
    <w:rsid w:val="00F07D53"/>
    <w:rsid w:val="00F409F6"/>
    <w:rsid w:val="00F40B3E"/>
    <w:rsid w:val="00F45BBC"/>
    <w:rsid w:val="00F46365"/>
    <w:rsid w:val="00F6652A"/>
    <w:rsid w:val="00F7109A"/>
    <w:rsid w:val="00F75709"/>
    <w:rsid w:val="00F774B2"/>
    <w:rsid w:val="00F856B5"/>
    <w:rsid w:val="00FC0EC8"/>
    <w:rsid w:val="00FC4B0A"/>
    <w:rsid w:val="00FD49B4"/>
    <w:rsid w:val="00FD7D8D"/>
    <w:rsid w:val="00FE3F82"/>
    <w:rsid w:val="00FE4205"/>
    <w:rsid w:val="00FE6EDC"/>
    <w:rsid w:val="00FF051D"/>
    <w:rsid w:val="00FF7EAA"/>
    <w:rsid w:val="01691E9C"/>
    <w:rsid w:val="017F7F7F"/>
    <w:rsid w:val="038B1E60"/>
    <w:rsid w:val="04F00B21"/>
    <w:rsid w:val="056128C5"/>
    <w:rsid w:val="05C84BCE"/>
    <w:rsid w:val="05FB7350"/>
    <w:rsid w:val="06770126"/>
    <w:rsid w:val="06B773C0"/>
    <w:rsid w:val="06C73B7B"/>
    <w:rsid w:val="07134419"/>
    <w:rsid w:val="07892367"/>
    <w:rsid w:val="08BF442D"/>
    <w:rsid w:val="08D5198F"/>
    <w:rsid w:val="09DB012B"/>
    <w:rsid w:val="0A676031"/>
    <w:rsid w:val="0AD25C7D"/>
    <w:rsid w:val="0AD74FAD"/>
    <w:rsid w:val="0B415C4A"/>
    <w:rsid w:val="0B532F6C"/>
    <w:rsid w:val="0B8D7B60"/>
    <w:rsid w:val="0B8F3133"/>
    <w:rsid w:val="0D004460"/>
    <w:rsid w:val="0E885AAB"/>
    <w:rsid w:val="0F225489"/>
    <w:rsid w:val="11F40F7C"/>
    <w:rsid w:val="12497E87"/>
    <w:rsid w:val="12876462"/>
    <w:rsid w:val="12AA7B53"/>
    <w:rsid w:val="13C156AA"/>
    <w:rsid w:val="152B6EFC"/>
    <w:rsid w:val="15812D18"/>
    <w:rsid w:val="15A10B26"/>
    <w:rsid w:val="16990D3E"/>
    <w:rsid w:val="18067222"/>
    <w:rsid w:val="19727BB8"/>
    <w:rsid w:val="199676BA"/>
    <w:rsid w:val="19A90D89"/>
    <w:rsid w:val="1A024035"/>
    <w:rsid w:val="1C0C0CE7"/>
    <w:rsid w:val="1C4B178A"/>
    <w:rsid w:val="1C552330"/>
    <w:rsid w:val="1C8938DE"/>
    <w:rsid w:val="1DE70AC3"/>
    <w:rsid w:val="1EA92648"/>
    <w:rsid w:val="1EB65ADA"/>
    <w:rsid w:val="1F3463AD"/>
    <w:rsid w:val="1F940D1C"/>
    <w:rsid w:val="1FD30FB5"/>
    <w:rsid w:val="1FD8146D"/>
    <w:rsid w:val="20B754B5"/>
    <w:rsid w:val="21107244"/>
    <w:rsid w:val="225A3142"/>
    <w:rsid w:val="22981DFF"/>
    <w:rsid w:val="230A77BD"/>
    <w:rsid w:val="23A169F3"/>
    <w:rsid w:val="243C34C6"/>
    <w:rsid w:val="24A94A73"/>
    <w:rsid w:val="25FF03EC"/>
    <w:rsid w:val="267C72CA"/>
    <w:rsid w:val="27883B76"/>
    <w:rsid w:val="27C55992"/>
    <w:rsid w:val="28203598"/>
    <w:rsid w:val="29026162"/>
    <w:rsid w:val="290D4774"/>
    <w:rsid w:val="29635DF2"/>
    <w:rsid w:val="29B87A1C"/>
    <w:rsid w:val="2A6A5911"/>
    <w:rsid w:val="2EB418B8"/>
    <w:rsid w:val="2EEC5E68"/>
    <w:rsid w:val="2EF4779E"/>
    <w:rsid w:val="2F280459"/>
    <w:rsid w:val="2F95025C"/>
    <w:rsid w:val="310D3283"/>
    <w:rsid w:val="31271873"/>
    <w:rsid w:val="32CE2A16"/>
    <w:rsid w:val="32D84BAB"/>
    <w:rsid w:val="33C42C36"/>
    <w:rsid w:val="34A90C6E"/>
    <w:rsid w:val="36F11CD8"/>
    <w:rsid w:val="384940DA"/>
    <w:rsid w:val="38DB2F36"/>
    <w:rsid w:val="390A44AB"/>
    <w:rsid w:val="396047B1"/>
    <w:rsid w:val="3A174B59"/>
    <w:rsid w:val="3A6E4F56"/>
    <w:rsid w:val="3A7034A8"/>
    <w:rsid w:val="3B6C1852"/>
    <w:rsid w:val="3B772438"/>
    <w:rsid w:val="3BDD3223"/>
    <w:rsid w:val="3C09552E"/>
    <w:rsid w:val="3CB94D1F"/>
    <w:rsid w:val="3CFF3487"/>
    <w:rsid w:val="3D287A4A"/>
    <w:rsid w:val="3D343906"/>
    <w:rsid w:val="3D814BF3"/>
    <w:rsid w:val="3DBA2ABC"/>
    <w:rsid w:val="3DD0601D"/>
    <w:rsid w:val="400004A7"/>
    <w:rsid w:val="400B3C8C"/>
    <w:rsid w:val="4092665A"/>
    <w:rsid w:val="40BD210F"/>
    <w:rsid w:val="411A42CB"/>
    <w:rsid w:val="41B12621"/>
    <w:rsid w:val="41D11677"/>
    <w:rsid w:val="42813C90"/>
    <w:rsid w:val="43291B5B"/>
    <w:rsid w:val="43501B6D"/>
    <w:rsid w:val="4370074A"/>
    <w:rsid w:val="43E310F1"/>
    <w:rsid w:val="448B129A"/>
    <w:rsid w:val="452945C6"/>
    <w:rsid w:val="45AF78C5"/>
    <w:rsid w:val="46524040"/>
    <w:rsid w:val="46D72EBD"/>
    <w:rsid w:val="46EA047E"/>
    <w:rsid w:val="47032F21"/>
    <w:rsid w:val="474B71A6"/>
    <w:rsid w:val="4793635D"/>
    <w:rsid w:val="47BE30C4"/>
    <w:rsid w:val="480A428D"/>
    <w:rsid w:val="4A044B5A"/>
    <w:rsid w:val="4A13690A"/>
    <w:rsid w:val="4A8868B4"/>
    <w:rsid w:val="4B7240E6"/>
    <w:rsid w:val="4B87412B"/>
    <w:rsid w:val="4C7064C5"/>
    <w:rsid w:val="4CED716E"/>
    <w:rsid w:val="4D75000A"/>
    <w:rsid w:val="4DA9583B"/>
    <w:rsid w:val="4DC878C3"/>
    <w:rsid w:val="4E9D35FD"/>
    <w:rsid w:val="4EEF4433"/>
    <w:rsid w:val="4F141723"/>
    <w:rsid w:val="4F943078"/>
    <w:rsid w:val="50A61F9A"/>
    <w:rsid w:val="512D1226"/>
    <w:rsid w:val="51F67A3B"/>
    <w:rsid w:val="525A4F52"/>
    <w:rsid w:val="52F27FF8"/>
    <w:rsid w:val="53554F7D"/>
    <w:rsid w:val="54D96551"/>
    <w:rsid w:val="55FE0F95"/>
    <w:rsid w:val="570E7E86"/>
    <w:rsid w:val="576A6CC3"/>
    <w:rsid w:val="57AE4343"/>
    <w:rsid w:val="57E854B1"/>
    <w:rsid w:val="58AE4C9E"/>
    <w:rsid w:val="58EB189F"/>
    <w:rsid w:val="59391E9E"/>
    <w:rsid w:val="59561179"/>
    <w:rsid w:val="59716893"/>
    <w:rsid w:val="5A7C2725"/>
    <w:rsid w:val="5B771D50"/>
    <w:rsid w:val="5B8C2C75"/>
    <w:rsid w:val="5BEA5A6A"/>
    <w:rsid w:val="5C0E50D7"/>
    <w:rsid w:val="5C36414B"/>
    <w:rsid w:val="5C7B63B6"/>
    <w:rsid w:val="5C8D6DF1"/>
    <w:rsid w:val="5CAB583E"/>
    <w:rsid w:val="5CB04C7F"/>
    <w:rsid w:val="5D0F0A04"/>
    <w:rsid w:val="5E994E2F"/>
    <w:rsid w:val="5EA015D5"/>
    <w:rsid w:val="5ECE0E81"/>
    <w:rsid w:val="5F435F7B"/>
    <w:rsid w:val="60294A74"/>
    <w:rsid w:val="60691B85"/>
    <w:rsid w:val="60CC7F02"/>
    <w:rsid w:val="61425C9C"/>
    <w:rsid w:val="614E490B"/>
    <w:rsid w:val="62155437"/>
    <w:rsid w:val="628C4FD2"/>
    <w:rsid w:val="639D72EF"/>
    <w:rsid w:val="63FC181C"/>
    <w:rsid w:val="640012BC"/>
    <w:rsid w:val="640E2524"/>
    <w:rsid w:val="643F4836"/>
    <w:rsid w:val="647D55B5"/>
    <w:rsid w:val="64DF0B96"/>
    <w:rsid w:val="64EF4A38"/>
    <w:rsid w:val="65204E1E"/>
    <w:rsid w:val="65447DC7"/>
    <w:rsid w:val="654804F4"/>
    <w:rsid w:val="66307D8F"/>
    <w:rsid w:val="664205F6"/>
    <w:rsid w:val="67A02D22"/>
    <w:rsid w:val="68A37129"/>
    <w:rsid w:val="696E1A79"/>
    <w:rsid w:val="698F3EB8"/>
    <w:rsid w:val="6A062A5A"/>
    <w:rsid w:val="6A33492C"/>
    <w:rsid w:val="6A857848"/>
    <w:rsid w:val="6AD331EB"/>
    <w:rsid w:val="6B8D602C"/>
    <w:rsid w:val="6BD54486"/>
    <w:rsid w:val="6C7F44A5"/>
    <w:rsid w:val="6D583FA6"/>
    <w:rsid w:val="6D7F199E"/>
    <w:rsid w:val="6D8965F2"/>
    <w:rsid w:val="6DC9697E"/>
    <w:rsid w:val="6DE27ACC"/>
    <w:rsid w:val="6DF16463"/>
    <w:rsid w:val="6E36795D"/>
    <w:rsid w:val="6F367787"/>
    <w:rsid w:val="6F486F40"/>
    <w:rsid w:val="703763FB"/>
    <w:rsid w:val="709B2CC6"/>
    <w:rsid w:val="713050C5"/>
    <w:rsid w:val="72D33AC0"/>
    <w:rsid w:val="73810E75"/>
    <w:rsid w:val="75833AE6"/>
    <w:rsid w:val="75B30F87"/>
    <w:rsid w:val="767E3D14"/>
    <w:rsid w:val="772D6267"/>
    <w:rsid w:val="77C23A9D"/>
    <w:rsid w:val="77FD7CD6"/>
    <w:rsid w:val="78C54FD4"/>
    <w:rsid w:val="79637750"/>
    <w:rsid w:val="7A647953"/>
    <w:rsid w:val="7A850EF0"/>
    <w:rsid w:val="7AC26F57"/>
    <w:rsid w:val="7AE22ADA"/>
    <w:rsid w:val="7BC073D8"/>
    <w:rsid w:val="7C1D0B36"/>
    <w:rsid w:val="7C431FAA"/>
    <w:rsid w:val="7C7B4EA4"/>
    <w:rsid w:val="7CFC0989"/>
    <w:rsid w:val="7D141902"/>
    <w:rsid w:val="7DB20C42"/>
    <w:rsid w:val="7DD226B6"/>
    <w:rsid w:val="7F711F8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3">
    <w:name w:val="Default Paragraph Font"/>
    <w:unhideWhenUsed/>
    <w:qFormat/>
    <w:uiPriority w:val="1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6">
    <w:name w:val="footer"/>
    <w:basedOn w:val="1"/>
    <w:link w:val="2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9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HTML Preformatted"/>
    <w:basedOn w:val="1"/>
    <w:link w:val="26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1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2">
    <w:name w:val="Title"/>
    <w:basedOn w:val="1"/>
    <w:next w:val="1"/>
    <w:link w:val="19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4">
    <w:name w:val="FollowedHyperlink"/>
    <w:basedOn w:val="13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5">
    <w:name w:val="Hyperlink"/>
    <w:basedOn w:val="1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标题 Char"/>
    <w:basedOn w:val="13"/>
    <w:link w:val="12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0">
    <w:name w:val="标题 1 Char"/>
    <w:basedOn w:val="13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Char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标题 3 Char"/>
    <w:basedOn w:val="13"/>
    <w:link w:val="4"/>
    <w:qFormat/>
    <w:uiPriority w:val="9"/>
    <w:rPr>
      <w:b/>
      <w:bCs/>
      <w:sz w:val="32"/>
      <w:szCs w:val="32"/>
    </w:rPr>
  </w:style>
  <w:style w:type="character" w:customStyle="1" w:styleId="23">
    <w:name w:val="页眉 Char"/>
    <w:basedOn w:val="13"/>
    <w:link w:val="7"/>
    <w:qFormat/>
    <w:uiPriority w:val="99"/>
    <w:rPr>
      <w:sz w:val="18"/>
      <w:szCs w:val="18"/>
    </w:rPr>
  </w:style>
  <w:style w:type="character" w:customStyle="1" w:styleId="24">
    <w:name w:val="页脚 Char"/>
    <w:basedOn w:val="13"/>
    <w:link w:val="6"/>
    <w:qFormat/>
    <w:uiPriority w:val="99"/>
    <w:rPr>
      <w:sz w:val="18"/>
      <w:szCs w:val="18"/>
    </w:rPr>
  </w:style>
  <w:style w:type="paragraph" w:customStyle="1" w:styleId="25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26">
    <w:name w:val="HTML 预设格式 Char"/>
    <w:basedOn w:val="13"/>
    <w:link w:val="10"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DC9DD6C-28BA-4310-A4A0-AD16481E8B8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2860</Words>
  <Characters>16305</Characters>
  <Lines>135</Lines>
  <Paragraphs>38</Paragraphs>
  <ScaleCrop>false</ScaleCrop>
  <LinksUpToDate>false</LinksUpToDate>
  <CharactersWithSpaces>19127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2016-05-17T14:12:00Z</dcterms:created>
  <dc:creator>neil.feng</dc:creator>
  <cp:lastModifiedBy>guchunjie</cp:lastModifiedBy>
  <dcterms:modified xsi:type="dcterms:W3CDTF">2016-06-21T02:29:02Z</dcterms:modified>
  <cp:revision>194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