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00011｜居中守正，谦和立身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：居中守正、温和处世，秉持谦和本心，方能安稳立身、收获认可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你当下可能在</w:t>
      </w:r>
      <w:r>
        <w:rPr>
          <w:rFonts w:eastAsia="等线" w:ascii="Arial" w:cs="Arial" w:hAnsi="Arial"/>
          <w:b w:val="true"/>
          <w:sz w:val="22"/>
        </w:rPr>
        <w:t>某个事务</w:t>
      </w:r>
      <w:r>
        <w:rPr>
          <w:rFonts w:eastAsia="等线" w:ascii="Arial" w:cs="Arial" w:hAnsi="Arial"/>
          <w:sz w:val="22"/>
        </w:rPr>
        <w:t>中，处于局势平稳、位置适中的良性阶段，无极端利弊、无激烈冲突，适合以中正姿态稳步经营、从容处事。你内心可能容易在处境平顺时，滋生偏执强势、主观执拗的心态，或是待人处事过于刚硬、不懂温和变通，执着自我判断、不愿兼容接纳，容易无形中拉远人际距离、错失正向认可，影响事态长期稳进。当下不适合强硬争先、激进造势，核心重心在于守住本心正道、秉持谦和姿态，以温柔有度、端正自持的方式待人处事。摒弃刚硬偏执、张扬强势的心态，处世不偏不执、待人温和包容，保持谦逊沉稳、中正有度，大概率可以安稳立足事态、收获他人认可，维持长久平顺的发展态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权偏弱、资源多依靠他人供给的人，在当下部分事务上，容易表现出姿态僵硬、不懂变通的现象，处事过于执拗、不懂温和待人，大概率容易造成人际隔阂、推进不畅，建议放平心态、谦和处世，居中守正、从容立身。拥有自主决策、可调配资源权利的人，容易在处境占优时滋生强势心态，或许会主观决断、刚硬行事，忽视包容沟通、温和衔接，有可能损耗人缘口碑、错失正向助力，需收敛强势心性，秉持谦和本心、守正处事，稳中求稳、从容发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当下针对所测事务的整体状态可能为中正平顺、谦和有成，核心关键是戒除刚硬偏执、强势自执的心态，居中守正、温和处世，谦和自持、安稳立身。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中土居正：大地居中持稳、不偏不倚，位置得当、态势平和，以端正底色承载万物、维系秩序，无偏激躁动、无偏颇倾斜。对应觉察：处事立身贵在守正不偏，摒弃执拗强势的短板，中正自持、从容处事，大概率可以稳住局势、立足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和风润物：风气温和舒缓、温润有度，不疾不厉、包容滋养，以柔和姿态衔接万物、促成生机，易得万物顺应、各方接纳。对应觉察：人际与事务推进贵在谦和变通，以温柔本心待人处事、兼容有度，大概率可以收获认可、凝聚助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借鉴中土居正、和风润物的写实物象规律，认清单件事务中正立身、谦和致远的核心逻辑，摒弃刚硬偏执、强势自执的处事短板，处事坚守正道本心、不偏不执，待人秉持谦和包容、温柔有度，在平稳局势中踏实立身、稳步积淀，收获正向认可，维系长久安稳的发展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2026-08-05T14:36:05Z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{"Label":"1","ContentProducer":"001191110102MACQD9K64010000","ProduceID":"7670556268864490695","ReservedCode1":"","ContentPropagator":"","PropagateID":"","ReservedCode2":""}</vt:lpwstr>
  </property>
</Properties>
</file>