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00045｜择善而交，远非良之人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摘要：结交品行不端、格局狭隘之人，无益自身成长，当择善而交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当前可能在某些事务中，容易出现识人失察、交友盲从的情况，在该事务的人际往来、圈层对接过程中，大概率会为了寻求归属感、依附借力，降低自身交友与协作的筛选标准。该阶段易出现的核心心态误区，是盲目合群、急于依附，害怕独处孤立，刻意迁就靠拢身边人群，不会主动甄别他人的品行底色与认知格局。在该事务的推进过程中，若长期与格局狭隘、私心较重、品行欠缺的人深度相处，大概率会被负面思维裹挟、被消极圈层消耗，不仅难以获得正向助力，还容易被拖累节奏、耽误自我精进，逐步局限自身眼界与成长空间。这类无筛选的人际相处，易滋生从众懈怠的心态，让人逐渐丧失独立判断与上进意识，陷入内耗停滞的状态。因此在该类事务中，需摒弃盲目合群的执念，清醒甄别人际关系，主动远离不良圈层，坚守本心底线、择善而交，以正向人际滋养自我成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资源较少，以配合协作、依托他人成事的人，在部分事务的人际配合与借力过程中，大概率会因渴望依附、畏惧孤立，不加分辨地迎合他人，盲目跟随认知浅薄、品行不足的伙伴，耗费时间精力却难以收获成长，甚至容易被牵连拖累、陷入被动局面。建议摒弃无效合群的心态，守住交友处事底线，在该类事务中主动靠拢踏实正向、眼界开阔的优质伙伴，远离消极内耗、格局狭隘的不良关系，依托良性人际稳步提升自我。</w:t>
        <w:br/>
        <w:t>手握统筹权限、具备主导能力的人，在部分事务的</w:t>
      </w:r>
      <w:r>
        <w:rPr>
          <w:rFonts w:eastAsia="等线" w:ascii="Arial" w:cs="Arial" w:hAnsi="Arial"/>
          <w:sz w:val="22"/>
        </w:rPr>
        <w:t>团队管理、圈层统筹过程中，易出现识人片面、重利轻品的问题，大概率会只看重短期协作价值与表面关系，忽视身边人员的品行格局，放任不良人员留存圈层内部。该类情况容易导致团队氛围浑浊、正向力量被消耗，事务推进受阻、整体格局受限。建议在统筹事务的过程中，严格筛选协作对象与圈层人脉，及时清理低效负面关系，重视人品与格局，聚拢良善正向的合作伙伴，为事务推进与自我成长筑牢正向根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总起段：择良而交，则润物修身、日日精进；误交非人，则心神损耗、格局受限、进退皆伤。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清水附浊、本色渐失：澄澈流水依附污浊之地长久停留，会逐步沾染杂尘、褪去清亮本色，水质日渐浑浊难以自清；对应人在部分事务的人际相处中，若亲近品行不端、格局狭隘之人，容易被负面氛围潜移默化影响，消耗本心锐气、局限眼界认知，阻碍自我成长进阶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松土附坡、渐次剥落：依附坡面的松散土层，无坚实根基、无正向滋养，长期受环境影响便会层层剥落、持续损耗；对应人在部分事务中扎根劣质圈层、维系不良人际，会慢慢消磨上进心与执行力，持续损耗自身机遇与底气，让事务推进陷入停滞、个人发展难有突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清水染浊、松土剥落的生活化直观现象为双重警示，在该类事务的人际经营中，核心在于清醒识人、果断取舍。需彻底摒弃盲目合群、随意依附的处事心态，不盲从、不迁就不良人脉，主动筛选正向优质的相处圈层与协作对象。坚守择善而交的原则，杜绝人际内耗与圈层拖累，方能持续修身精进、拓宽自身格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58441">
    <w:lvl>
      <w:start w:val="1"/>
      <w:numFmt w:val="decimal"/>
      <w:suff w:val="tab"/>
      <w:lvlText w:val="%1."/>
      <w:rPr>
        <w:color w:val="3370ff"/>
      </w:rPr>
    </w:lvl>
  </w:abstractNum>
  <w:abstractNum w:abstractNumId="158442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58441"/>
  </w:num>
  <w:num w:numId="2">
    <w:abstractNumId w:val="15844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2026-08-06T14:49:01Z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{"Label":"1","ContentProducer":"001191110102MACQD9K64010000","ProduceID":"7670930694893505825","ReservedCode1":"","ContentPropagator":"","PropagateID":"","ReservedCode2":""}</vt:lpwstr>
  </property>
</Properties>
</file>