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00070｜担责笃行，破局回暖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摘要：肩负责任、心怀担当，主动突破闭塞、助力局面回暖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整体局势处于否闭阻滞、氛围凝滞的状态，在该事务的局势破冰、氛围修复过程中，当下局势并非全然无解，只是亟需有人主动承接责任、破除被动僵持，方能带动整体态势回暖向好。该阶段易出现的核心心态误区，是避责推诿、坐等转机，大概率会深陷闭塞困局后心生畏难，不愿主动扛责、躬身破局，习惯性观望等待、顺势躺平，寄希望于外界转机与他人带动，自身始终置身事外。在该事务的推进过程中，这类畏责避事、消极坐等的心态，大概率会让闭塞局势持续固化，无人担当则僵局难以松动、阻滞久久不散，错失主动破冰、顺势回暖的关键契机。长期推诿懈怠、缺少担当，大概率会让困局持续恶化，自身也深陷被动、难以脱身。因此在该类事务中，需摒弃畏难避责、消极观望的执念，主动扛起应有责任、秉持担当本心，不推诿、不退缩，以主动作为打破闭塞僵局，助力整体局势逐步回暖、走出困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团队僵持、事务阻滞过程中，大概率容易心态被动、畏责退缩，认为局势困局与自身无关，不愿主动补位、承接事宜，一味跟随观望、被动等待，导致僵局迟迟无法破解。建议在该类事务中摒弃旁观心态、主动担当补位，立足自身本分承接责任，积极配合破局动作、主动发力推进，以微小作为疏通阻滞，助力团队局势回暖松动。</w:t>
        <w:br/>
        <w:t>手握统筹权限、具备主导能力的人，</w:t>
      </w:r>
      <w:r>
        <w:rPr>
          <w:rFonts w:eastAsia="等线" w:ascii="Arial" w:cs="Arial" w:hAnsi="Arial"/>
          <w:sz w:val="22"/>
        </w:rPr>
        <w:t>在部分事务的全局闭塞、局势僵持过程中，易出现畏难避责、敷衍拖延的问题，大概率会因局势棘手、突破困难而不愿牵头担责，心存侥幸等待局势自行好转，疏于主动统筹、破冰整改，导致闭塞态势持续蔓延、隐患不断累积。建议在该类事务中扛起主导担当，直面当下阻滞困局，主动统筹布局、牵头破局，主动疏通各类卡点、化解僵持问题，以责任担当带动全局修复，推动局势稳步回暖向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总起段：担责笃行、主动破局，则闭塞渐消、局势回暖；避责观望、消极坐等，则困局固化、阻滞难通。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雪覆途、主动清障：长路被积雪覆盖、闭塞难行，局势凝滞不通，若一味观望等待消融则久久难通，主动躬身清障、担当破困，便可打通通路、恢复通行；对应人在事务闭塞僵持之时，摒弃坐等心态，主动肩负责任、躬身作为，以担当之举破除阻滞、松动僵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暗室封幽、燃灯破晦：密室封闭幽暗、氛围凝滞、毫无生机，无人主动作为则长久昏暗，主动燃灯破暗、挺身破冰，便能驱散阴霾、回暖气场、通透局势；对应人在困顿局势中心怀担当、主动发力，以一己作为带动整体氛围修复，助推时局回暖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沉雪清障通路、暗室燃灯破晦的生活化直观物象为正向参照，在该类事务的推进过程中，核心在于主动担责、躬身破局。彻底戒除畏难推诿、消极观望的不良心态，认清否闭之局需人为破冰、静待难以回暖的客观规律。不逃避责任、不畏惧困顿，以担当立身、以主动成事，积极打通事务卡点、修复凝滞氛围，凭自身作为打破闭塞僵局，带动整体局势逐步复苏、稳步通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1585">
    <w:lvl>
      <w:start w:val="1"/>
      <w:numFmt w:val="decimal"/>
      <w:suff w:val="tab"/>
      <w:lvlText w:val="%1."/>
      <w:rPr>
        <w:color w:val="3370ff"/>
      </w:rPr>
    </w:lvl>
  </w:abstractNum>
  <w:abstractNum w:abstractNumId="14158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1585"/>
  </w:num>
  <w:num w:numId="2">
    <w:abstractNumId w:val="1415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2026-08-06T23:54:34Z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{"Label":"1","ContentProducer":"001191110102MACQD9K64010000","ProduceID":"7671071154316758278","ReservedCode1":"","ContentPropagator":"","PropagateID":"","ReservedCode2":""}</vt:lpwstr>
  </property>
</Properties>
</file>