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00080｜厚积承载，固本丰盈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摘要：承载力充足、积淀丰厚，稳步积累、丰盈事业根基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底蕴渐厚、承载力足的良性阶段，在该事务的事业深耕、资源积累、长线发展过程中，自身能力、阅历与资源积淀日趋扎实，具备承接重任、承载成果的坚实底气，适合稳步蓄力、深耕固本，持续丰盈事业根基。该阶段易出现的核心心态误区，是恃基轻敌、躁进透支，大概率会因自身积淀丰厚、承载力强便心生松懈，轻视积累过程、急于外放求果，盲目承接过量事务、过度消耗自身底蕴，追求快速扩张、速效收益。在该事务的推进过程中，这类躁进透支、不重固本的心态，大概率会让丰厚积淀被过度消耗，内在根基得不到持续滋养夯实，看似进度飞快、实则底蕴虚耗，极易出现后劲不足、根基不稳的隐患。长期肆意透支、疏于稳积，大概率会损耗现有优势、错失长效发展机遇。因此在该类事务中，需摒弃躁进透支、急功求果的执念，善用自身充足承载力，沉心稳步积累、专注固本深耕，持续丰盈事业根基、筑牢发展底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能力沉淀、经验积累过程中，大概率容易小有积淀便急于外放，盲目承接繁杂事务、过度消耗自身底蕴，不愿静心深耕、持续固本，导致能力积淀虚浮、承载力难以持续提升。建议在该类事务中稳心蓄力、深耕固本，依托自身充足承载力稳步积累经验、打磨能力，不躁进透支、不急于求成，循序渐进丰盈自我底蕴、夯实立身根基。</w:t>
        <w:br/>
        <w:t>手握统筹权限、具备主导能力的人，在部分事务</w:t>
      </w:r>
      <w:r>
        <w:rPr>
          <w:rFonts w:eastAsia="等线" w:ascii="Arial" w:cs="Arial" w:hAnsi="Arial"/>
          <w:sz w:val="22"/>
        </w:rPr>
        <w:t>的全局运营、资源积淀过程中，易出现恃势扩张、过度消耗的问题，大概率会凭借现有资源与团队承载力，盲目扩容布局、加码事务，忽视根基养护与稳步积累，过度透支全局底蕴，埋下发展隐患。建议在该类事务中守稳沉潜、固本增益，合理把控承载尺度，稳步沉淀资源、优化布局体系，持续丰盈事业根基，筑牢长效发展的核心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总起段：厚基稳载、循序积累，则底蕴日丰、事业恒固；恃底躁进、肆意透支，则积淀虚耗、根基易损。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土承物、载蓄有余：大地土层深厚、底蕴扎实，承载力充足、包容性极强，能够稳稳承载万物、蓄养生机，且持续沉淀厚积、不躁不耗，故而根基恒固、生生不息；对应人积淀丰厚、承载力足，稳心自持、稳步积累，持续夯实事业底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深潭蓄水、日积充盈：深潭底盘扎实、容量充足，不急于外溢、不刻意速盈，日日循序蓄流、久久积累，逐步成就深厚底蕴、水源不竭；对应人依托自身承载力静心深耕，日积月累丰盈根基，筑牢事业底气。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厚土稳载万物、深潭日积充盈的直观物象为正向参照，在该类事务的推进过程中，核心在于厚积稳守、固本丰盈。彻底戒除恃底躁进、透支求速的不良心态，明晰底蕴深厚更需稳守、承载力足更宜深耕的客观规律。克制急进外放之心，专注稳步积累、潜心固本蓄力，合理自持、久久为功，持续丰盈事业根基，稳住现有优势、成就长远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3750">
    <w:lvl>
      <w:start w:val="1"/>
      <w:numFmt w:val="decimal"/>
      <w:suff w:val="tab"/>
      <w:lvlText w:val="%1."/>
      <w:rPr>
        <w:color w:val="3370ff"/>
      </w:rPr>
    </w:lvl>
  </w:abstractNum>
  <w:abstractNum w:abstractNumId="45375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3750"/>
  </w:num>
  <w:num w:numId="2">
    <w:abstractNumId w:val="4537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2026-08-07T00:05:27Z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{"Label":"1","ContentProducer":"001191110102MACQD9K64010000","ProduceID":"7671073997337889992","ReservedCode1":"","ContentPropagator":"","PropagateID":"","ReservedCode2":""}</vt:lpwstr>
  </property>
</Properties>
</file>