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00086｜谦德立身，中正有声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摘要：谦德立身、品行端正，默默深耕自有声名，中正安稳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的某件事务中，处于修身立品、潜绩扬名的安稳沉淀阶段。自身行事端正、品行谦和，做事踏实低调、不张扬浮夸，始终秉持中正稳妥的处事原则，待人真诚有度、做事恪守底线。当下没有刻意造势、自我标榜的行为，不靠吹嘘博取关注，只是默默踏实深耕、稳步积累实绩，长期保持谦卑自持、踏实精进的状态。这种发自内心的端正品行与踏实付出，可能会慢慢被周遭看见、认可，自然而然积累良好口碑与个人声名，属于润物无声、水到渠成的正向收获。现阶段最可贵的优势便是中正谦德，越是低调踏实、守正立身，越能稳住自身格局、规避人际与事务波折。现阶段可能更适合继续保持当下谦和端正的状态，不骄不躁、不矜不伐，持续默默深耕事务、打磨自身品行，以稳正姿态持续积淀，不必刻意求名、不必主动造势，踏实精进自有回响，可能可以长久维持安稳顺遂的成长态势，收获踏实靠谱的个人口碑。该局面需规避两类负面状态，一是绩成自满、张扬炫耀，小有成果便浮躁矜夸，打破谦和稳态、消耗个人口碑；二是敷衍立身、品行松懈，自持安稳而放松自我约束，处事失度、初心偏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履职踏实稳重、谦和自律，做事靠谱细致、品行端正。切忌小有成绩便高调张扬、恃功自傲，需持续坚守谦德本心，默默深耕本职事务、打磨工作细节，踏实做好每一件事，依靠实力与品行积累口碑，可能可以自然收获团队与上级的认可信赖。拥有相对自主权，有一定统筹资源能力、具备主导条件的人，当下处事格局中正稳妥，待人谦和、行事守正，整体风气端正靠谱。切忌居功自满、刻意造势求名，需坚守谦德立身的准则，低调深耕布局、踏实沉淀实绩，以端正品行稳住圈层口碑，可能可以长久维持格局安稳、实现良性长效发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总起段：守正谦行、默默深耕，则声名自至、稳态长存；矜夸浮躁、品行松懈，则口碑易损、安稳难守。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山藏韵、低调自持：山峦沉稳静默、端正自持，不刻意彰显巍峨、不张扬起伏，始终安稳伫立、坚守本心姿态。日复一日默默积淀、稳稳立身，凭借端正厚重的底蕴自成景致，自然收获世人认可与赞誉，安稳且长久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沃土沉耕、润物无声：良田土质端正厚实，踏实承载生长、默默孕育生机，不喧哗、不浮夸，始终以谦和包容的姿态深耕滋养。长期稳正积淀、持续踏实付出，无需刻意造势，便可自然收获丰盈成果，积累扎实口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整体觉察思路：以静山低调自持、沃土沉耕润物的具象自然物象为正向参照，此阶段核心在于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以谦德筑牢立身根本，坚守端正品行、保持中正姿态，默默踏实深耕、不矜不伐，静待声名自显、维系长久安稳</w:t>
      </w:r>
      <w:r>
        <w:rPr>
          <w:rFonts w:eastAsia="等线" w:ascii="Arial" w:cs="Arial" w:hAnsi="Arial"/>
          <w:sz w:val="22"/>
        </w:rPr>
        <w:t>。规避浮躁矜夸、品行松懈的不良心态，明晰守正方得安稳、深耕自有回响的客观规律。坦然接纳当下潜耕积淀、稳中扬名的优质阶段，稳住谦和本心、持续踏实精进，可能可以长久守住中正格局，收获无声致远、安稳长效的成长成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27489">
    <w:lvl>
      <w:start w:val="1"/>
      <w:numFmt w:val="decimal"/>
      <w:suff w:val="tab"/>
      <w:lvlText w:val="%1."/>
      <w:rPr>
        <w:color w:val="3370ff"/>
      </w:rPr>
    </w:lvl>
  </w:abstractNum>
  <w:abstractNum w:abstractNumId="527490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27489"/>
  </w:num>
  <w:num w:numId="2">
    <w:abstractNumId w:val="5274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2026-08-08T01:01:49Z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{"Label":"1","ContentProducer":"001191110102MACQD9K64010000","ProduceID":"7671459606380809144","ReservedCode1":"","ContentPropagator":"","PropagateID":"","ReservedCode2":""}</vt:lpwstr>
  </property>
</Properties>
</file>