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00141｜屡挫屡修，恒守无咎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摘要：屡有偏差、反复修正，虽多波折，持之以恒、终能安稳无咎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反复波动、边错边改的磨砺阶段，该事务的推进很难一次性稳定到位，时常刚调整规整不久，又会出现新的偏差、疏漏与节奏摇摆，推进过程起伏不断、波折频发。这类反复并非根本性失败，也不是方向彻底出错，属于成长打磨中必经的常态波动，过程虽然焦灼费力、容错压力偏大、反复消耗心力，但只要愿意持续修正、不彻底放弃，就不会产生实质性祸患，该事务的结局始终可控安稳。当下阶段的核心价值，不在于一蹴而就的完美结果，而在于一次次纠错复盘、自我修整的过程中，慢慢磨平惯性短板、稳定处事节奏、固化做事能力，所有反复波折都是自我沉淀、查漏补缺的必经过程。此阶段核心要义为耐受反复、坚持自修，坦然接纳过程不完美，不惧频繁偏差，以长久坚守化解阶段性波动。此阶段易滋生两类负面心态，一是倦怠躺平，因反复出错、屡修屡偏心生疲惫，厌倦持续整改，索性放任问题蔓延、放弃自我调整；二是焦虑苛求，执着于一次性彻底稳定、零偏差的完美状态，稍有反复就自我否定、心态崩盘，动作变形、越改越乱。唯有耐受波折、持之以恒修正，在反复磨砺中沉淀成长，终能稳住该事务状态、安稳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容易陷入反复失误、节奏不稳的状态，同类细节问题、执行偏差反复出现，整改过后仍有小幅波动，极易消磨耐心、打击信心。建议放下完美执念，接纳事务推进的反复性，不因为多次出错自我内耗，也不因为波动懈怠敷衍。坚持有错即改、持续复盘，在一次次微调修正中夯实执行能力、规整处事习惯，慢慢根除惯性短板，稳步筑牢该事务的推进根基与个人立身底气。</w:t>
        <w:br/>
      </w:r>
      <w:r>
        <w:rPr>
          <w:rFonts w:eastAsia="等线" w:ascii="Arial" w:cs="Arial" w:hAnsi="Arial"/>
          <w:sz w:val="22"/>
        </w:rPr>
        <w:t xml:space="preserve">    拥有相对自主权，有一定统筹资源能力、具备主导条件的人，在该事务的统筹推进中，容易出现方案摇摆、节奏反复、统筹疏漏等问题，布局调整后仍会出现小幅波动，事务推进断断续续、进程不够顺畅。切忌急于求成、强求一蹴而就，也不可消极放任、顺其自然。需要保持足够耐心，直面该事务反复波动的常态，持续梳理问题症结、迭代优化统筹方式，在反复打磨中完善推进体系、规整整体节奏，凭借长期坚持与深度自修，稳住该事务的态势、化解波动隐患，最终实现安稳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总起段：屡偏屡修、恒守不怠，则波折尽消、终得安稳；倦怠敷衍、焦虑苛求，则反复不止、难有精进。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航船微调、屡偏屡正：水面行船极易受波纹、气流影响，航向时常小幅偏移，无法一直笔直前行，需要不断微调船舵、反复校正方向，虽过程反复、耗费精力，但持续调整便能稳步前行、不偏离目标航道。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璞玉细磨、反复修整：天然璞玉表层带有细微瑕疵与纹路，无法一次打磨通透，需要经过多次反复打磨、精细修整，一点点去除杂痕、规整质地，反复工序虽繁琐，但长久坚持便能褪去不足、质地温润规整。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整体觉察思路：以航船屡偏屡正稳航道、璞玉反复细磨成佳品的通俗物象为正向参照，此阶段核心在于</w:t>
      </w:r>
      <w:r>
        <w:rPr>
          <w:rFonts w:eastAsia="等线" w:ascii="Arial" w:cs="Arial" w:hAnsi="Arial"/>
          <w:b w:val="true"/>
          <w:sz w:val="22"/>
        </w:rPr>
        <w:t>耐受反复、恒修自持</w:t>
      </w:r>
      <w:r>
        <w:rPr>
          <w:rFonts w:eastAsia="等线" w:ascii="Arial" w:cs="Arial" w:hAnsi="Arial"/>
          <w:sz w:val="22"/>
        </w:rPr>
        <w:t>。戒除倦怠躺平、焦虑苛求的不良心态，明晰波折是打磨、坚持方安稳的客观规律。坦然接纳该事务起伏波动、状态反复的成长常态，不纠结一时不完美、不放弃持续精进，始终保持复盘修正的自觉、持之以恒的定力，在一次次纠错归正中打磨心性、完善能力、稳定事态，历经长期磨砺后，彻底摆脱波动内耗，最终立身安稳、诸事无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4657">
    <w:lvl>
      <w:start w:val="1"/>
      <w:numFmt w:val="decimal"/>
      <w:suff w:val="tab"/>
      <w:lvlText w:val="%1."/>
      <w:rPr>
        <w:color w:val="3370ff"/>
      </w:rPr>
    </w:lvl>
  </w:abstractNum>
  <w:abstractNum w:abstractNumId="14446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44657"/>
  </w:num>
  <w:num w:numId="2">
    <w:abstractNumId w:val="14446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2026-08-07T13:06:48Z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{"Label":"1","ContentProducer":"001191110102MACQD9K64010000","ProduceID":"7671275436579720457","ReservedCode1":"","ContentPropagator":"","PropagateID":"","ReservedCode2":""}</vt:lpwstr>
  </property>
</Properties>
</file>