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00142｜清醒守中，独归正道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摘要：乱世之中坚守正道、独立清醒，居中守正、稳步归真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周遭状态杂乱失序、主流节奏偏向消极的混沌阶段，该事务的推进氛围浮躁混乱，多数参与人员容易盲从跟风、敷衍应付、偏离正向准则，整体处事节奏趋于松散失度。身处这样杂乱的事务环境中，你能够保持独立认知与清醒判断，不被周遭消极风气裹挟，不盲从大众的敷衍节奏，即便显得与众不同、无人附和，依旧愿意主动规整自身状态、回归该事务的正向轨道。当下核心状态为居中自持、清醒独守，处事拿捏分寸、不偏激不张扬，既不盲目合群沉沦，也不极端对立内耗，在繁杂混乱的事务环境里稳住本心、守住底线，独自坚持正向做事方式。目前该事务虽环境嘈杂、干扰较多、推进缺少共鸣支持，但自身清醒守正的状态，能有效规避乱象带来的负面消耗，稳步带动事态慢慢归真。此阶段易滋生两类负面心态，一是从众妥协，畏惧孤立、在意他人看法，为迎合群体节奏放弃自身准则，跟风敷衍、随俗跑偏，被混乱氛围拖累拖累；二是偏激执拗，过度特立独行、不懂居中调和，行事生硬极端、不懂变通，人为制造对立阻碍，加重该事务的推进阻滞。唯有居中守正、清醒自持、稳步归真，方能在混沌环境中稳住该事务状态、规避乱象内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的协作氛围容易出现跟风敷衍、消极躺平、节奏混乱的乱象，身边多数人习惯随性应付、松弛摆烂，整体做事风气偏失。建议始终保持独立清醒的处事心态，不跟随大众敷衍节奏、不盲从消极风气，坚守做事底线与正向准则，居中拿捏处事分寸，踏实落实分内细节，以清醒自持避开盲从陷阱，稳步规整该事务的执行节奏、实现良性推进。</w:t>
        <w:br/>
        <w:t xml:space="preserve">    拥有相对自主权，有一定统筹资源能力、具备主导</w:t>
      </w:r>
      <w:r>
        <w:rPr>
          <w:rFonts w:eastAsia="等线" w:ascii="Arial" w:cs="Arial" w:hAnsi="Arial"/>
          <w:sz w:val="22"/>
        </w:rPr>
        <w:t>条件的人，在该事务的统筹推进中，容易遭遇团队风气松散、众人随俗失序、主流节奏偏误的问题，多数人安于低效旧态、不愿正向调整，整体环境混沌消极。切忌随波逐流、放任乱象蔓延，也不可强硬极端、激化对立矛盾，需秉持居中守正的统筹原则，清醒甄别环境利弊、剥离负面干扰，坚持正向推进逻辑，柔性规整事务节奏，以独立笃定的定力稳住该事务核心方向，在杂乱环境中独自守正、稳步归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总起段：清醒守中、独守正道，则乱中有序、稳步归真；盲从随俗、偏激失度，则乱象缠身、节奏跑偏。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众草随风、青禾自立：成片野草随风倒伏、随势倾斜，跟风无序、丧失本位，唯有田间青禾端正挺立、不随风气摇摆，守住自身姿态与生长节奏，于杂乱环境中独守本心、自持不乱。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浊浪杂流、清泉自持：周遭水流浑浊翻涌、杂乱无序，裹挟各类杂质、失却本貌，独有一脉清泉清澈通透、轨迹端正，不被浊流同化，稳步向前、归赴正道，最终脱离混沌、归于本真。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整体觉察思路：以青禾立风不随倒、清泉离浊归正道的通俗物象为正向参照，此阶段核心在于</w:t>
      </w:r>
      <w:r>
        <w:rPr>
          <w:rFonts w:eastAsia="等线" w:ascii="Arial" w:cs="Arial" w:hAnsi="Arial"/>
          <w:b w:val="true"/>
          <w:sz w:val="22"/>
        </w:rPr>
        <w:t>清醒独立、居中守正、稳步归真</w:t>
      </w:r>
      <w:r>
        <w:rPr>
          <w:rFonts w:eastAsia="等线" w:ascii="Arial" w:cs="Arial" w:hAnsi="Arial"/>
          <w:sz w:val="22"/>
        </w:rPr>
        <w:t>。戒除从众妥协、偏激失度的不良心态，明晰乱中守心为贵、自持方得归真的客观规律。坦然接纳该事务当下氛围混沌、节奏杂乱的推进现状，不盲从、不沉沦、不偏激，始终保持清醒认知与中正分寸，坚守正向处事准则，在繁杂环境中稳住自身节奏、剥离负面干扰，默默规整事态、稳步回归正轨，实现乱中精进、处事归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2345">
    <w:lvl>
      <w:start w:val="1"/>
      <w:numFmt w:val="decimal"/>
      <w:suff w:val="tab"/>
      <w:lvlText w:val="%1."/>
      <w:rPr>
        <w:color w:val="3370ff"/>
      </w:rPr>
    </w:lvl>
  </w:abstractNum>
  <w:abstractNum w:abstractNumId="45234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52345"/>
  </w:num>
  <w:num w:numId="2">
    <w:abstractNumId w:val="4523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2026-08-07T13:07:46Z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{"Label":"1","ContentProducer":"001191110102MACQD9K64010000","ProduceID":"7671275683712650536","ReservedCode1":"","ContentPropagator":"","PropagateID":"","ReservedCode2":""}</vt:lpwstr>
  </property>
</Properties>
</file>