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00148｜守心安分，踏实无虞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摘要：坚守本心、不妄进取，安分履职、踏实立身，安稳无虞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宜守不宜进、安分稳进的稳妥阶段，该事务当下的最优发展逻辑，不是激进突破、强行拓进，而是守住现有本心、安分做好分内事宜，以踏实履职、沉稳立身稳住事态全局。自身心性端正踏实、不存妄进贪念，对待该事务不急求超额突破、不盲目追逐新进利好，始终恪守本分、稳步深耕，摒弃浮躁冒进的处事心态。当下事态根基平稳扎实，无显性偏差、无隐性隐患，只要维持不妄为、不躁进、守本心的状态，安稳做好现有流程与本职内容，便可长久稳住事务节奏，全程平稳可控、无扰无虞。此阶段无需刻意折腾变革、无需用力突破进阶，安稳守成即是最优精进，踏实履职便是最大收获。此阶段易滋生两类负面心态，一是躁进妄取，不甘安分守成，急于突破现状、博取更多收益，盲目拓展、强行进取，打破该事务原本平稳的节奏，滋生无谓损耗；二是懈怠松弛，误将安稳视作放任，放松履职标准、敷衍本职事宜，疏于踏实深耕，慢慢消磨事务根基与自身积累。唯有坚守本心、安分履职、踏实立身，方能长久安稳、全程无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推进核心在于安分守职、踏实落地。无需刻意争先冒进、强求亮眼突破，只需坚守做事本心、恪守岗位本分，严谨细致落实各项执行细节，稳扎稳打完成分内事宜。不妄想越级进取、不投机博取浮华，以踏实沉稳的协作状态稳住进度、积淀能力，让该事务平稳落地、自身立身安稳无虞。</w:t>
        <w:br/>
        <w:t xml:space="preserve">    拥有</w:t>
      </w:r>
      <w:r>
        <w:rPr>
          <w:rFonts w:eastAsia="等线" w:ascii="Arial" w:cs="Arial" w:hAnsi="Arial"/>
          <w:sz w:val="22"/>
        </w:rPr>
        <w:t>相对自主权，有一定统筹资源能力、具备主导条件的人，在该事务的统筹推进中，当下态势适宜稳守固本、不宜激进拓进。需收敛扩张进取的躁动心态，摒弃盲目布局、强行突破的统筹思路，聚焦现有事务体系规整优化，安稳守住既定节奏与现有成果。不妄自折腾调整、不急于迭代革新，以安分履职、踏实统筹的姿态稳固事态根基，循序渐进精进优化，保障该事务运行平稳、长效安稳、无患无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总起段：守心安分、踏实笃行，则根基稳固、安稳无虞；躁进妄取、懈怠松弛，则节奏紊乱、滋生隐患。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平川稳途、稳步前行：平直坦荡的原野道路平整安稳、无崎岖波折，无需刻意加速冲刺、强行开辟新路，只需稳步踏路前行，安分守途、不妄绕行，即可一路平稳、顺遂抵达。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固土安根、静守长势：草木牢牢扎根土层、安稳固守本位，不盲目向外蔓延扩张，静心守护自身生长节奏，踏实积攒生机，安稳稳住长势，长久保持良性生长状态。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整体觉察思路：以平川稳途安步前行、草木固土静守固本的通俗物象为正向参照，此阶段核心在于</w:t>
      </w:r>
      <w:r>
        <w:rPr>
          <w:rFonts w:eastAsia="等线" w:ascii="Arial" w:cs="Arial" w:hAnsi="Arial"/>
          <w:b w:val="true"/>
          <w:sz w:val="22"/>
        </w:rPr>
        <w:t>守心不妄、安分履职、踏实立身</w:t>
      </w:r>
      <w:r>
        <w:rPr>
          <w:rFonts w:eastAsia="等线" w:ascii="Arial" w:cs="Arial" w:hAnsi="Arial"/>
          <w:sz w:val="22"/>
        </w:rPr>
        <w:t>。戒除躁进妄取、懈怠松弛的不良心态，明晰稳守方得长久、安分可保无虞的客观规律。坦然接纳该事务宜守稳进、不宜妄动的推进节奏，不急于突破进阶、不盲目进取求利，始终坚守正向本心、恪守本职分寸，踏实稳步深耕、安稳守成固本，在不妄为、不躁动的稳进状态中，稳住事态根基、实现全程安稳无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5590">
    <w:lvl>
      <w:start w:val="1"/>
      <w:numFmt w:val="decimal"/>
      <w:suff w:val="tab"/>
      <w:lvlText w:val="%1."/>
      <w:rPr>
        <w:color w:val="3370ff"/>
      </w:rPr>
    </w:lvl>
  </w:abstractNum>
  <w:abstractNum w:abstractNumId="44559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45590"/>
  </w:num>
  <w:num w:numId="2">
    <w:abstractNumId w:val="4455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2026-08-07T13:11:58Z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{"Label":"1","ContentProducer":"001191110102MACQD9K64010000","ProduceID":"7671276767801674994","ReservedCode1":"","ContentPropagator":"","PropagateID":"","ReservedCode2":""}</vt:lpwstr>
  </property>
</Properties>
</file>