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00163｜柔基承任，慎行无偏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摘要：身处重任、根基尚柔，谨慎行事、稳妥承载，无有偏差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正处于身负重任、承压前行的关键阶段，事务整体责任重大、干系颇深，但自身积淀尚浅、根基偏柔，承载能力尚未完全稳固，属于重任在前、底蕴待补的特殊时期。现阶段无需激进突破、强行建功，最核心的准则是谨守分寸、稳妥承载，以谨慎克制的心态推进事务，步步留心、严控细节，杜绝一切冒进妄为与主观偏差。自身本心端正、行事有度，只要不急躁、不逞强、不负重冒进，便能稳稳承接重任、守住事态正轨，全程无错无偏、安稳推进。此阶段最易滋生两类问题，一是逞强冒进，明知根基未稳，仍急于出成果、担重责，强行发力导致事态失衡；二是松懈疏忽，轻视重任细节、处事粗放随意，细微偏差逐步累积。唯有谨慎自持、稳扎稳打、稳妥承载，方能适配重任、守住本心、全程无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</w:t>
      </w:r>
      <w:r>
        <w:rPr>
          <w:rFonts w:eastAsia="等线" w:ascii="Arial" w:cs="Arial" w:hAnsi="Arial"/>
          <w:sz w:val="22"/>
        </w:rPr>
        <w:t>，当下承接的工作环节责任关键，但个人经验与实操根基仍在打磨阶段，承载力有限。切忌逞强揽责、仓促履职，需收敛急躁心态，严谨把控执行细节，依规稳步落地，不越界、不冒进，以谨慎履职规避偏差，在稳守中积累经验、夯实自身根基。</w:t>
      </w:r>
      <w:r>
        <w:rPr>
          <w:rFonts w:eastAsia="等线" w:ascii="Arial" w:cs="Arial" w:hAnsi="Arial"/>
          <w:sz w:val="22"/>
        </w:rPr>
        <w:t>拥有相对自主权，有一定统筹资源能力、</w:t>
      </w:r>
      <w:r>
        <w:rPr>
          <w:rFonts w:eastAsia="等线" w:ascii="Arial" w:cs="Arial" w:hAnsi="Arial"/>
          <w:sz w:val="22"/>
        </w:rPr>
        <w:t>具备主导</w:t>
      </w:r>
      <w:r>
        <w:rPr>
          <w:rFonts w:eastAsia="等线" w:ascii="Arial" w:cs="Arial" w:hAnsi="Arial"/>
          <w:sz w:val="22"/>
        </w:rPr>
        <w:t>条件</w:t>
      </w:r>
      <w:r>
        <w:rPr>
          <w:rFonts w:eastAsia="等线" w:ascii="Arial" w:cs="Arial" w:hAnsi="Arial"/>
          <w:sz w:val="22"/>
        </w:rPr>
        <w:t>的人，眼下手握事务关键布局，全局责任较重，但整体体系尚未完全夯实、资源积淀不足。不宜大刀阔斧革新布局，需收敛激进统筹思维，精细化把控流程节奏，稳妥承接全局压力，稳中求进规整事态。以审慎克制的姿态稳扎稳打，在稳妥承载重任的同时蓄力固本，杜绝决策偏差与布局疏漏，稳步夯实事务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总起段：柔基承重、谨慎稳行，则履职无偏、安稳承载；逞强冒进、粗放疏忽，则根基不稳、易生偏差。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新梁承屋、轻载稳守：全新木梁质地尚柔、未完全固化，虽可承接屋宇重量、肩负关键作用，但承载力有限，需轻载稳守、谨慎安放，切忌骤然承压、过载负重，方能长久稳固、不生歪斜。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嫩枝托露、缓持不躁：新生枝干柔嫩偏弱，可稳妥承接晨露、承载细微重量，唯有从容自持、不躁不晃，方能稳稳托举、完好留存，躁动过猛则易弯折、生偏。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整体觉察思路：以新梁轻载稳承重、嫩枝缓持不生偏的通俗物象为正向参照，此阶段核心在于</w:t>
      </w:r>
      <w:r>
        <w:rPr>
          <w:rFonts w:eastAsia="等线" w:ascii="Arial" w:cs="Arial" w:hAnsi="Arial"/>
          <w:b w:val="true"/>
          <w:sz w:val="22"/>
        </w:rPr>
        <w:t>柔基承任、谨慎自持、稳妥无偏</w:t>
      </w:r>
      <w:r>
        <w:rPr>
          <w:rFonts w:eastAsia="等线" w:ascii="Arial" w:cs="Arial" w:hAnsi="Arial"/>
          <w:sz w:val="22"/>
        </w:rPr>
        <w:t>。戒除逞强冒进、粗放疏忽的不良心态，明晰根基尚柔忌躁进、谨慎稳行方无偏的客观规律。坦然接纳重任在肩、底蕴待固的阶段状态，克制急功近利之心，踏实稳妥承接事务责任，严谨把控每一处细节，在稳守蓄力中夯实根基，实现履职无偏差、事态安稳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7135">
    <w:lvl>
      <w:start w:val="1"/>
      <w:numFmt w:val="decimal"/>
      <w:suff w:val="tab"/>
      <w:lvlText w:val="%1."/>
      <w:rPr>
        <w:color w:val="3370ff"/>
      </w:rPr>
    </w:lvl>
  </w:abstractNum>
  <w:abstractNum w:abstractNumId="79713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97135"/>
  </w:num>
  <w:num w:numId="2">
    <w:abstractNumId w:val="7971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2026-08-07T13:25:45Z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{"Label":"1","ContentProducer":"001191110102MACQD9K64010000","ProduceID":"7671280303438859504","ReservedCode1":"","ContentPropagator":"","PropagateID":"","ReservedCode2":""}</vt:lpwstr>
  </property>
</Properties>
</file>