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00170｜困中求索，缓步破局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摘要：身处困境之中，稳步求索、小幅突破，逐步摆脱困顿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正身处险阻缠身、进退受限的困顿局面，这件事务整体阻力持续存在、推进节奏受阻，长期处于承压滞缓、难以畅快突破的状态，完全脱离轻松顺遂的发展态势。当下并非绝境无解的危局，但整体局势束缚较强，不具备跨越式突破、一次性翻盘的条件，强行冲刺、大幅进取只会遭遇更强阻滞、徒劳耗力。就这件事务而言，最适配的解法是沉心稳进、小幅求索，不贪快、不贪大，以细碎稳步的迭代突破逐步消解困局，一点点疏通阻碍、盘活事态。持续稳扎稳打、循序渐进，便可慢慢脱离困顿束缚、走出被动局面。该事务局面下易滋生两类负面心态，一是急躁求快，不甘缓步深耕、急于彻底破局，盲目大幅发力，反而碰壁受阻、加重内耗；二是消极认命，长期身处困境心生倦怠、放弃求索精进，任由事态停滞不前，始终困于局中、难以脱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全程受局势约束、受客观条件限制，难以快速突破现状、实现跨越式成长。切忌心浮气躁、急于翻盘，也不要因长期困顿消极躺平、放弃精进。适合采取稳步求索的策略，聚焦本职细节小幅精进、逐点优化，踏踏实实完成每一步落地，以微量积累逐步化解履职困境、突破局部阻碍。稳扎稳打、久久为功，循序渐进摆脱履职困顿、走出被动状态。拥有相对自主权，有一定统筹资源能力、具备主导条件的人，在这件事务的统筹布局中，整体局势受限严重、全局突破难度极大，短期难以彻底扭转格局、打破困局。切忌激进调整、大刀阔斧改革，盲目求快求变只会加剧局势动荡、损耗现有根基。需收敛急进心态，采取缓步布局、小幅突破的思路，逐点疏通阻碍、逐项补齐短板，循序渐进盘活整体态势，以长线稳进的节奏逐步瓦解困顿、实现全局脱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总起段：稳步求索、小幅精进，则困局渐解、逐步脱身；急躁冒进、消极停滞，则困顿固化、长久难出。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淤溪缓流、逐段疏通：河道淤堵、水流受阻，整体困滞难通，无法一次性全线贯通，唯有顺势缓流、逐段清理、小幅疏通，日积月累之下，便可逐步消解淤堵、恢复流通。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盘山缓步、渐进登高：山路围困、行路受限，陡坡险峻、难有捷径，疾速冲刺极易碰壁乏力，唯有稳步抬脚、缓缓前行、小段递进，持之以恒便可走出困山、摆脱困顿。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整体觉察思路：以淤溪缓流渐疏通、盘山缓步渐登高的通俗物象为正向参照，此阶段核心在于</w:t>
      </w:r>
      <w:r>
        <w:rPr>
          <w:rFonts w:eastAsia="等线" w:ascii="Arial" w:cs="Arial" w:hAnsi="Arial"/>
          <w:b w:val="true"/>
          <w:sz w:val="22"/>
        </w:rPr>
        <w:t>稳步求索、小幅突破、渐进脱困</w:t>
      </w:r>
      <w:r>
        <w:rPr>
          <w:rFonts w:eastAsia="等线" w:ascii="Arial" w:cs="Arial" w:hAnsi="Arial"/>
          <w:sz w:val="22"/>
        </w:rPr>
        <w:t>。戒除急躁求快、消极停滞的不良心态，明晰困局宜缓不宜急、循序精进方脱身的客观规律。坦然接纳这件事务长期困顿、难速破局的现实，不急于一时翻盘、不荒废当下进度，坚守稳步精进的节奏，坚持小幅突破、持续求索，一点点瓦解阻碍、盘活事态，最终循序渐进摆脱全局困顿、实现局势回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216">
    <w:lvl>
      <w:start w:val="1"/>
      <w:numFmt w:val="decimal"/>
      <w:suff w:val="tab"/>
      <w:lvlText w:val="%1."/>
      <w:rPr>
        <w:color w:val="3370ff"/>
      </w:rPr>
    </w:lvl>
  </w:abstractNum>
  <w:abstractNum w:abstractNumId="10021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0216"/>
  </w:num>
  <w:num w:numId="2">
    <w:abstractNumId w:val="1002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2026-08-07T13:35:48Z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{"Label":"1","ContentProducer":"001191110102MACQD9K64010000","ProduceID":"7671282893805456674","ReservedCode1":"","ContentPropagator":"","PropagateID":"","ReservedCode2":""}</vt:lpwstr>
  </property>
</Properties>
</file>